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uidai-data-hackathon-2026"/>
    <w:p>
      <w:pPr>
        <w:pStyle w:val="Heading1"/>
      </w:pPr>
      <w:r>
        <w:t xml:space="preserve">UIDAI DATA HACKATHON 2026</w:t>
      </w:r>
    </w:p>
    <w:bookmarkStart w:id="20" w:name="detailed-submission-document"/>
    <w:p>
      <w:pPr>
        <w:pStyle w:val="Heading2"/>
      </w:pPr>
      <w:r>
        <w:rPr>
          <w:b/>
          <w:bCs/>
        </w:rPr>
        <w:t xml:space="preserve">Detailed Submission Document</w:t>
      </w:r>
    </w:p>
    <w:p>
      <w:r>
        <w:pict>
          <v:rect style="width:0;height:1.5pt" o:hralign="center" o:hrstd="t" o:hr="t"/>
        </w:pict>
      </w:r>
    </w:p>
    <w:bookmarkEnd w:id="20"/>
    <w:bookmarkStart w:id="21" w:name="project-title"/>
    <w:p>
      <w:pPr>
        <w:pStyle w:val="Heading2"/>
      </w:pPr>
      <w:r>
        <w:rPr>
          <w:b/>
          <w:bCs/>
        </w:rPr>
        <w:t xml:space="preserve">Project Title</w:t>
      </w:r>
    </w:p>
    <w:p>
      <w:pPr>
        <w:pStyle w:val="FirstParagraph"/>
      </w:pPr>
      <w:r>
        <w:rPr>
          <w:b/>
          <w:bCs/>
        </w:rPr>
        <w:t xml:space="preserve">Hidden Inefficiencies &amp; Societal Signals in Aadhaar Enrolment and Update Patterns Across India</w:t>
      </w:r>
    </w:p>
    <w:p>
      <w:pPr>
        <w:pStyle w:val="BodyText"/>
      </w:pPr>
      <w:r>
        <w:rPr>
          <w:b/>
          <w:bCs/>
        </w:rPr>
        <w:t xml:space="preserve">Theme:</w:t>
      </w:r>
      <w:r>
        <w:t xml:space="preserve"> </w:t>
      </w:r>
      <w:r>
        <w:t xml:space="preserve">Data-Driven Innovation for Aadhaar</w:t>
      </w:r>
      <w:r>
        <w:br/>
      </w:r>
      <w:r>
        <w:rPr>
          <w:b/>
          <w:bCs/>
        </w:rPr>
        <w:t xml:space="preserve">Organised by:</w:t>
      </w:r>
      <w:r>
        <w:t xml:space="preserve"> </w:t>
      </w:r>
      <w:r>
        <w:t xml:space="preserve">UIDAI in collaboration with NIC &amp; MeitY</w:t>
      </w:r>
      <w:r>
        <w:br/>
      </w:r>
      <w:r>
        <w:rPr>
          <w:b/>
          <w:bCs/>
        </w:rPr>
        <w:t xml:space="preserve">Submission Type:</w:t>
      </w:r>
      <w:r>
        <w:t xml:space="preserve"> </w:t>
      </w:r>
      <w:r>
        <w:t xml:space="preserve">Data Analysis &amp; Insight Report (PDF)</w:t>
      </w:r>
    </w:p>
    <w:p>
      <w:r>
        <w:pict>
          <v:rect style="width:0;height:1.5pt" o:hralign="center" o:hrstd="t" o:hr="t"/>
        </w:pict>
      </w:r>
    </w:p>
    <w:bookmarkEnd w:id="21"/>
    <w:bookmarkStart w:id="22" w:name="team-members-roles"/>
    <w:p>
      <w:pPr>
        <w:pStyle w:val="Heading2"/>
      </w:pPr>
      <w:r>
        <w:rPr>
          <w:b/>
          <w:bCs/>
        </w:rPr>
        <w:t xml:space="preserve">Team Members &amp;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Krishna (Team Lead):</w:t>
      </w:r>
      <w:r>
        <w:t xml:space="preserve"> </w:t>
      </w:r>
      <w:r>
        <w:t xml:space="preserve">System Architecture, Integration &amp; Final Submission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Bharat:</w:t>
      </w:r>
      <w:r>
        <w:t xml:space="preserve"> </w:t>
      </w:r>
      <w:r>
        <w:t xml:space="preserve">Aadhaar Enrolment Data Analysis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Venkat:</w:t>
      </w:r>
      <w:r>
        <w:t xml:space="preserve"> </w:t>
      </w:r>
      <w:r>
        <w:t xml:space="preserve">Aadhaar Biometric Update Analysis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Yashwanth:</w:t>
      </w:r>
      <w:r>
        <w:t xml:space="preserve"> </w:t>
      </w:r>
      <w:r>
        <w:t xml:space="preserve">Data Visualisation &amp; Dashboard Design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Saravana:</w:t>
      </w:r>
      <w:r>
        <w:t xml:space="preserve"> </w:t>
      </w:r>
      <w:r>
        <w:t xml:space="preserve">Strategic Interpretation &amp; Policy Recommendations</w:t>
      </w:r>
    </w:p>
    <w:p>
      <w:r>
        <w:pict>
          <v:rect style="width:0;height:1.5pt" o:hralign="center" o:hrstd="t" o:hr="t"/>
        </w:pict>
      </w:r>
    </w:p>
    <w:bookmarkEnd w:id="22"/>
    <w:bookmarkStart w:id="23" w:name="table-of-contents"/>
    <w:p>
      <w:pPr>
        <w:pStyle w:val="Heading2"/>
      </w:pPr>
      <w:r>
        <w:rPr>
          <w:b/>
          <w:bCs/>
        </w:rPr>
        <w:t xml:space="preserve">Table of Contents</w:t>
      </w:r>
    </w:p>
    <w:p>
      <w:pPr>
        <w:pStyle w:val="Compact"/>
        <w:numPr>
          <w:ilvl w:val="0"/>
          <w:numId w:val="1002"/>
        </w:numPr>
      </w:pPr>
      <w:r>
        <w:t xml:space="preserve">Executive Summary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Problem Statement &amp; Analytical Approach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Datasets Used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Methodology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Data Analysis &amp; Visualisations</w:t>
      </w:r>
      <w:r>
        <w:br/>
      </w:r>
      <w:r>
        <w:t xml:space="preserve">  5.1 Aadhaar Enrolment Analysis</w:t>
      </w:r>
      <w:r>
        <w:br/>
      </w:r>
      <w:r>
        <w:t xml:space="preserve">  5.2 Aadhaar Biometric Update Analysis</w:t>
      </w:r>
      <w:r>
        <w:br/>
      </w:r>
      <w:r>
        <w:t xml:space="preserve">  5.3 Aadhaar Demographic Update Analysis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Machine Learning Models</w:t>
      </w:r>
      <w:r>
        <w:br/>
      </w:r>
      <w:r>
        <w:t xml:space="preserve">  6.1 Demand Forecasting</w:t>
      </w:r>
      <w:r>
        <w:br/>
      </w:r>
      <w:r>
        <w:t xml:space="preserve">  6.2 Anomaly Detection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Strategic Policy Recommendations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Strategic Value &amp; Digital India Alignment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Conclusion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Technical Appendix – Code Snippets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executive-summary-value-proposition"/>
    <w:p>
      <w:pPr>
        <w:pStyle w:val="Heading2"/>
      </w:pPr>
      <w:r>
        <w:t xml:space="preserve">🔷 Executive Summary (Value Proposition)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Aadhaar operations are largely managed reactively, with uniform service delivery despite highly predictable demand patterns driven by age milestones, migration, and lifecycle updates.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This project proposes a shift from</w:t>
      </w:r>
      <w:r>
        <w:t xml:space="preserve"> </w:t>
      </w:r>
      <w:r>
        <w:rPr>
          <w:b/>
          <w:bCs/>
        </w:rPr>
        <w:t xml:space="preserve">reactive maintenance to predictive governance</w:t>
      </w:r>
      <w:r>
        <w:t xml:space="preserve"> </w:t>
      </w:r>
      <w:r>
        <w:t xml:space="preserve">by treating Aadhaar datasets as a</w:t>
      </w:r>
      <w:r>
        <w:t xml:space="preserve"> </w:t>
      </w:r>
      <w:r>
        <w:rPr>
          <w:b/>
          <w:bCs/>
        </w:rPr>
        <w:t xml:space="preserve">Decision-Support System</w:t>
      </w:r>
      <w:r>
        <w:t xml:space="preserve">. Through cross-dataset analytics and lightweight ML models, UIDAI can anticipate demand, detect operational stress early, and realign infrastructure proactively.</w:t>
      </w:r>
    </w:p>
    <w:p>
      <w:pPr>
        <w:pStyle w:val="BodyText"/>
      </w:pPr>
      <w:r>
        <w:rPr>
          <w:b/>
          <w:bCs/>
        </w:rPr>
        <w:t xml:space="preserve">Core Impact (Estimated):</w:t>
      </w:r>
      <w:r>
        <w:t xml:space="preserve"> </w:t>
      </w:r>
      <w:r>
        <w:t xml:space="preserve">- ⏱️ 40–50% reduction in peak-time queues</w:t>
      </w:r>
      <w:r>
        <w:t xml:space="preserve"> </w:t>
      </w:r>
      <w:r>
        <w:t xml:space="preserve">- 💰 Significant savings in operational overhead via targeted staffing</w:t>
      </w:r>
      <w:r>
        <w:t xml:space="preserve"> </w:t>
      </w:r>
      <w:r>
        <w:t xml:space="preserve">- Higher data integrity through automated anomaly flagging</w:t>
      </w:r>
    </w:p>
    <w:p>
      <w:r>
        <w:pict>
          <v:rect style="width:0;height:1.5pt" o:hralign="center" o:hrstd="t" o:hr="t"/>
        </w:pict>
      </w:r>
    </w:p>
    <w:bookmarkEnd w:id="24"/>
    <w:bookmarkStart w:id="26" w:name="executive-summary"/>
    <w:p>
      <w:pPr>
        <w:pStyle w:val="Heading2"/>
      </w:pPr>
      <w:r>
        <w:t xml:space="preserve">1.</w:t>
      </w:r>
      <w:r>
        <w:t xml:space="preserve"> </w:t>
      </w: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submission presents a data-driven analytical framework for UIDAI that repositions Aadhaar from a static identity system into a</w:t>
      </w:r>
      <w:r>
        <w:t xml:space="preserve"> </w:t>
      </w:r>
      <w:r>
        <w:rPr>
          <w:b/>
          <w:bCs/>
        </w:rPr>
        <w:t xml:space="preserve">dynamic indicator of societal activity and system performance</w:t>
      </w:r>
      <w:r>
        <w:t xml:space="preserve">.</w:t>
      </w:r>
    </w:p>
    <w:p>
      <w:pPr>
        <w:pStyle w:val="BodyText"/>
      </w:pPr>
      <w:r>
        <w:t xml:space="preserve">By performing integrated analysis across:</w:t>
      </w:r>
      <w:r>
        <w:t xml:space="preserve"> </w:t>
      </w:r>
      <w:r>
        <w:t xml:space="preserve">- Aadhaar Enrolment Dataset</w:t>
      </w:r>
      <w:r>
        <w:br/>
      </w:r>
      <w:r>
        <w:t xml:space="preserve">- Aadhaar Biometric Update Dataset</w:t>
      </w:r>
      <w:r>
        <w:br/>
      </w:r>
      <w:r>
        <w:t xml:space="preserve">- Aadhaar Demographic Update Dataset</w:t>
      </w:r>
    </w:p>
    <w:p>
      <w:pPr>
        <w:pStyle w:val="BodyText"/>
      </w:pPr>
      <w:r>
        <w:t xml:space="preserve">we uncover</w:t>
      </w:r>
      <w:r>
        <w:t xml:space="preserve"> </w:t>
      </w:r>
      <w:r>
        <w:rPr>
          <w:b/>
          <w:bCs/>
        </w:rPr>
        <w:t xml:space="preserve">hidden societal signals</w:t>
      </w:r>
      <w:r>
        <w:t xml:space="preserve"> </w:t>
      </w:r>
      <w:r>
        <w:t xml:space="preserve">(migration, life-stage transitions) and</w:t>
      </w:r>
      <w:r>
        <w:t xml:space="preserve"> </w:t>
      </w:r>
      <w:r>
        <w:rPr>
          <w:b/>
          <w:bCs/>
        </w:rPr>
        <w:t xml:space="preserve">operational inefficiencies</w:t>
      </w:r>
      <w:r>
        <w:t xml:space="preserve"> </w:t>
      </w:r>
      <w:r>
        <w:t xml:space="preserve">(repeat updates, predictable spikes, regional anomalies).</w:t>
      </w:r>
    </w:p>
    <w:bookmarkStart w:id="25" w:name="key-outcome"/>
    <w:p>
      <w:pPr>
        <w:pStyle w:val="Heading3"/>
      </w:pPr>
      <w:r>
        <w:rPr>
          <w:b/>
          <w:bCs/>
        </w:rPr>
        <w:t xml:space="preserve">Key Outcome</w:t>
      </w:r>
    </w:p>
    <w:p>
      <w:pPr>
        <w:pStyle w:val="FirstParagraph"/>
      </w:pPr>
      <w:r>
        <w:t xml:space="preserve">The Aadhaar ecosystem has transitioned from an</w:t>
      </w:r>
      <w:r>
        <w:t xml:space="preserve"> </w:t>
      </w:r>
      <w:r>
        <w:rPr>
          <w:b/>
          <w:bCs/>
        </w:rPr>
        <w:t xml:space="preserve">“Acquisition Phase”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“Maintenance &amp; Lifecycle Phase”</w:t>
      </w:r>
      <w:r>
        <w:t xml:space="preserve">, where:</w:t>
      </w:r>
      <w:r>
        <w:t xml:space="preserve"> </w:t>
      </w:r>
      <w:r>
        <w:t xml:space="preserve">- ~65% of new enrolments are infants (0–5 years)</w:t>
      </w:r>
      <w:r>
        <w:t xml:space="preserve"> </w:t>
      </w:r>
      <w:r>
        <w:t xml:space="preserve">- ~90% of demographic updates are adults (18+)</w:t>
      </w:r>
    </w:p>
    <w:p>
      <w:pPr>
        <w:pStyle w:val="BodyText"/>
      </w:pPr>
      <w:r>
        <w:t xml:space="preserve">This shift demands</w:t>
      </w:r>
      <w:r>
        <w:t xml:space="preserve"> </w:t>
      </w:r>
      <w:r>
        <w:rPr>
          <w:b/>
          <w:bCs/>
        </w:rPr>
        <w:t xml:space="preserve">policy-driven infrastructure realignment</w:t>
      </w:r>
      <w:r>
        <w:t xml:space="preserve">, not uniform service delivery.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oblem-statement-analytical-approach"/>
    <w:p>
      <w:pPr>
        <w:pStyle w:val="Heading2"/>
      </w:pPr>
      <w:r>
        <w:t xml:space="preserve">2.</w:t>
      </w:r>
      <w:r>
        <w:t xml:space="preserve"> </w:t>
      </w:r>
      <w:r>
        <w:rPr>
          <w:b/>
          <w:bCs/>
        </w:rPr>
        <w:t xml:space="preserve">Problem Statement &amp; Analytical Approach</w:t>
      </w:r>
    </w:p>
    <w:bookmarkStart w:id="27" w:name="problem-statement"/>
    <w:p>
      <w:pPr>
        <w:pStyle w:val="Heading3"/>
      </w:pPr>
      <w:r>
        <w:rPr>
          <w:b/>
          <w:bCs/>
        </w:rPr>
        <w:t xml:space="preserve">Problem Statement</w:t>
      </w:r>
    </w:p>
    <w:p>
      <w:pPr>
        <w:pStyle w:val="FirstParagraph"/>
      </w:pPr>
      <w:r>
        <w:t xml:space="preserve">Despite near-universal Aadhaar coverage, enrolment and update activities continue at scale. However, these activities are often analysed in isolation, limiting their ability to inform governance and operational planning.</w:t>
      </w:r>
    </w:p>
    <w:p>
      <w:pPr>
        <w:pStyle w:val="BodyText"/>
      </w:pPr>
      <w:r>
        <w:t xml:space="preserve">The challenge is to</w:t>
      </w:r>
      <w:r>
        <w:t xml:space="preserve"> </w:t>
      </w:r>
      <w:r>
        <w:rPr>
          <w:b/>
          <w:bCs/>
        </w:rPr>
        <w:t xml:space="preserve">identify cross-dataset patterns, anomalies, and predictive indicators</w:t>
      </w:r>
      <w:r>
        <w:t xml:space="preserve"> </w:t>
      </w:r>
      <w:r>
        <w:t xml:space="preserve">that reveal:</w:t>
      </w:r>
      <w:r>
        <w:t xml:space="preserve"> </w:t>
      </w:r>
      <w:r>
        <w:t xml:space="preserve">- societal behaviour (migration, growth milestones)</w:t>
      </w:r>
      <w:r>
        <w:t xml:space="preserve"> </w:t>
      </w:r>
      <w:r>
        <w:t xml:space="preserve">- system stress points (repeat updates, seasonal demand)</w:t>
      </w:r>
      <w:r>
        <w:t xml:space="preserve"> </w:t>
      </w:r>
      <w:r>
        <w:t xml:space="preserve">- opportunities for proactive governance</w:t>
      </w:r>
    </w:p>
    <w:p>
      <w:r>
        <w:pict>
          <v:rect style="width:0;height:1.5pt" o:hralign="center" o:hrstd="t" o:hr="t"/>
        </w:pict>
      </w:r>
    </w:p>
    <w:bookmarkEnd w:id="27"/>
    <w:bookmarkStart w:id="28" w:name="analytical-approach"/>
    <w:p>
      <w:pPr>
        <w:pStyle w:val="Heading3"/>
      </w:pPr>
      <w:r>
        <w:rPr>
          <w:b/>
          <w:bCs/>
        </w:rPr>
        <w:t xml:space="preserve">Analytical Approach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Unified Data Modelling</w:t>
      </w:r>
      <w:r>
        <w:br/>
      </w:r>
      <w:r>
        <w:t xml:space="preserve">All datasets were aligned temporally and geographically at the state level.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Signal-Based Analysis</w:t>
      </w:r>
      <w:r>
        <w:br/>
      </w:r>
      <w:r>
        <w:t xml:space="preserve">Activities were interpreted as behavioural and operational signals rather than raw counts.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Predictive Orientation</w:t>
      </w:r>
      <w:r>
        <w:br/>
      </w:r>
      <w:r>
        <w:t xml:space="preserve">Lightweight machine learning models were applied for demand forecasting and anomaly detection.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Policy Translation</w:t>
      </w:r>
      <w:r>
        <w:br/>
      </w:r>
      <w:r>
        <w:t xml:space="preserve">Every analytical finding was mapped to a clear, actionable recommendation for UIDAI.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ata-analysis-key-insights"/>
    <w:p>
      <w:pPr>
        <w:pStyle w:val="Heading2"/>
      </w:pPr>
      <w:r>
        <w:t xml:space="preserve">3.</w:t>
      </w:r>
      <w:r>
        <w:t xml:space="preserve"> </w:t>
      </w:r>
      <w:r>
        <w:rPr>
          <w:b/>
          <w:bCs/>
        </w:rPr>
        <w:t xml:space="preserve">Data Analysis &amp; Key Insights</w:t>
      </w:r>
    </w:p>
    <w:p>
      <w:r>
        <w:pict>
          <v:rect style="width:0;height:1.5pt" o:hralign="center" o:hrstd="t" o:hr="t"/>
        </w:pict>
      </w:r>
    </w:p>
    <w:bookmarkStart w:id="30" w:name="Xcf9a5a4330d1f195ace7abcb6ff6d3b816589cc"/>
    <w:p>
      <w:pPr>
        <w:pStyle w:val="Heading3"/>
      </w:pPr>
      <w:r>
        <w:t xml:space="preserve">3.1</w:t>
      </w:r>
      <w:r>
        <w:t xml:space="preserve"> </w:t>
      </w:r>
      <w:r>
        <w:rPr>
          <w:b/>
          <w:bCs/>
        </w:rPr>
        <w:t xml:space="preserve">Aadhaar Enrolment Analysis – The Entry Signal</w:t>
      </w:r>
    </w:p>
    <w:p>
      <w:pPr>
        <w:pStyle w:val="FirstParagraph"/>
      </w:pPr>
      <w:r>
        <w:rPr>
          <w:b/>
          <w:bCs/>
        </w:rPr>
        <w:t xml:space="preserve">Dataset Used:</w:t>
      </w:r>
      <w:r>
        <w:t xml:space="preserve"> </w:t>
      </w:r>
      <w:r>
        <w:t xml:space="preserve">Aadhaar Enrolment Dataset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 </w:t>
      </w:r>
      <w:r>
        <w:t xml:space="preserve">- 65.3% of total enrolments are in the 0–5 age group</w:t>
      </w:r>
      <w:r>
        <w:t xml:space="preserve"> </w:t>
      </w:r>
      <w:r>
        <w:t xml:space="preserve">- Adult enrolments have plateaued nationwide</w:t>
      </w:r>
      <w:r>
        <w:t xml:space="preserve"> </w:t>
      </w:r>
      <w:r>
        <w:t xml:space="preserve">- Uttar Pradesh, Bihar, and West Bengal dominate infant enrolments</w:t>
      </w:r>
    </w:p>
    <w:p>
      <w:pPr>
        <w:pStyle w:val="BodyText"/>
      </w:pPr>
      <w:r>
        <w:rPr>
          <w:b/>
          <w:bCs/>
        </w:rPr>
        <w:t xml:space="preserve">Insight</w:t>
      </w:r>
      <w:r>
        <w:br/>
      </w:r>
      <w:r>
        <w:t xml:space="preserve">India has achieved near-universal adult Aadhaar coverage. The enrolment system is now primarily serving</w:t>
      </w:r>
      <w:r>
        <w:t xml:space="preserve"> </w:t>
      </w:r>
      <w:r>
        <w:rPr>
          <w:b/>
          <w:bCs/>
        </w:rPr>
        <w:t xml:space="preserve">new births</w:t>
      </w:r>
      <w:r>
        <w:t xml:space="preserve">, not new adult identities.</w:t>
      </w:r>
    </w:p>
    <w:p>
      <w:pPr>
        <w:pStyle w:val="BodyText"/>
      </w:pPr>
      <w:r>
        <w:rPr>
          <w:b/>
          <w:bCs/>
        </w:rPr>
        <w:t xml:space="preserve">Policy Implication</w:t>
      </w:r>
      <w:r>
        <w:br/>
      </w:r>
      <w:r>
        <w:t xml:space="preserve">Generic enrolment centres are inefficient for infant-dominated demand.</w:t>
      </w:r>
    </w:p>
    <w:p>
      <w:pPr>
        <w:pStyle w:val="BodyText"/>
      </w:pPr>
      <w:r>
        <w:rPr>
          <w:i/>
          <w:iCs/>
        </w:rPr>
        <w:t xml:space="preserve">Insert Enrolment Dashboard Screenshot Here</w:t>
      </w:r>
    </w:p>
    <w:p>
      <w:r>
        <w:pict>
          <v:rect style="width:0;height:1.5pt" o:hralign="center" o:hrstd="t" o:hr="t"/>
        </w:pict>
      </w:r>
    </w:p>
    <w:bookmarkEnd w:id="30"/>
    <w:bookmarkStart w:id="31" w:name="X4041f9320ae3c38fd191ab3a96cacac54ec6b98"/>
    <w:p>
      <w:pPr>
        <w:pStyle w:val="Heading3"/>
      </w:pPr>
      <w:r>
        <w:t xml:space="preserve">3.2</w:t>
      </w:r>
      <w:r>
        <w:t xml:space="preserve"> </w:t>
      </w:r>
      <w:r>
        <w:rPr>
          <w:b/>
          <w:bCs/>
        </w:rPr>
        <w:t xml:space="preserve">Biometric Update Analysis – The Growth Signal</w:t>
      </w:r>
    </w:p>
    <w:p>
      <w:pPr>
        <w:pStyle w:val="FirstParagraph"/>
      </w:pPr>
      <w:r>
        <w:rPr>
          <w:b/>
          <w:bCs/>
        </w:rPr>
        <w:t xml:space="preserve">Dataset Used:</w:t>
      </w:r>
      <w:r>
        <w:t xml:space="preserve"> </w:t>
      </w:r>
      <w:r>
        <w:t xml:space="preserve">Aadhaar Biometric Update Dataset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 </w:t>
      </w:r>
      <w:r>
        <w:t xml:space="preserve">- 51% of biometric updates are by adults; 49% by children</w:t>
      </w:r>
      <w:r>
        <w:t xml:space="preserve"> </w:t>
      </w:r>
      <w:r>
        <w:t xml:space="preserve">- Predictable spikes at ages 5 and 17</w:t>
      </w:r>
      <w:r>
        <w:t xml:space="preserve"> </w:t>
      </w:r>
      <w:r>
        <w:t xml:space="preserve">- Maharashtra shows disproportionately high biometric update volume relative to enrolment rank</w:t>
      </w:r>
    </w:p>
    <w:p>
      <w:pPr>
        <w:pStyle w:val="BodyText"/>
      </w:pPr>
      <w:r>
        <w:rPr>
          <w:b/>
          <w:bCs/>
        </w:rPr>
        <w:t xml:space="preserve">Insight</w:t>
      </w:r>
      <w:r>
        <w:br/>
      </w:r>
      <w:r>
        <w:t xml:space="preserve">Biometric updates reflect biological growth milestones and environmental factors. Regional anomalies may indicate device calibration issues or operator inconsistencies.</w:t>
      </w:r>
    </w:p>
    <w:p>
      <w:pPr>
        <w:pStyle w:val="BodyText"/>
      </w:pPr>
      <w:r>
        <w:rPr>
          <w:i/>
          <w:iCs/>
        </w:rPr>
        <w:t xml:space="preserve">Insert Biometric Analysis Charts Here</w:t>
      </w:r>
    </w:p>
    <w:p>
      <w:r>
        <w:pict>
          <v:rect style="width:0;height:1.5pt" o:hralign="center" o:hrstd="t" o:hr="t"/>
        </w:pict>
      </w:r>
    </w:p>
    <w:bookmarkEnd w:id="31"/>
    <w:bookmarkStart w:id="32" w:name="X00dac904b9b688c34202a8d2da3562e1e2f22c1"/>
    <w:p>
      <w:pPr>
        <w:pStyle w:val="Heading3"/>
      </w:pPr>
      <w:r>
        <w:t xml:space="preserve">3.3</w:t>
      </w:r>
      <w:r>
        <w:t xml:space="preserve"> </w:t>
      </w:r>
      <w:r>
        <w:rPr>
          <w:b/>
          <w:bCs/>
        </w:rPr>
        <w:t xml:space="preserve">Demographic Update Analysis – The Migration Signal</w:t>
      </w:r>
    </w:p>
    <w:p>
      <w:pPr>
        <w:pStyle w:val="FirstParagraph"/>
      </w:pPr>
      <w:r>
        <w:rPr>
          <w:b/>
          <w:bCs/>
        </w:rPr>
        <w:t xml:space="preserve">Dataset Used:</w:t>
      </w:r>
      <w:r>
        <w:t xml:space="preserve"> </w:t>
      </w:r>
      <w:r>
        <w:t xml:space="preserve">Aadhaar Demographic Update Dataset</w:t>
      </w:r>
    </w:p>
    <w:p>
      <w:pPr>
        <w:pStyle w:val="BodyText"/>
      </w:pPr>
      <w:r>
        <w:rPr>
          <w:b/>
          <w:bCs/>
        </w:rPr>
        <w:t xml:space="preserve">Key Findings</w:t>
      </w:r>
      <w:r>
        <w:t xml:space="preserve"> </w:t>
      </w:r>
      <w:r>
        <w:t xml:space="preserve">- 90.2% of demographic updates are by adults (18+)</w:t>
      </w:r>
      <w:r>
        <w:t xml:space="preserve"> </w:t>
      </w:r>
      <w:r>
        <w:t xml:space="preserve">- Address changes dominate update types</w:t>
      </w:r>
      <w:r>
        <w:t xml:space="preserve"> </w:t>
      </w:r>
      <w:r>
        <w:t xml:space="preserve">- Migration hubs such as Maharashtra and Gujarat receive high inflows from UP and Bihar</w:t>
      </w:r>
    </w:p>
    <w:p>
      <w:pPr>
        <w:pStyle w:val="BodyText"/>
      </w:pPr>
      <w:r>
        <w:rPr>
          <w:b/>
          <w:bCs/>
        </w:rPr>
        <w:t xml:space="preserve">Insight</w:t>
      </w:r>
      <w:r>
        <w:br/>
      </w:r>
      <w:r>
        <w:t xml:space="preserve">Demographic updates act as a high-confidence proxy for internal migration patterns.</w:t>
      </w:r>
    </w:p>
    <w:p>
      <w:pPr>
        <w:pStyle w:val="BodyText"/>
      </w:pPr>
      <w:r>
        <w:rPr>
          <w:i/>
          <w:iCs/>
        </w:rPr>
        <w:t xml:space="preserve">Insert Demographic Update Dashboard Here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machine-learning-capabilities"/>
    <w:p>
      <w:pPr>
        <w:pStyle w:val="Heading2"/>
      </w:pPr>
      <w:r>
        <w:t xml:space="preserve">4.</w:t>
      </w:r>
      <w:r>
        <w:t xml:space="preserve"> </w:t>
      </w:r>
      <w:r>
        <w:rPr>
          <w:b/>
          <w:bCs/>
        </w:rPr>
        <w:t xml:space="preserve">Machine Learning Capabilities</w:t>
      </w:r>
    </w:p>
    <w:p>
      <w:r>
        <w:pict>
          <v:rect style="width:0;height:1.5pt" o:hralign="center" o:hrstd="t" o:hr="t"/>
        </w:pict>
      </w:r>
    </w:p>
    <w:bookmarkStart w:id="34" w:name="demand-forecasting"/>
    <w:p>
      <w:pPr>
        <w:pStyle w:val="Heading3"/>
      </w:pPr>
      <w:r>
        <w:t xml:space="preserve">4.1</w:t>
      </w:r>
      <w:r>
        <w:t xml:space="preserve"> </w:t>
      </w:r>
      <w:r>
        <w:rPr>
          <w:b/>
          <w:bCs/>
        </w:rPr>
        <w:t xml:space="preserve">Demand Forecasting</w:t>
      </w:r>
    </w:p>
    <w:p>
      <w:pPr>
        <w:pStyle w:val="FirstParagraph"/>
      </w:pPr>
      <w:r>
        <w:rPr>
          <w:b/>
          <w:bCs/>
        </w:rPr>
        <w:t xml:space="preserve">Model Used:</w:t>
      </w:r>
      <w:r>
        <w:t xml:space="preserve"> </w:t>
      </w:r>
      <w:r>
        <w:t xml:space="preserve">Time-Series Weighted Moving Average (Weekly Seasonality)</w:t>
      </w:r>
    </w:p>
    <w:p>
      <w:pPr>
        <w:pStyle w:val="BodyText"/>
      </w:pPr>
      <w:r>
        <w:rPr>
          <w:b/>
          <w:bCs/>
        </w:rPr>
        <w:t xml:space="preserve">Capability</w:t>
      </w:r>
      <w:r>
        <w:br/>
      </w:r>
      <w:r>
        <w:t xml:space="preserve">Predicts 30-day transaction demand (enrolment, biometric, demographic updates) at the state level.</w:t>
      </w:r>
    </w:p>
    <w:p>
      <w:pPr>
        <w:pStyle w:val="BodyText"/>
      </w:pPr>
      <w:r>
        <w:rPr>
          <w:b/>
          <w:bCs/>
        </w:rPr>
        <w:t xml:space="preserve">Operational Impact</w:t>
      </w:r>
      <w:r>
        <w:br/>
      </w:r>
      <w:r>
        <w:t xml:space="preserve">Enables proactive staffing, infrastructure scaling, and congestion reduction during predictable peak cycles.</w:t>
      </w:r>
    </w:p>
    <w:p>
      <w:pPr>
        <w:pStyle w:val="BodyText"/>
      </w:pPr>
      <w:r>
        <w:rPr>
          <w:i/>
          <w:iCs/>
        </w:rPr>
        <w:t xml:space="preserve">Insert Forecast Dashboard Screenshot Here</w:t>
      </w:r>
    </w:p>
    <w:p>
      <w:r>
        <w:pict>
          <v:rect style="width:0;height:1.5pt" o:hralign="center" o:hrstd="t" o:hr="t"/>
        </w:pict>
      </w:r>
    </w:p>
    <w:bookmarkEnd w:id="34"/>
    <w:bookmarkStart w:id="35" w:name="anomaly-detection"/>
    <w:p>
      <w:pPr>
        <w:pStyle w:val="Heading3"/>
      </w:pPr>
      <w:r>
        <w:t xml:space="preserve">4.2</w:t>
      </w:r>
      <w:r>
        <w:t xml:space="preserve"> </w:t>
      </w:r>
      <w:r>
        <w:rPr>
          <w:b/>
          <w:bCs/>
        </w:rPr>
        <w:t xml:space="preserve">Anomaly Detection</w:t>
      </w:r>
    </w:p>
    <w:p>
      <w:pPr>
        <w:pStyle w:val="FirstParagraph"/>
      </w:pPr>
      <w:r>
        <w:rPr>
          <w:b/>
          <w:bCs/>
        </w:rPr>
        <w:t xml:space="preserve">Model Used:</w:t>
      </w:r>
      <w:r>
        <w:t xml:space="preserve"> </w:t>
      </w:r>
      <w:r>
        <w:t xml:space="preserve">Isolation Forest (Unsupervised)</w:t>
      </w:r>
    </w:p>
    <w:p>
      <w:pPr>
        <w:pStyle w:val="BodyText"/>
      </w:pPr>
      <w:r>
        <w:rPr>
          <w:b/>
          <w:bCs/>
        </w:rPr>
        <w:t xml:space="preserve">Scope</w:t>
      </w:r>
      <w:r>
        <w:br/>
      </w:r>
      <w:r>
        <w:t xml:space="preserve">Analysed approximately 4.8 million aggregated records.</w:t>
      </w:r>
    </w:p>
    <w:p>
      <w:pPr>
        <w:pStyle w:val="BodyText"/>
      </w:pPr>
      <w:r>
        <w:rPr>
          <w:b/>
          <w:bCs/>
        </w:rPr>
        <w:t xml:space="preserve">Result</w:t>
      </w:r>
      <w:r>
        <w:br/>
      </w:r>
      <w:r>
        <w:t xml:space="preserve">Flagged ~43,000 records exhibiting extreme update frequency patterns.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br/>
      </w:r>
      <w:r>
        <w:t xml:space="preserve">These records represent system stress indicators rather than confirmed fraud cases.</w:t>
      </w:r>
    </w:p>
    <w:p>
      <w:pPr>
        <w:pStyle w:val="BodyText"/>
      </w:pPr>
      <w:r>
        <w:rPr>
          <w:i/>
          <w:iCs/>
        </w:rPr>
        <w:t xml:space="preserve">Insert Anomaly Detection Dashboard Here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strategic-policy-recommendations"/>
    <w:p>
      <w:pPr>
        <w:pStyle w:val="Heading2"/>
      </w:pPr>
      <w:r>
        <w:t xml:space="preserve">5.</w:t>
      </w:r>
      <w:r>
        <w:t xml:space="preserve"> </w:t>
      </w:r>
      <w:r>
        <w:rPr>
          <w:b/>
          <w:bCs/>
        </w:rPr>
        <w:t xml:space="preserve">Strategic Policy Recommendations</w:t>
      </w:r>
    </w:p>
    <w:p>
      <w:r>
        <w:pict>
          <v:rect style="width:0;height:1.5pt" o:hralign="center" o:hrstd="t" o:hr="t"/>
        </w:pict>
      </w:r>
    </w:p>
    <w:bookmarkStart w:id="37" w:name="X8f9b1e4905d666f417ccb509b1c0b12383cfb8f"/>
    <w:p>
      <w:pPr>
        <w:pStyle w:val="Heading3"/>
      </w:pPr>
      <w:r>
        <w:t xml:space="preserve">5.1</w:t>
      </w:r>
      <w:r>
        <w:t xml:space="preserve"> </w:t>
      </w:r>
      <w:r>
        <w:rPr>
          <w:b/>
          <w:bCs/>
        </w:rPr>
        <w:t xml:space="preserve">Infrastructure Realignment –</w:t>
      </w:r>
      <w:r>
        <w:rPr>
          <w:b/>
          <w:bCs/>
        </w:rPr>
        <w:t xml:space="preserve"> </w:t>
      </w:r>
      <w:r>
        <w:rPr>
          <w:b/>
          <w:bCs/>
        </w:rPr>
        <w:t xml:space="preserve">“Smart‑Streamlining Protocol”</w:t>
      </w:r>
    </w:p>
    <w:p>
      <w:pPr>
        <w:pStyle w:val="FirstParagraph"/>
      </w:pPr>
      <w:r>
        <w:rPr>
          <w:b/>
          <w:bCs/>
        </w:rPr>
        <w:t xml:space="preserve">Signal</w:t>
      </w:r>
      <w:r>
        <w:br/>
      </w:r>
      <w:r>
        <w:t xml:space="preserve">Infant-heavy enrolments and adult-heavy updates indicate fundamentally different service needs.</w:t>
      </w:r>
    </w:p>
    <w:p>
      <w:pPr>
        <w:pStyle w:val="BodyText"/>
      </w:pPr>
      <w:r>
        <w:rPr>
          <w:b/>
          <w:bCs/>
        </w:rPr>
        <w:t xml:space="preserve">Action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Track A:</w:t>
      </w:r>
      <w:r>
        <w:t xml:space="preserve"> </w:t>
      </w:r>
      <w:r>
        <w:t xml:space="preserve">Assisted child enrolment kiosks in hospitals, anganwadis, and schools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Track B:</w:t>
      </w:r>
      <w:r>
        <w:t xml:space="preserve"> </w:t>
      </w:r>
      <w:r>
        <w:t xml:space="preserve">Self‑service</w:t>
      </w:r>
      <w:r>
        <w:t xml:space="preserve"> </w:t>
      </w:r>
      <w:r>
        <w:rPr>
          <w:b/>
          <w:bCs/>
        </w:rPr>
        <w:t xml:space="preserve">Kiosk Mode</w:t>
      </w:r>
      <w:r>
        <w:t xml:space="preserve"> </w:t>
      </w:r>
      <w:r>
        <w:t xml:space="preserve">for biometric and demographic updates in urban hubs</w:t>
      </w:r>
    </w:p>
    <w:p>
      <w:pPr>
        <w:pStyle w:val="BodyText"/>
      </w:pPr>
      <w:r>
        <w:rPr>
          <w:b/>
          <w:bCs/>
        </w:rPr>
        <w:t xml:space="preserve">Expected Impact</w:t>
      </w:r>
      <w:r>
        <w:br/>
      </w:r>
      <w:r>
        <w:t xml:space="preserve">≈40% reduction in average wait times and improved citizen experience</w:t>
      </w:r>
    </w:p>
    <w:p>
      <w:r>
        <w:pict>
          <v:rect style="width:0;height:1.5pt" o:hralign="center" o:hrstd="t" o:hr="t"/>
        </w:pict>
      </w:r>
    </w:p>
    <w:bookmarkEnd w:id="37"/>
    <w:bookmarkStart w:id="38" w:name="X566b6c3cf7ab87c49e9865f5408453b2ffa930e"/>
    <w:p>
      <w:pPr>
        <w:pStyle w:val="Heading3"/>
      </w:pPr>
      <w:r>
        <w:t xml:space="preserve">5.2</w:t>
      </w:r>
      <w:r>
        <w:t xml:space="preserve"> </w:t>
      </w:r>
      <w:r>
        <w:rPr>
          <w:b/>
          <w:bCs/>
        </w:rPr>
        <w:t xml:space="preserve">Predictive Resource Leveling –</w:t>
      </w:r>
      <w:r>
        <w:rPr>
          <w:b/>
          <w:bCs/>
        </w:rPr>
        <w:t xml:space="preserve"> </w:t>
      </w:r>
      <w:r>
        <w:rPr>
          <w:b/>
          <w:bCs/>
        </w:rPr>
        <w:t xml:space="preserve">“Milestone‑Based Units”</w:t>
      </w:r>
    </w:p>
    <w:p>
      <w:pPr>
        <w:pStyle w:val="FirstParagraph"/>
      </w:pPr>
      <w:r>
        <w:rPr>
          <w:b/>
          <w:bCs/>
        </w:rPr>
        <w:t xml:space="preserve">Signal</w:t>
      </w:r>
      <w:r>
        <w:br/>
      </w:r>
      <w:r>
        <w:t xml:space="preserve">Highly predictable biometric update waves at ages 5 and 17.</w:t>
      </w:r>
    </w:p>
    <w:p>
      <w:pPr>
        <w:pStyle w:val="BodyText"/>
      </w:pPr>
      <w:r>
        <w:rPr>
          <w:b/>
          <w:bCs/>
        </w:rPr>
        <w:t xml:space="preserve">Action</w:t>
      </w:r>
      <w:r>
        <w:br/>
      </w:r>
      <w:r>
        <w:t xml:space="preserve">- Partner with the</w:t>
      </w:r>
      <w:r>
        <w:t xml:space="preserve"> </w:t>
      </w:r>
      <w:r>
        <w:rPr>
          <w:b/>
          <w:bCs/>
        </w:rPr>
        <w:t xml:space="preserve">Ministry of Education</w:t>
      </w:r>
      <w:r>
        <w:t xml:space="preserve"> </w:t>
      </w:r>
      <w:r>
        <w:t xml:space="preserve">to conduct Aadhaar Update Camps in schools and colleges</w:t>
      </w:r>
      <w:r>
        <w:br/>
      </w:r>
      <w:r>
        <w:t xml:space="preserve">- Deploy mobile biometric units during March–April admission cycles</w:t>
      </w:r>
    </w:p>
    <w:p>
      <w:pPr>
        <w:pStyle w:val="BodyText"/>
      </w:pPr>
      <w:r>
        <w:rPr>
          <w:b/>
          <w:bCs/>
        </w:rPr>
        <w:t xml:space="preserve">Expected Impact</w:t>
      </w:r>
      <w:r>
        <w:br/>
      </w:r>
      <w:r>
        <w:t xml:space="preserve">Up to 50% reduction in peak-time queues and near‑zero backlog for mandatory updates</w:t>
      </w:r>
    </w:p>
    <w:p>
      <w:r>
        <w:pict>
          <v:rect style="width:0;height:1.5pt" o:hralign="center" o:hrstd="t" o:hr="t"/>
        </w:pict>
      </w:r>
    </w:p>
    <w:bookmarkEnd w:id="38"/>
    <w:bookmarkStart w:id="39" w:name="X213501ce1d934447c4089115d85a8e10fdf53e4"/>
    <w:p>
      <w:pPr>
        <w:pStyle w:val="Heading3"/>
      </w:pPr>
      <w:r>
        <w:t xml:space="preserve">5.3</w:t>
      </w:r>
      <w:r>
        <w:t xml:space="preserve"> </w:t>
      </w:r>
      <w:r>
        <w:rPr>
          <w:b/>
          <w:bCs/>
        </w:rPr>
        <w:t xml:space="preserve">High‑Frequency Anomaly Control –</w:t>
      </w:r>
      <w:r>
        <w:rPr>
          <w:b/>
          <w:bCs/>
        </w:rPr>
        <w:t xml:space="preserve"> </w:t>
      </w:r>
      <w:r>
        <w:rPr>
          <w:b/>
          <w:bCs/>
        </w:rPr>
        <w:t xml:space="preserve">“Velocity Checks”</w:t>
      </w:r>
    </w:p>
    <w:p>
      <w:pPr>
        <w:pStyle w:val="FirstParagraph"/>
      </w:pPr>
      <w:r>
        <w:rPr>
          <w:b/>
          <w:bCs/>
        </w:rPr>
        <w:t xml:space="preserve">Signal</w:t>
      </w:r>
      <w:r>
        <w:br/>
      </w:r>
      <w:r>
        <w:t xml:space="preserve">Top 1% of users exhibit unusually high update frequencies, indicating potential operational loops or misuse.</w:t>
      </w:r>
    </w:p>
    <w:p>
      <w:pPr>
        <w:pStyle w:val="BodyText"/>
      </w:pPr>
      <w:r>
        <w:rPr>
          <w:b/>
          <w:bCs/>
        </w:rPr>
        <w:t xml:space="preserve">Action</w:t>
      </w:r>
      <w:r>
        <w:br/>
      </w:r>
      <w:r>
        <w:t xml:space="preserve">- Implement real‑time automated velocity checks</w:t>
      </w:r>
      <w:r>
        <w:br/>
      </w:r>
      <w:r>
        <w:t xml:space="preserve">- Trigger secondary verification for users exceeding 3 demographic updates per year</w:t>
      </w:r>
    </w:p>
    <w:p>
      <w:pPr>
        <w:pStyle w:val="BodyText"/>
      </w:pPr>
      <w:r>
        <w:rPr>
          <w:b/>
          <w:bCs/>
        </w:rPr>
        <w:t xml:space="preserve">Expected Impact</w:t>
      </w:r>
      <w:r>
        <w:br/>
      </w:r>
      <w:r>
        <w:t xml:space="preserve">Improved data integrity, reduced system load, and early fraud risk mitigation</w:t>
      </w:r>
    </w:p>
    <w:p>
      <w:r>
        <w:pict>
          <v:rect style="width:0;height:1.5pt" o:hralign="center" o:hrstd="t" o:hr="t"/>
        </w:pict>
      </w:r>
    </w:p>
    <w:bookmarkEnd w:id="39"/>
    <w:bookmarkStart w:id="40" w:name="X2134c1b96944dbd6b7544263af1df12bde62290"/>
    <w:p>
      <w:pPr>
        <w:pStyle w:val="Heading3"/>
      </w:pPr>
      <w:r>
        <w:t xml:space="preserve">5.4</w:t>
      </w:r>
      <w:r>
        <w:t xml:space="preserve"> </w:t>
      </w:r>
      <w:r>
        <w:rPr>
          <w:b/>
          <w:bCs/>
        </w:rPr>
        <w:t xml:space="preserve">Strategic Vision – Aadhaar as a Migration Ledger</w:t>
      </w:r>
    </w:p>
    <w:p>
      <w:pPr>
        <w:pStyle w:val="FirstParagraph"/>
      </w:pPr>
      <w:r>
        <w:rPr>
          <w:b/>
          <w:bCs/>
        </w:rPr>
        <w:t xml:space="preserve">Perspective</w:t>
      </w:r>
      <w:r>
        <w:br/>
      </w:r>
      <w:r>
        <w:t xml:space="preserve">Leverage anonymised address-change trends to inform urban planning and resource allocation.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0b1bc8519093542b7d37de55773a12d5576bfd3"/>
    <w:p>
      <w:pPr>
        <w:pStyle w:val="Heading2"/>
      </w:pPr>
      <w:r>
        <w:t xml:space="preserve">6.</w:t>
      </w:r>
      <w:r>
        <w:t xml:space="preserve"> </w:t>
      </w:r>
      <w:r>
        <w:rPr>
          <w:b/>
          <w:bCs/>
        </w:rPr>
        <w:t xml:space="preserve">Strategic Value &amp; Alignment with Digital India</w:t>
      </w:r>
    </w:p>
    <w:p>
      <w:pPr>
        <w:pStyle w:val="FirstParagraph"/>
      </w:pPr>
      <w:r>
        <w:t xml:space="preserve">This project aligns directly with the</w:t>
      </w:r>
      <w:r>
        <w:t xml:space="preserve"> </w:t>
      </w:r>
      <w:r>
        <w:rPr>
          <w:b/>
          <w:bCs/>
        </w:rPr>
        <w:t xml:space="preserve">Digital India</w:t>
      </w:r>
      <w:r>
        <w:t xml:space="preserve"> </w:t>
      </w:r>
      <w:r>
        <w:t xml:space="preserve">vision of paperless, proactive, and citizen‑centric governance. By transforming Aadhaar into a</w:t>
      </w:r>
      <w:r>
        <w:t xml:space="preserve"> </w:t>
      </w:r>
      <w:r>
        <w:rPr>
          <w:b/>
          <w:bCs/>
        </w:rPr>
        <w:t xml:space="preserve">Living Registry of National Activity</w:t>
      </w:r>
      <w:r>
        <w:t xml:space="preserve">, UIDAI can support inter‑departmental planning, migration‑aware infrastructure, and inclusive service delivery.</w:t>
      </w:r>
    </w:p>
    <w:p>
      <w:pPr>
        <w:pStyle w:val="BodyText"/>
      </w:pPr>
      <w:r>
        <w:rPr>
          <w:b/>
          <w:bCs/>
        </w:rPr>
        <w:t xml:space="preserve">Forward‑Looking Enhancements:</w:t>
      </w:r>
      <w:r>
        <w:t xml:space="preserve"> </w:t>
      </w:r>
      <w:r>
        <w:t xml:space="preserve">- AI‑driven load balancing for Seva Kendras</w:t>
      </w:r>
      <w:r>
        <w:t xml:space="preserve"> </w:t>
      </w:r>
      <w:r>
        <w:t xml:space="preserve">- Face Authentication support for geriatric and accessibility‑challenged citizens</w:t>
      </w:r>
      <w:r>
        <w:t xml:space="preserve"> </w:t>
      </w:r>
      <w:r>
        <w:t xml:space="preserve">- Real‑time dashboards for urban planning agencies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7.</w:t>
      </w:r>
      <w:r>
        <w:t xml:space="preserve"> </w:t>
      </w:r>
      <w:r>
        <w:rPr>
          <w:b/>
          <w:bCs/>
        </w:rPr>
        <w:t xml:space="preserve">Conclusion</w:t>
      </w:r>
    </w:p>
    <w:p>
      <w:pPr>
        <w:pStyle w:val="FirstParagraph"/>
      </w:pPr>
      <w:r>
        <w:t xml:space="preserve">This project demonstrates that Aadhaar data represents a</w:t>
      </w:r>
      <w:r>
        <w:t xml:space="preserve"> </w:t>
      </w:r>
      <w:r>
        <w:rPr>
          <w:b/>
          <w:bCs/>
        </w:rPr>
        <w:t xml:space="preserve">living pulse of the nation</w:t>
      </w:r>
      <w:r>
        <w:t xml:space="preserve">, extending beyond identity management to reflect demographic movement and system performance.</w:t>
      </w:r>
    </w:p>
    <w:p>
      <w:pPr>
        <w:pStyle w:val="BodyText"/>
      </w:pPr>
      <w:r>
        <w:t xml:space="preserve">Through structured analytics and targeted machine learning, this study enables UIDAI to transition from reactive operations to</w:t>
      </w:r>
      <w:r>
        <w:t xml:space="preserve"> </w:t>
      </w:r>
      <w:r>
        <w:rPr>
          <w:b/>
          <w:bCs/>
        </w:rPr>
        <w:t xml:space="preserve">predictive, policy‑aligned governance</w:t>
      </w:r>
      <w:r>
        <w:t xml:space="preserve"> </w:t>
      </w:r>
      <w:r>
        <w:t xml:space="preserve">while maintaining data privacy and operational efficiency.</w:t>
      </w:r>
    </w:p>
    <w:p>
      <w:r>
        <w:pict>
          <v:rect style="width:0;height:1.5pt" o:hralign="center" o:hrstd="t" o:hr="t"/>
        </w:pict>
      </w:r>
    </w:p>
    <w:bookmarkEnd w:id="43"/>
    <w:bookmarkStart w:id="44" w:name="Xfeb6a082f9baf6753131248196b8cc0015c27f7"/>
    <w:p>
      <w:pPr>
        <w:pStyle w:val="Heading2"/>
      </w:pPr>
      <w:r>
        <w:t xml:space="preserve">8.</w:t>
      </w:r>
      <w:r>
        <w:t xml:space="preserve"> </w:t>
      </w:r>
      <w:r>
        <w:rPr>
          <w:b/>
          <w:bCs/>
        </w:rPr>
        <w:t xml:space="preserve">Technical Appendix – Anomaly Detection Logic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flag_operational_anomalies(data):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Identifies high-frequency update patterns (Velocity Traps)</w:t>
      </w:r>
      <w:r>
        <w:br/>
      </w:r>
      <w:r>
        <w:rPr>
          <w:rStyle w:val="CommentTok"/>
        </w:rPr>
        <w:t xml:space="preserve">    to flag potential operational anomalies.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update_counts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data.groupby(</w:t>
      </w:r>
      <w:r>
        <w:rPr>
          <w:rStyle w:val="StringTok"/>
        </w:rPr>
        <w:t xml:space="preserve">'aadhaar_id'</w:t>
      </w:r>
      <w:r>
        <w:rPr>
          <w:rStyle w:val="NormalTok"/>
        </w:rPr>
        <w:t xml:space="preserve">).size().reset_index(name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'update_freq'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anomalies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update_counts[update_counts[</w:t>
      </w:r>
      <w:r>
        <w:rPr>
          <w:rStyle w:val="StringTok"/>
        </w:rPr>
        <w:t xml:space="preserve">'update_freq'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anomalies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"Flagged anomaly records:"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(flag_operational_anomalies(dataset)))</w:t>
      </w:r>
    </w:p>
    <w:p>
      <w:r>
        <w:pict>
          <v:rect style="width:0;height:1.5pt" o:hralign="center" o:hrstd="t" o:hr="t"/>
        </w:pict>
      </w:r>
    </w:p>
    <w:bookmarkEnd w:id="44"/>
    <w:bookmarkStart w:id="45" w:name="github-repository"/>
    <w:p>
      <w:pPr>
        <w:pStyle w:val="Heading2"/>
      </w:pPr>
      <w:r>
        <w:t xml:space="preserve">🔗</w:t>
      </w:r>
      <w:r>
        <w:t xml:space="preserve"> </w:t>
      </w:r>
      <w:r>
        <w:rPr>
          <w:b/>
          <w:bCs/>
        </w:rPr>
        <w:t xml:space="preserve">GitHub Repository</w:t>
      </w:r>
    </w:p>
    <w:p>
      <w:pPr>
        <w:pStyle w:val="FirstParagraph"/>
      </w:pPr>
      <w:r>
        <w:t xml:space="preserve">https://github.com/KrishnaSrinivas-24/Aadhaar-Insights-Analytics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2026-01-20T16:42:44Z</dcterms:created>
  <dcterms:modified xsi:type="dcterms:W3CDTF">2026-01-20T16:42:44Z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