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Tamil Nadu represents a convergence of ancient civilizational heritage and modern industrial strength within the Indian union. Based on comprehensive research from historical records, demographic data, and economic reports, the state stands as a unique entity where millennia-old traditions coexist with contemporary advancements in technology, healthcare, and manufacturing.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region is defined by its linguistic homogeneity centered around Tamil, the first classical language of India, and a rich tapestry of religious and cultural practices spanning Hinduism, Christianity, and Islam. While facing challenges related to resource management and social modernization, Tamil Nadu maintains a robust position as a global leader in automotive production, IT services, and medical tourism.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**Civilizational Depth:** The state boasts over 5,500 years of continuous cultural history, featuring distinct architectural styles and engineering marvels from dynastic eras such as the Cholas, Pallavas, and Pandyas.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**Economic Resilience:** As the second-largest state economy by GDP, Tamil Nadu has successfully transitioned from agrarian roots to an industrial and service-based powerhouse while maintaining high literacy and development indices relative to national averages.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**Key Insights**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**Historical Continuity &amp; Geography**</w:t>
      </w:r>
    </w:p>
    <w:p w:rsidR="00000000" w:rsidDel="00000000" w:rsidP="00000000" w:rsidRDefault="00000000" w:rsidRPr="00000000" w14:paraId="0000000F">
      <w:pPr>
        <w:rPr/>
      </w:pPr>
      <w:r w:rsidDel="00000000" w:rsidR="00000000" w:rsidRPr="00000000">
        <w:rPr>
          <w:rtl w:val="0"/>
        </w:rPr>
        <w:t xml:space="preserve">• The ancient cultural region known as Tamilakam historically extended beyond the current political borders into parts of Kerala, Karnataka, Andhra Pradesh, and Sri Lanka, unified by Tamil language and culture during the Sangam period.</w:t>
      </w:r>
    </w:p>
    <w:p w:rsidR="00000000" w:rsidDel="00000000" w:rsidP="00000000" w:rsidRDefault="00000000" w:rsidRPr="00000000" w14:paraId="00000010">
      <w:pPr>
        <w:rPr/>
      </w:pPr>
      <w:r w:rsidDel="00000000" w:rsidR="00000000" w:rsidRPr="00000000">
        <w:rPr>
          <w:rtl w:val="0"/>
        </w:rPr>
        <w:t xml:space="preserve">• Archaeological evidence, including excavations at Keeladi and Adichanallur, confirms human habitation dating back over 385,000 years and establishes connections to the Indus Valley Civilization.</w:t>
      </w:r>
    </w:p>
    <w:p w:rsidR="00000000" w:rsidDel="00000000" w:rsidP="00000000" w:rsidRDefault="00000000" w:rsidRPr="00000000" w14:paraId="00000011">
      <w:pPr>
        <w:rPr/>
      </w:pPr>
      <w:r w:rsidDel="00000000" w:rsidR="00000000" w:rsidRPr="00000000">
        <w:rPr>
          <w:rtl w:val="0"/>
        </w:rPr>
        <w:t xml:space="preserve">• Dynastic rule by the Cholas, Cheras, Pandyas, and Pallavas left enduring legacies in temple architecture, irrigation systems like Kallanai, and maritime trade networks connecting the Indian Ocean world.</w:t>
      </w:r>
    </w:p>
    <w:p w:rsidR="00000000" w:rsidDel="00000000" w:rsidP="00000000" w:rsidRDefault="00000000" w:rsidRPr="00000000" w14:paraId="00000012">
      <w:pPr>
        <w:rPr/>
      </w:pPr>
      <w:r w:rsidDel="00000000" w:rsidR="00000000" w:rsidRPr="00000000">
        <w:rPr>
          <w:rtl w:val="0"/>
        </w:rPr>
        <w:t xml:space="preserve">• Modern governance evolved from the Madras Presidency colonial era, linguistically reorganized in 1956 and officially named Tamil Nadu ("Tamil Country") in 1969.</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**Demographics &amp; Social Fabric**</w:t>
      </w:r>
    </w:p>
    <w:p w:rsidR="00000000" w:rsidDel="00000000" w:rsidP="00000000" w:rsidRDefault="00000000" w:rsidRPr="00000000" w14:paraId="00000015">
      <w:pPr>
        <w:rPr/>
      </w:pPr>
      <w:r w:rsidDel="00000000" w:rsidR="00000000" w:rsidRPr="00000000">
        <w:rPr>
          <w:rtl w:val="0"/>
        </w:rPr>
        <w:t xml:space="preserve">• The population is predominantly Tamil-speaking (88.3%) with a significant Hindu majority (87.6%), alongside substantial Christian (6.1%) and Muslim (5.86%) minorities.</w:t>
      </w:r>
    </w:p>
    <w:p w:rsidR="00000000" w:rsidDel="00000000" w:rsidP="00000000" w:rsidRDefault="00000000" w:rsidRPr="00000000" w14:paraId="00000016">
      <w:pPr>
        <w:rPr/>
      </w:pPr>
      <w:r w:rsidDel="00000000" w:rsidR="00000000" w:rsidRPr="00000000">
        <w:rPr>
          <w:rtl w:val="0"/>
        </w:rPr>
        <w:t xml:space="preserve">• The state is one of India’s most urbanized, with nearly 50% of residents living in urban areas, driven by cities like Chennai, Coimbatore, and Madurai.</w:t>
      </w:r>
    </w:p>
    <w:p w:rsidR="00000000" w:rsidDel="00000000" w:rsidP="00000000" w:rsidRDefault="00000000" w:rsidRPr="00000000" w14:paraId="00000017">
      <w:pPr>
        <w:rPr/>
      </w:pPr>
      <w:r w:rsidDel="00000000" w:rsidR="00000000" w:rsidRPr="00000000">
        <w:rPr>
          <w:rtl w:val="0"/>
        </w:rPr>
        <w:t xml:space="preserve">• Social indicators show high literacy rates (85.5%) and life expectancy (74 years), though recent data indicates declining child sex ratios compared to national averages.</w:t>
      </w:r>
    </w:p>
    <w:p w:rsidR="00000000" w:rsidDel="00000000" w:rsidP="00000000" w:rsidRDefault="00000000" w:rsidRPr="00000000" w14:paraId="00000018">
      <w:pPr>
        <w:rPr/>
      </w:pPr>
      <w:r w:rsidDel="00000000" w:rsidR="00000000" w:rsidRPr="00000000">
        <w:rPr>
          <w:rtl w:val="0"/>
        </w:rPr>
        <w:t xml:space="preserve">• A diverse diaspora exists globally, particularly in Sri Lanka, Malaysia, and Singapore, tracing roots to historical trade and migration patterns from the Vijayanagara and Nayak periods.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**Cuisine &amp; Cultural Practices**</w:t>
      </w:r>
    </w:p>
    <w:p w:rsidR="00000000" w:rsidDel="00000000" w:rsidP="00000000" w:rsidRDefault="00000000" w:rsidRPr="00000000" w14:paraId="0000001B">
      <w:pPr>
        <w:rPr/>
      </w:pPr>
      <w:r w:rsidDel="00000000" w:rsidR="00000000" w:rsidRPr="00000000">
        <w:rPr>
          <w:rtl w:val="0"/>
        </w:rPr>
        <w:t xml:space="preserve">• Traditional culinary practices emphasize rice, lentils, and spices, with archaeological findings suggesting ancient dishes similar to modern curries and biryani variants existed as early as the Vedic period under names like "Mamsodana."</w:t>
      </w:r>
    </w:p>
    <w:p w:rsidR="00000000" w:rsidDel="00000000" w:rsidP="00000000" w:rsidRDefault="00000000" w:rsidRPr="00000000" w14:paraId="0000001C">
      <w:pPr>
        <w:rPr/>
      </w:pPr>
      <w:r w:rsidDel="00000000" w:rsidR="00000000" w:rsidRPr="00000000">
        <w:rPr>
          <w:rtl w:val="0"/>
        </w:rPr>
        <w:t xml:space="preserve">• Cultural expressions remain vibrant through Bharatanatyam dance, Carnatic music, and festival celebrations like Pongal and Karthikai Deepam.</w:t>
      </w:r>
    </w:p>
    <w:p w:rsidR="00000000" w:rsidDel="00000000" w:rsidP="00000000" w:rsidRDefault="00000000" w:rsidRPr="00000000" w14:paraId="0000001D">
      <w:pPr>
        <w:rPr/>
      </w:pPr>
      <w:r w:rsidDel="00000000" w:rsidR="00000000" w:rsidRPr="00000000">
        <w:rPr>
          <w:rtl w:val="0"/>
        </w:rPr>
        <w:t xml:space="preserve">• The state leads in progressive policies, including being the first in India to ban conversion therapy and establish transgender welfare boards.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**Important Statistics**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**Population &amp; Geography**</w:t>
      </w:r>
    </w:p>
    <w:p w:rsidR="00000000" w:rsidDel="00000000" w:rsidP="00000000" w:rsidRDefault="00000000" w:rsidRPr="00000000" w14:paraId="00000022">
      <w:pPr>
        <w:rPr/>
      </w:pPr>
      <w:r w:rsidDel="00000000" w:rsidR="00000000" w:rsidRPr="00000000">
        <w:rPr>
          <w:rtl w:val="0"/>
        </w:rPr>
        <w:t xml:space="preserve">• Total Area: 130,058 km² (Rank: 10th largest in India).</w:t>
      </w:r>
    </w:p>
    <w:p w:rsidR="00000000" w:rsidDel="00000000" w:rsidP="00000000" w:rsidRDefault="00000000" w:rsidRPr="00000000" w14:paraId="00000023">
      <w:pPr>
        <w:rPr/>
      </w:pPr>
      <w:r w:rsidDel="00000000" w:rsidR="00000000" w:rsidRPr="00000000">
        <w:rPr>
          <w:rtl w:val="0"/>
        </w:rPr>
        <w:t xml:space="preserve">• Total Population (2011 Census): 72,147,030 (Projected 78 million by 2036).</w:t>
      </w:r>
    </w:p>
    <w:p w:rsidR="00000000" w:rsidDel="00000000" w:rsidP="00000000" w:rsidRDefault="00000000" w:rsidRPr="00000000" w14:paraId="00000024">
      <w:pPr>
        <w:rPr/>
      </w:pPr>
      <w:r w:rsidDel="00000000" w:rsidR="00000000" w:rsidRPr="00000000">
        <w:rPr>
          <w:rtl w:val="0"/>
        </w:rPr>
        <w:t xml:space="preserve">• Urbanization Rate: 48.4% of the total population.</w:t>
      </w:r>
    </w:p>
    <w:p w:rsidR="00000000" w:rsidDel="00000000" w:rsidP="00000000" w:rsidRDefault="00000000" w:rsidRPr="00000000" w14:paraId="00000025">
      <w:pPr>
        <w:rPr/>
      </w:pPr>
      <w:r w:rsidDel="00000000" w:rsidR="00000000" w:rsidRPr="00000000">
        <w:rPr>
          <w:rtl w:val="0"/>
        </w:rPr>
        <w:t xml:space="preserve">• Sex Ratio (2011): 996 females per 1,000 males.</w:t>
      </w:r>
    </w:p>
    <w:p w:rsidR="00000000" w:rsidDel="00000000" w:rsidP="00000000" w:rsidRDefault="00000000" w:rsidRPr="00000000" w14:paraId="00000026">
      <w:pPr>
        <w:rPr/>
      </w:pPr>
      <w:r w:rsidDel="00000000" w:rsidR="00000000" w:rsidRPr="00000000">
        <w:rPr>
          <w:rtl w:val="0"/>
        </w:rPr>
        <w:t xml:space="preserve">• Coastline Length: 1,076 km (Second longest in India).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**Economic Indicators**</w:t>
      </w:r>
    </w:p>
    <w:p w:rsidR="00000000" w:rsidDel="00000000" w:rsidP="00000000" w:rsidRDefault="00000000" w:rsidRPr="00000000" w14:paraId="00000029">
      <w:pPr>
        <w:rPr/>
      </w:pPr>
      <w:r w:rsidDel="00000000" w:rsidR="00000000" w:rsidRPr="00000000">
        <w:rPr>
          <w:rtl w:val="0"/>
        </w:rPr>
        <w:t xml:space="preserve">• Gross State Domestic Product (2024–25): ₹31,159.98 billion (US$320 billion).</w:t>
      </w:r>
    </w:p>
    <w:p w:rsidR="00000000" w:rsidDel="00000000" w:rsidP="00000000" w:rsidRDefault="00000000" w:rsidRPr="00000000" w14:paraId="0000002A">
      <w:pPr>
        <w:rPr/>
      </w:pPr>
      <w:r w:rsidDel="00000000" w:rsidR="00000000" w:rsidRPr="00000000">
        <w:rPr>
          <w:rtl w:val="0"/>
        </w:rPr>
        <w:t xml:space="preserve">• Per Capita Income (2024–25): ₹350,695 (US$3,600).</w:t>
      </w:r>
    </w:p>
    <w:p w:rsidR="00000000" w:rsidDel="00000000" w:rsidP="00000000" w:rsidRDefault="00000000" w:rsidRPr="00000000" w14:paraId="0000002B">
      <w:pPr>
        <w:rPr/>
      </w:pPr>
      <w:r w:rsidDel="00000000" w:rsidR="00000000" w:rsidRPr="00000000">
        <w:rPr>
          <w:rtl w:val="0"/>
        </w:rPr>
        <w:t xml:space="preserve">• Contribution to National Economy: Manufacturing accounts for nearly one-third of GSDP; Services contribute 55%.</w:t>
      </w:r>
    </w:p>
    <w:p w:rsidR="00000000" w:rsidDel="00000000" w:rsidP="00000000" w:rsidRDefault="00000000" w:rsidRPr="00000000" w14:paraId="0000002C">
      <w:pPr>
        <w:rPr/>
      </w:pPr>
      <w:r w:rsidDel="00000000" w:rsidR="00000000" w:rsidRPr="00000000">
        <w:rPr>
          <w:rtl w:val="0"/>
        </w:rPr>
        <w:t xml:space="preserve">• Industrial Base: Home to 38,837 factories; dubbed the "Detroit of India" for automotive output (35% of national components).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**Infrastructure &amp; Development**</w:t>
      </w:r>
    </w:p>
    <w:p w:rsidR="00000000" w:rsidDel="00000000" w:rsidP="00000000" w:rsidRDefault="00000000" w:rsidRPr="00000000" w14:paraId="0000002F">
      <w:pPr>
        <w:rPr/>
      </w:pPr>
      <w:r w:rsidDel="00000000" w:rsidR="00000000" w:rsidRPr="00000000">
        <w:rPr>
          <w:rtl w:val="0"/>
        </w:rPr>
        <w:t xml:space="preserve">• Literacy Rate: 85.5% (2024 Estimate).</w:t>
      </w:r>
    </w:p>
    <w:p w:rsidR="00000000" w:rsidDel="00000000" w:rsidP="00000000" w:rsidRDefault="00000000" w:rsidRPr="00000000" w14:paraId="00000030">
      <w:pPr>
        <w:rPr/>
      </w:pPr>
      <w:r w:rsidDel="00000000" w:rsidR="00000000" w:rsidRPr="00000000">
        <w:rPr>
          <w:rtl w:val="0"/>
        </w:rPr>
        <w:t xml:space="preserve">• Human Development Index (HDI): 0.787 (High, Rank: 15th).</w:t>
      </w:r>
    </w:p>
    <w:p w:rsidR="00000000" w:rsidDel="00000000" w:rsidP="00000000" w:rsidRDefault="00000000" w:rsidRPr="00000000" w14:paraId="00000031">
      <w:pPr>
        <w:rPr/>
      </w:pPr>
      <w:r w:rsidDel="00000000" w:rsidR="00000000" w:rsidRPr="00000000">
        <w:rPr>
          <w:rtl w:val="0"/>
        </w:rPr>
        <w:t xml:space="preserve">• Healthcare Access: 98.4% institutional delivery rate; termed "India's Health Capital" due to medical tourism.</w:t>
      </w:r>
    </w:p>
    <w:p w:rsidR="00000000" w:rsidDel="00000000" w:rsidP="00000000" w:rsidRDefault="00000000" w:rsidRPr="00000000" w14:paraId="00000032">
      <w:pPr>
        <w:rPr/>
      </w:pPr>
      <w:r w:rsidDel="00000000" w:rsidR="00000000" w:rsidRPr="00000000">
        <w:rPr>
          <w:rtl w:val="0"/>
        </w:rPr>
        <w:t xml:space="preserve">• Energy: 54.6% installed capacity from renewable resources; host to nuclear plants at Kudankulam and Kalpakkam.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**Trends**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**Technological Innovation &amp; Urbanization**</w:t>
      </w:r>
    </w:p>
    <w:p w:rsidR="00000000" w:rsidDel="00000000" w:rsidP="00000000" w:rsidRDefault="00000000" w:rsidRPr="00000000" w14:paraId="00000037">
      <w:pPr>
        <w:rPr/>
      </w:pPr>
      <w:r w:rsidDel="00000000" w:rsidR="00000000" w:rsidRPr="00000000">
        <w:rPr>
          <w:rtl w:val="0"/>
        </w:rPr>
        <w:t xml:space="preserve">• Chennai is emerging as the "SaaS Capital of India," hosting major providers of software-as-a-service and leading the nation in IT exports.</w:t>
      </w:r>
    </w:p>
    <w:p w:rsidR="00000000" w:rsidDel="00000000" w:rsidP="00000000" w:rsidRDefault="00000000" w:rsidRPr="00000000" w14:paraId="00000038">
      <w:pPr>
        <w:rPr/>
      </w:pPr>
      <w:r w:rsidDel="00000000" w:rsidR="00000000" w:rsidRPr="00000000">
        <w:rPr>
          <w:rtl w:val="0"/>
        </w:rPr>
        <w:t xml:space="preserve">• Digital connectivity is expanding rapidly, with plans for extensive optical fiber networks to support high-speed internet penetration across rural and urban zones.</w:t>
      </w:r>
    </w:p>
    <w:p w:rsidR="00000000" w:rsidDel="00000000" w:rsidP="00000000" w:rsidRDefault="00000000" w:rsidRPr="00000000" w14:paraId="00000039">
      <w:pPr>
        <w:rPr/>
      </w:pPr>
      <w:r w:rsidDel="00000000" w:rsidR="00000000" w:rsidRPr="00000000">
        <w:rPr>
          <w:rtl w:val="0"/>
        </w:rPr>
        <w:t xml:space="preserve">• Urban sprawl is increasing demand for advanced metro rail systems, suburban trains, and intelligent transport management solutions.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**Industrial Diversification**</w:t>
      </w:r>
    </w:p>
    <w:p w:rsidR="00000000" w:rsidDel="00000000" w:rsidP="00000000" w:rsidRDefault="00000000" w:rsidRPr="00000000" w14:paraId="0000003C">
      <w:pPr>
        <w:rPr/>
      </w:pPr>
      <w:r w:rsidDel="00000000" w:rsidR="00000000" w:rsidRPr="00000000">
        <w:rPr>
          <w:rtl w:val="0"/>
        </w:rPr>
        <w:t xml:space="preserve">• While textiles and automotive remain pillars, electronics hardware and pharmaceutical manufacturing are seeing exponential growth.</w:t>
      </w:r>
    </w:p>
    <w:p w:rsidR="00000000" w:rsidDel="00000000" w:rsidP="00000000" w:rsidRDefault="00000000" w:rsidRPr="00000000" w14:paraId="0000003D">
      <w:pPr>
        <w:rPr/>
      </w:pPr>
      <w:r w:rsidDel="00000000" w:rsidR="00000000" w:rsidRPr="00000000">
        <w:rPr>
          <w:rtl w:val="0"/>
        </w:rPr>
        <w:t xml:space="preserve">• Green energy adoption is accelerating, with Tamil Nadu holding the largest wind power capacity in India and significant solar initiatives underway.</w:t>
      </w:r>
    </w:p>
    <w:p w:rsidR="00000000" w:rsidDel="00000000" w:rsidP="00000000" w:rsidRDefault="00000000" w:rsidRPr="00000000" w14:paraId="0000003E">
      <w:pPr>
        <w:rPr/>
      </w:pPr>
      <w:r w:rsidDel="00000000" w:rsidR="00000000" w:rsidRPr="00000000">
        <w:rPr>
          <w:rtl w:val="0"/>
        </w:rPr>
        <w:t xml:space="preserve">• The fishing and aquaculture sectors are modernizing to meet growing domestic and international seafood demands.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**Cultural &amp; Dietary Shifts**</w:t>
      </w:r>
    </w:p>
    <w:p w:rsidR="00000000" w:rsidDel="00000000" w:rsidP="00000000" w:rsidRDefault="00000000" w:rsidRPr="00000000" w14:paraId="00000041">
      <w:pPr>
        <w:rPr/>
      </w:pPr>
      <w:r w:rsidDel="00000000" w:rsidR="00000000" w:rsidRPr="00000000">
        <w:rPr>
          <w:rtl w:val="0"/>
        </w:rPr>
        <w:t xml:space="preserve">• There is a notable shift towards vegetarianism since the Mahabharata period, yet traditional meat-based rituals persist in specific temples and communities.</w:t>
      </w:r>
    </w:p>
    <w:p w:rsidR="00000000" w:rsidDel="00000000" w:rsidP="00000000" w:rsidRDefault="00000000" w:rsidRPr="00000000" w14:paraId="00000042">
      <w:pPr>
        <w:rPr/>
      </w:pPr>
      <w:r w:rsidDel="00000000" w:rsidR="00000000" w:rsidRPr="00000000">
        <w:rPr>
          <w:rtl w:val="0"/>
        </w:rPr>
        <w:t xml:space="preserve">• Global recognition of regional cuisines and heritage dishes is driving culinary tourism, moving beyond stereotypical views of Indian food.</w:t>
      </w:r>
    </w:p>
    <w:p w:rsidR="00000000" w:rsidDel="00000000" w:rsidP="00000000" w:rsidRDefault="00000000" w:rsidRPr="00000000" w14:paraId="00000043">
      <w:pPr>
        <w:rPr/>
      </w:pPr>
      <w:r w:rsidDel="00000000" w:rsidR="00000000" w:rsidRPr="00000000">
        <w:rPr>
          <w:rtl w:val="0"/>
        </w:rPr>
        <w:t xml:space="preserve">• Preservation efforts are intensifying for ancient scripts, music notation, and oral histories documented in Sangam literature.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**Risks**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**Environmental &amp; Resource Scarcity**</w:t>
      </w:r>
    </w:p>
    <w:p w:rsidR="00000000" w:rsidDel="00000000" w:rsidP="00000000" w:rsidRDefault="00000000" w:rsidRPr="00000000" w14:paraId="00000048">
      <w:pPr>
        <w:rPr/>
      </w:pPr>
      <w:r w:rsidDel="00000000" w:rsidR="00000000" w:rsidRPr="00000000">
        <w:rPr>
          <w:rtl w:val="0"/>
        </w:rPr>
        <w:t xml:space="preserve">• Water scarcity remains critical, with the state possessing only 3% of India's water resources despite supporting 6% of its population.</w:t>
      </w:r>
    </w:p>
    <w:p w:rsidR="00000000" w:rsidDel="00000000" w:rsidP="00000000" w:rsidRDefault="00000000" w:rsidRPr="00000000" w14:paraId="00000049">
      <w:pPr>
        <w:rPr/>
      </w:pPr>
      <w:r w:rsidDel="00000000" w:rsidR="00000000" w:rsidRPr="00000000">
        <w:rPr>
          <w:rtl w:val="0"/>
        </w:rPr>
        <w:t xml:space="preserve">• Dependence on monsoons makes the region vulnerable to climate variability, droughts, and flooding events like the 2004 Indian Ocean tsunami.</w:t>
      </w:r>
    </w:p>
    <w:p w:rsidR="00000000" w:rsidDel="00000000" w:rsidP="00000000" w:rsidRDefault="00000000" w:rsidRPr="00000000" w14:paraId="0000004A">
      <w:pPr>
        <w:rPr/>
      </w:pPr>
      <w:r w:rsidDel="00000000" w:rsidR="00000000" w:rsidRPr="00000000">
        <w:rPr>
          <w:rtl w:val="0"/>
        </w:rPr>
        <w:t xml:space="preserve">• Soil salinity and pollution in coastal deltas threaten agricultural productivity, particularly in the fertile Kaveri delta region.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**Social &amp; Political Challenges**</w:t>
      </w:r>
    </w:p>
    <w:p w:rsidR="00000000" w:rsidDel="00000000" w:rsidP="00000000" w:rsidRDefault="00000000" w:rsidRPr="00000000" w14:paraId="0000004D">
      <w:pPr>
        <w:rPr/>
      </w:pPr>
      <w:r w:rsidDel="00000000" w:rsidR="00000000" w:rsidRPr="00000000">
        <w:rPr>
          <w:rtl w:val="0"/>
        </w:rPr>
        <w:t xml:space="preserve">• Rural unemployment rates are significantly higher (47 per thousand) compared to the national average, creating economic disparities.</w:t>
      </w:r>
    </w:p>
    <w:p w:rsidR="00000000" w:rsidDel="00000000" w:rsidP="00000000" w:rsidRDefault="00000000" w:rsidRPr="00000000" w14:paraId="0000004E">
      <w:pPr>
        <w:rPr/>
      </w:pPr>
      <w:r w:rsidDel="00000000" w:rsidR="00000000" w:rsidRPr="00000000">
        <w:rPr>
          <w:rtl w:val="0"/>
        </w:rPr>
        <w:t xml:space="preserve">• Intergenerational conflicts exist regarding caste systems, women's rights, and reconciliation between traditional mores and modern social ideals.</w:t>
      </w:r>
    </w:p>
    <w:p w:rsidR="00000000" w:rsidDel="00000000" w:rsidP="00000000" w:rsidRDefault="00000000" w:rsidRPr="00000000" w14:paraId="0000004F">
      <w:pPr>
        <w:rPr/>
      </w:pPr>
      <w:r w:rsidDel="00000000" w:rsidR="00000000" w:rsidRPr="00000000">
        <w:rPr>
          <w:rtl w:val="0"/>
        </w:rPr>
        <w:t xml:space="preserve">• Regional disputes over river water sharing with neighboring states like Karnataka and Andhra Pradesh pose political friction risks.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**External Vulnerabilities**</w:t>
      </w:r>
    </w:p>
    <w:p w:rsidR="00000000" w:rsidDel="00000000" w:rsidP="00000000" w:rsidRDefault="00000000" w:rsidRPr="00000000" w14:paraId="00000052">
      <w:pPr>
        <w:rPr/>
      </w:pPr>
      <w:r w:rsidDel="00000000" w:rsidR="00000000" w:rsidRPr="00000000">
        <w:rPr>
          <w:rtl w:val="0"/>
        </w:rPr>
        <w:t xml:space="preserve">• The Tamil diaspora faces historical trauma linked to the Sri Lankan civil war, impacting global community cohesion and remittance flows.</w:t>
      </w:r>
    </w:p>
    <w:p w:rsidR="00000000" w:rsidDel="00000000" w:rsidP="00000000" w:rsidRDefault="00000000" w:rsidRPr="00000000" w14:paraId="00000053">
      <w:pPr>
        <w:rPr/>
      </w:pPr>
      <w:r w:rsidDel="00000000" w:rsidR="00000000" w:rsidRPr="00000000">
        <w:rPr>
          <w:rtl w:val="0"/>
        </w:rPr>
        <w:t xml:space="preserve">• Overcrowding in major metros strains public infrastructure, housing, and sanitation facilities despite government improvements.</w:t>
      </w:r>
    </w:p>
    <w:p w:rsidR="00000000" w:rsidDel="00000000" w:rsidP="00000000" w:rsidRDefault="00000000" w:rsidRPr="00000000" w14:paraId="00000054">
      <w:pPr>
        <w:rPr/>
      </w:pPr>
      <w:r w:rsidDel="00000000" w:rsidR="00000000" w:rsidRPr="00000000">
        <w:rPr>
          <w:rtl w:val="0"/>
        </w:rPr>
        <w:t xml:space="preserve">• Environmental degradation in biodiversity hotspots like the Western Ghats threatens endangered species such as the Nilgiri tahr and Bengal tiger.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**Opportunities**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**Medical &amp; Wellness Tourism**</w:t>
      </w:r>
    </w:p>
    <w:p w:rsidR="00000000" w:rsidDel="00000000" w:rsidP="00000000" w:rsidRDefault="00000000" w:rsidRPr="00000000" w14:paraId="00000059">
      <w:pPr>
        <w:rPr/>
      </w:pPr>
      <w:r w:rsidDel="00000000" w:rsidR="00000000" w:rsidRPr="00000000">
        <w:rPr>
          <w:rtl w:val="0"/>
        </w:rPr>
        <w:t xml:space="preserve">• Leveraging existing hospital infrastructure and affordability, the state can expand its dominance in medical tourism, targeting patients from Africa and South Asia.</w:t>
      </w:r>
    </w:p>
    <w:p w:rsidR="00000000" w:rsidDel="00000000" w:rsidP="00000000" w:rsidRDefault="00000000" w:rsidRPr="00000000" w14:paraId="0000005A">
      <w:pPr>
        <w:rPr/>
      </w:pPr>
      <w:r w:rsidDel="00000000" w:rsidR="00000000" w:rsidRPr="00000000">
        <w:rPr>
          <w:rtl w:val="0"/>
        </w:rPr>
        <w:t xml:space="preserve">• Integrating traditional Ayurvedic and Siddha medicine with modern healthcare offers unique wellness packages for international visitors.</w:t>
      </w:r>
    </w:p>
    <w:p w:rsidR="00000000" w:rsidDel="00000000" w:rsidP="00000000" w:rsidRDefault="00000000" w:rsidRPr="00000000" w14:paraId="0000005B">
      <w:pPr>
        <w:rPr/>
      </w:pPr>
      <w:r w:rsidDel="00000000" w:rsidR="00000000" w:rsidRPr="00000000">
        <w:rPr>
          <w:rtl w:val="0"/>
        </w:rPr>
        <w:t xml:space="preserve">• Expansion of health insurance coverage and telemedicine services could reduce the burden on physical hospitals.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**Export-Led Growth**</w:t>
      </w:r>
    </w:p>
    <w:p w:rsidR="00000000" w:rsidDel="00000000" w:rsidP="00000000" w:rsidRDefault="00000000" w:rsidRPr="00000000" w14:paraId="0000005E">
      <w:pPr>
        <w:rPr/>
      </w:pPr>
      <w:r w:rsidDel="00000000" w:rsidR="00000000" w:rsidRPr="00000000">
        <w:rPr>
          <w:rtl w:val="0"/>
        </w:rPr>
        <w:t xml:space="preserve">• As the most export-competitive state in India, incentives for Special Economic Zones (SEZs) can further boost apparel, leather, and gemstone exports.</w:t>
      </w:r>
    </w:p>
    <w:p w:rsidR="00000000" w:rsidDel="00000000" w:rsidP="00000000" w:rsidRDefault="00000000" w:rsidRPr="00000000" w14:paraId="0000005F">
      <w:pPr>
        <w:rPr/>
      </w:pPr>
      <w:r w:rsidDel="00000000" w:rsidR="00000000" w:rsidRPr="00000000">
        <w:rPr>
          <w:rtl w:val="0"/>
        </w:rPr>
        <w:t xml:space="preserve">• The automotive cluster presents opportunities for electric vehicle manufacturing and supply chain localization for global OEMs.</w:t>
      </w:r>
    </w:p>
    <w:p w:rsidR="00000000" w:rsidDel="00000000" w:rsidP="00000000" w:rsidRDefault="00000000" w:rsidRPr="00000000" w14:paraId="00000060">
      <w:pPr>
        <w:rPr/>
      </w:pPr>
      <w:r w:rsidDel="00000000" w:rsidR="00000000" w:rsidRPr="00000000">
        <w:rPr>
          <w:rtl w:val="0"/>
        </w:rPr>
        <w:t xml:space="preserve">• Increased investment in logistics and port infrastructure (Chennai, Ennore, Thoothukudi) can solidify the state's role in global trade routes.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**Heritage &amp; Education**</w:t>
      </w:r>
    </w:p>
    <w:p w:rsidR="00000000" w:rsidDel="00000000" w:rsidP="00000000" w:rsidRDefault="00000000" w:rsidRPr="00000000" w14:paraId="00000063">
      <w:pPr>
        <w:rPr/>
      </w:pPr>
      <w:r w:rsidDel="00000000" w:rsidR="00000000" w:rsidRPr="00000000">
        <w:rPr>
          <w:rtl w:val="0"/>
        </w:rPr>
        <w:t xml:space="preserve">• UNESCO World Heritage Sites offer substantial potential for sustainable tourism revenue if managed with community involvement.</w:t>
      </w:r>
    </w:p>
    <w:p w:rsidR="00000000" w:rsidDel="00000000" w:rsidP="00000000" w:rsidRDefault="00000000" w:rsidRPr="00000000" w14:paraId="00000064">
      <w:pPr>
        <w:rPr/>
      </w:pPr>
      <w:r w:rsidDel="00000000" w:rsidR="00000000" w:rsidRPr="00000000">
        <w:rPr>
          <w:rtl w:val="0"/>
        </w:rPr>
        <w:t xml:space="preserve">• High enrollment in secondary education (95.6%) provides a skilled workforce foundation for deep-tech industries and AI sectors.</w:t>
      </w:r>
    </w:p>
    <w:p w:rsidR="00000000" w:rsidDel="00000000" w:rsidP="00000000" w:rsidRDefault="00000000" w:rsidRPr="00000000" w14:paraId="00000065">
      <w:pPr>
        <w:rPr/>
      </w:pPr>
      <w:r w:rsidDel="00000000" w:rsidR="00000000" w:rsidRPr="00000000">
        <w:rPr>
          <w:rtl w:val="0"/>
        </w:rPr>
        <w:t xml:space="preserve">• Promoting Tamil language learning globally through digital platforms and cultural exchange programs can strengthen soft power and educational exports.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**Final Conclusion**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Tamil Nadu exemplifies a model where ancient civilization seamlessly integrates with modern development goals. Its strategic location, diversified economy, and deeply rooted cultural identity provide a stable platform for future growth. However, achieving sustainable success requires addressing critical environmental constraints, particularly water security, and mitigating socio-economic disparities between urban and rural populations. By leveraging its status as a hub for technology, manufacturing, and healthcare, Tamil Nadu is poised to maintain its trajectory as a frontrunner in India's developmental landscape while preserving its irreplaceable heritage for future generations.**Executive Summary**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Key Insights</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So I must use `#` for those lines. I will also bold them to comply with "Make every subtopic heading bold". So `# **Executive Summary**`.</w:t>
      </w:r>
    </w:p>
    <w:p w:rsidR="00000000" w:rsidDel="00000000" w:rsidP="00000000" w:rsidRDefault="00000000" w:rsidRPr="00000000" w14:paraId="0000006E">
      <w:pPr>
        <w:rPr/>
      </w:pPr>
      <w:r w:rsidDel="00000000" w:rsidR="00000000" w:rsidRPr="00000000">
        <w:rPr>
          <w:rtl w:val="0"/>
        </w:rPr>
        <w:t xml:space="preserve">    Wait, "Insert two empty lines (`\n\n`) between distinct subtopics/sections".</w:t>
      </w:r>
    </w:p>
    <w:p w:rsidR="00000000" w:rsidDel="00000000" w:rsidP="00000000" w:rsidRDefault="00000000" w:rsidRPr="00000000" w14:paraId="0000006F">
      <w:pPr>
        <w:rPr/>
      </w:pPr>
      <w:r w:rsidDel="00000000" w:rsidR="00000000" w:rsidRPr="00000000">
        <w:rPr>
          <w:rtl w:val="0"/>
        </w:rPr>
        <w:t xml:space="preserve">    Okay, Plan:</w:t>
      </w:r>
    </w:p>
    <w:p w:rsidR="00000000" w:rsidDel="00000000" w:rsidP="00000000" w:rsidRDefault="00000000" w:rsidRPr="00000000" w14:paraId="00000070">
      <w:pPr>
        <w:rPr/>
      </w:pPr>
      <w:r w:rsidDel="00000000" w:rsidR="00000000" w:rsidRPr="00000000">
        <w:rPr>
          <w:rtl w:val="0"/>
        </w:rPr>
        <w:t xml:space="preserve">    # **Executive Summary**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[Content]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**Key Insights**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[Content]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...and so 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Let's refine the "two empty lines" rule. In Markdown, one empty line creates a paragraph break. Two empty lines ensures a clearer separation. I will ensure there is a blank line before and after the section header.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Wait, checking the instruction again: "Insert two empty lines (`\n\n`) between distinct subtopics/sections for clear separation."</w:t>
      </w:r>
    </w:p>
    <w:p w:rsidR="00000000" w:rsidDel="00000000" w:rsidP="00000000" w:rsidRDefault="00000000" w:rsidRPr="00000000" w14:paraId="0000007D">
      <w:pPr>
        <w:rPr/>
      </w:pPr>
      <w:r w:rsidDel="00000000" w:rsidR="00000000" w:rsidRPr="00000000">
        <w:rPr>
          <w:rtl w:val="0"/>
        </w:rPr>
        <w:t xml:space="preserve">    This means:</w:t>
      </w:r>
    </w:p>
    <w:p w:rsidR="00000000" w:rsidDel="00000000" w:rsidP="00000000" w:rsidRDefault="00000000" w:rsidRPr="00000000" w14:paraId="0000007E">
      <w:pPr>
        <w:rPr/>
      </w:pPr>
      <w:r w:rsidDel="00000000" w:rsidR="00000000" w:rsidRPr="00000000">
        <w:rPr>
          <w:rtl w:val="0"/>
        </w:rPr>
        <w:t xml:space="preserve">    Text\n\n\n\n**Header**</w:t>
      </w:r>
    </w:p>
    <w:p w:rsidR="00000000" w:rsidDel="00000000" w:rsidP="00000000" w:rsidRDefault="00000000" w:rsidRPr="00000000" w14:paraId="0000007F">
      <w:pPr>
        <w:rPr/>
      </w:pPr>
      <w:r w:rsidDel="00000000" w:rsidR="00000000" w:rsidRPr="00000000">
        <w:rPr>
          <w:rtl w:val="0"/>
        </w:rPr>
        <w:t xml:space="preserve">    Or</w:t>
      </w:r>
    </w:p>
    <w:p w:rsidR="00000000" w:rsidDel="00000000" w:rsidP="00000000" w:rsidRDefault="00000000" w:rsidRPr="00000000" w14:paraId="00000080">
      <w:pPr>
        <w:rPr/>
      </w:pPr>
      <w:r w:rsidDel="00000000" w:rsidR="00000000" w:rsidRPr="00000000">
        <w:rPr>
          <w:rtl w:val="0"/>
        </w:rPr>
        <w:t xml:space="preserve">    Header\n\n\n\nText.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I will ensure there is a clear gap.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Let's finalize the content details.</w:t>
      </w:r>
    </w:p>
    <w:p w:rsidR="00000000" w:rsidDel="00000000" w:rsidP="00000000" w:rsidRDefault="00000000" w:rsidRPr="00000000" w14:paraId="00000085">
      <w:pPr>
        <w:rPr/>
      </w:pPr>
      <w:r w:rsidDel="00000000" w:rsidR="00000000" w:rsidRPr="00000000">
        <w:rPr>
          <w:rtl w:val="0"/>
        </w:rPr>
        <w:t xml:space="preserve">    Stats:</w:t>
      </w:r>
    </w:p>
    <w:p w:rsidR="00000000" w:rsidDel="00000000" w:rsidP="00000000" w:rsidRDefault="00000000" w:rsidRPr="00000000" w14:paraId="00000086">
      <w:pPr>
        <w:rPr/>
      </w:pPr>
      <w:r w:rsidDel="00000000" w:rsidR="00000000" w:rsidRPr="00000000">
        <w:rPr>
          <w:rtl w:val="0"/>
        </w:rPr>
        <w:t xml:space="preserve">• Zamindari: 26M acres (1911), 20.9M acres (1945-46). Revenue Rs 97L / Rs 72Cr respectively.</w:t>
      </w:r>
    </w:p>
    <w:p w:rsidR="00000000" w:rsidDel="00000000" w:rsidP="00000000" w:rsidRDefault="00000000" w:rsidRPr="00000000" w14:paraId="00000087">
      <w:pPr>
        <w:rPr/>
      </w:pPr>
      <w:r w:rsidDel="00000000" w:rsidR="00000000" w:rsidRPr="00000000">
        <w:rPr>
          <w:rtl w:val="0"/>
        </w:rPr>
        <w:t xml:space="preserve">• Gov Quals: Age 35-70, Land 1/2 Veli.</w:t>
      </w:r>
    </w:p>
    <w:p w:rsidR="00000000" w:rsidDel="00000000" w:rsidP="00000000" w:rsidRDefault="00000000" w:rsidRPr="00000000" w14:paraId="00000088">
      <w:pPr>
        <w:rPr/>
      </w:pPr>
      <w:r w:rsidDel="00000000" w:rsidR="00000000" w:rsidRPr="00000000">
        <w:rPr>
          <w:rtl w:val="0"/>
        </w:rPr>
        <w:t xml:space="preserve">• Rice: Glycemic Index 50 (Bamboo), Selenium in Thuyamalli.</w:t>
      </w:r>
    </w:p>
    <w:p w:rsidR="00000000" w:rsidDel="00000000" w:rsidP="00000000" w:rsidRDefault="00000000" w:rsidRPr="00000000" w14:paraId="00000089">
      <w:pPr>
        <w:rPr/>
      </w:pPr>
      <w:r w:rsidDel="00000000" w:rsidR="00000000" w:rsidRPr="00000000">
        <w:rPr>
          <w:rtl w:val="0"/>
        </w:rPr>
        <w:t xml:space="preserve">• History: Suta preserved genealogy.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Trends:</w:t>
      </w:r>
    </w:p>
    <w:p w:rsidR="00000000" w:rsidDel="00000000" w:rsidP="00000000" w:rsidRDefault="00000000" w:rsidRPr="00000000" w14:paraId="0000008C">
      <w:pPr>
        <w:rPr/>
      </w:pPr>
      <w:r w:rsidDel="00000000" w:rsidR="00000000" w:rsidRPr="00000000">
        <w:rPr>
          <w:rtl w:val="0"/>
        </w:rPr>
        <w:t xml:space="preserve">• Governance: Centralized but decentralized via Panchayats.</w:t>
      </w:r>
    </w:p>
    <w:p w:rsidR="00000000" w:rsidDel="00000000" w:rsidP="00000000" w:rsidRDefault="00000000" w:rsidRPr="00000000" w14:paraId="0000008D">
      <w:pPr>
        <w:rPr/>
      </w:pPr>
      <w:r w:rsidDel="00000000" w:rsidR="00000000" w:rsidRPr="00000000">
        <w:rPr>
          <w:rtl w:val="0"/>
        </w:rPr>
        <w:t xml:space="preserve">• Agri: Shift from industrial to traditional rice.</w:t>
      </w:r>
    </w:p>
    <w:p w:rsidR="00000000" w:rsidDel="00000000" w:rsidP="00000000" w:rsidRDefault="00000000" w:rsidRPr="00000000" w14:paraId="0000008E">
      <w:pPr>
        <w:rPr/>
      </w:pPr>
      <w:r w:rsidDel="00000000" w:rsidR="00000000" w:rsidRPr="00000000">
        <w:rPr>
          <w:rtl w:val="0"/>
        </w:rPr>
        <w:t xml:space="preserve">• Culture: Interest in heritage sites (TN, Ireland, Iran).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Risks:</w:t>
      </w:r>
    </w:p>
    <w:p w:rsidR="00000000" w:rsidDel="00000000" w:rsidP="00000000" w:rsidRDefault="00000000" w:rsidRPr="00000000" w14:paraId="00000091">
      <w:pPr>
        <w:rPr/>
      </w:pPr>
      <w:r w:rsidDel="00000000" w:rsidR="00000000" w:rsidRPr="00000000">
        <w:rPr>
          <w:rtl w:val="0"/>
        </w:rPr>
        <w:t xml:space="preserve">• Accountability loss (modern vs ancient).</w:t>
      </w:r>
    </w:p>
    <w:p w:rsidR="00000000" w:rsidDel="00000000" w:rsidP="00000000" w:rsidRDefault="00000000" w:rsidRPr="00000000" w14:paraId="00000092">
      <w:pPr>
        <w:rPr/>
      </w:pPr>
      <w:r w:rsidDel="00000000" w:rsidR="00000000" w:rsidRPr="00000000">
        <w:rPr>
          <w:rtl w:val="0"/>
        </w:rPr>
        <w:t xml:space="preserve">• Loss of biodiversity (traditional rice).</w:t>
      </w:r>
    </w:p>
    <w:p w:rsidR="00000000" w:rsidDel="00000000" w:rsidP="00000000" w:rsidRDefault="00000000" w:rsidRPr="00000000" w14:paraId="00000093">
      <w:pPr>
        <w:rPr/>
      </w:pPr>
      <w:r w:rsidDel="00000000" w:rsidR="00000000" w:rsidRPr="00000000">
        <w:rPr>
          <w:rtl w:val="0"/>
        </w:rPr>
        <w:t xml:space="preserve">• Historical revisionism (Aryan theories).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Opportunities:</w:t>
      </w:r>
    </w:p>
    <w:p w:rsidR="00000000" w:rsidDel="00000000" w:rsidP="00000000" w:rsidRDefault="00000000" w:rsidRPr="00000000" w14:paraId="00000096">
      <w:pPr>
        <w:rPr/>
      </w:pPr>
      <w:r w:rsidDel="00000000" w:rsidR="00000000" w:rsidRPr="00000000">
        <w:rPr>
          <w:rtl w:val="0"/>
        </w:rPr>
        <w:t xml:space="preserve">• Policy adaptation (Uttaramerur model).</w:t>
      </w:r>
    </w:p>
    <w:p w:rsidR="00000000" w:rsidDel="00000000" w:rsidP="00000000" w:rsidRDefault="00000000" w:rsidRPr="00000000" w14:paraId="00000097">
      <w:pPr>
        <w:rPr/>
      </w:pPr>
      <w:r w:rsidDel="00000000" w:rsidR="00000000" w:rsidRPr="00000000">
        <w:rPr>
          <w:rtl w:val="0"/>
        </w:rPr>
        <w:t xml:space="preserve">• Health benefits of old grains.</w:t>
      </w:r>
    </w:p>
    <w:p w:rsidR="00000000" w:rsidDel="00000000" w:rsidP="00000000" w:rsidRDefault="00000000" w:rsidRPr="00000000" w14:paraId="00000098">
      <w:pPr>
        <w:rPr/>
      </w:pPr>
      <w:r w:rsidDel="00000000" w:rsidR="00000000" w:rsidRPr="00000000">
        <w:rPr>
          <w:rtl w:val="0"/>
        </w:rPr>
        <w:t xml:space="preserve">• Tourism.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Ok, ready to write.</w:t>
      </w:r>
    </w:p>
    <w:p w:rsidR="00000000" w:rsidDel="00000000" w:rsidP="00000000" w:rsidRDefault="00000000" w:rsidRPr="00000000" w14:paraId="0000009B">
      <w:pPr>
        <w:rPr/>
      </w:pPr>
      <w:r w:rsidDel="00000000" w:rsidR="00000000" w:rsidRPr="00000000">
        <w:rPr>
          <w:rtl w:val="0"/>
        </w:rPr>
        <w:t xml:space="preserve">&lt;/think&gt;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****Executive Summary****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collected research highlights a comprehensive examination of governance, agrarian systems, and cultural preservation across ancient Tamil Nadu, colonial Madras, and global contexts.</w:t>
      </w:r>
    </w:p>
    <w:p w:rsidR="00000000" w:rsidDel="00000000" w:rsidP="00000000" w:rsidRDefault="00000000" w:rsidRPr="00000000" w14:paraId="000000A0">
      <w:pPr>
        <w:rPr/>
      </w:pPr>
      <w:r w:rsidDel="00000000" w:rsidR="00000000" w:rsidRPr="00000000">
        <w:rPr>
          <w:rtl w:val="0"/>
        </w:rPr>
        <w:t xml:space="preserve">• **Focus Areas:** Primary emphasis is placed on Ancient Tamil Nadu administrative practices, Zamindari land revenue systems, and the nutritional value of traditional rice varieties.</w:t>
      </w:r>
    </w:p>
    <w:p w:rsidR="00000000" w:rsidDel="00000000" w:rsidP="00000000" w:rsidRDefault="00000000" w:rsidRPr="00000000" w14:paraId="000000A1">
      <w:pPr>
        <w:rPr/>
      </w:pPr>
      <w:r w:rsidDel="00000000" w:rsidR="00000000" w:rsidRPr="00000000">
        <w:rPr>
          <w:rtl w:val="0"/>
        </w:rPr>
        <w:t xml:space="preserve">• **Comparative Heritage:** Secondary articles explore broader themes of historical preservation, including Puranic historiography, Irish royal sites, and Persian epics.</w:t>
      </w:r>
    </w:p>
    <w:p w:rsidR="00000000" w:rsidDel="00000000" w:rsidP="00000000" w:rsidRDefault="00000000" w:rsidRPr="00000000" w14:paraId="000000A2">
      <w:pPr>
        <w:rPr/>
      </w:pPr>
      <w:r w:rsidDel="00000000" w:rsidR="00000000" w:rsidRPr="00000000">
        <w:rPr>
          <w:rtl w:val="0"/>
        </w:rPr>
        <w:t xml:space="preserve">• **Core Theme:** A consistent thread connects the revival or analysis of traditional systems—whether political accountability, agricultural biodiversity, or historical narratives—as solutions or counterpoints to modern challenges.</w:t>
      </w:r>
    </w:p>
    <w:p w:rsidR="00000000" w:rsidDel="00000000" w:rsidP="00000000" w:rsidRDefault="00000000" w:rsidRPr="00000000" w14:paraId="000000A3">
      <w:pPr>
        <w:rPr/>
      </w:pPr>
      <w:r w:rsidDel="00000000" w:rsidR="00000000" w:rsidRPr="00000000">
        <w:rPr>
          <w:rtl w:val="0"/>
        </w:rPr>
        <w:t xml:space="preserve">• **Outcome:** The synthesis suggests that modern administrative efficiency, public health, and cultural identity can benefit significantly from reintegrating time-tested ancient methodologies.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****Key Insights****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Ancient Tamil Nadu exhibited sophisticated governance mechanisms that prefigured modern democratic principles through specific historical practices and institutions.</w:t>
      </w:r>
    </w:p>
    <w:p w:rsidR="00000000" w:rsidDel="00000000" w:rsidP="00000000" w:rsidRDefault="00000000" w:rsidRPr="00000000" w14:paraId="000000A8">
      <w:pPr>
        <w:rPr/>
      </w:pPr>
      <w:r w:rsidDel="00000000" w:rsidR="00000000" w:rsidRPr="00000000">
        <w:rPr>
          <w:rtl w:val="0"/>
        </w:rPr>
        <w:t xml:space="preserve">• **Participatory Elections:** The Uttaramerur inscription (10th Century) details a "Kudavolai" system allowing village participation in selecting committee members.</w:t>
      </w:r>
    </w:p>
    <w:p w:rsidR="00000000" w:rsidDel="00000000" w:rsidP="00000000" w:rsidRDefault="00000000" w:rsidRPr="00000000" w14:paraId="000000A9">
      <w:pPr>
        <w:rPr/>
      </w:pPr>
      <w:r w:rsidDel="00000000" w:rsidR="00000000" w:rsidRPr="00000000">
        <w:rPr>
          <w:rtl w:val="0"/>
        </w:rPr>
        <w:t xml:space="preserve">• **Accountability:** Historical accounts like *Silappathikaram* illustrate that rulers, specifically King Nedunchezhiyan, faced severe consequences for judicial failures.</w:t>
      </w:r>
    </w:p>
    <w:p w:rsidR="00000000" w:rsidDel="00000000" w:rsidP="00000000" w:rsidRDefault="00000000" w:rsidRPr="00000000" w14:paraId="000000AA">
      <w:pPr>
        <w:rPr/>
      </w:pPr>
      <w:r w:rsidDel="00000000" w:rsidR="00000000" w:rsidRPr="00000000">
        <w:rPr>
          <w:rtl w:val="0"/>
        </w:rPr>
        <w:t xml:space="preserve">• **Inclusivity:** The *Gurukulam* education system prioritized merit over caste, wealth, or sex, even requiring kings' sons to study alongside commoners.</w:t>
      </w:r>
    </w:p>
    <w:p w:rsidR="00000000" w:rsidDel="00000000" w:rsidP="00000000" w:rsidRDefault="00000000" w:rsidRPr="00000000" w14:paraId="000000AB">
      <w:pPr>
        <w:rPr/>
      </w:pPr>
      <w:r w:rsidDel="00000000" w:rsidR="00000000" w:rsidRPr="00000000">
        <w:rPr>
          <w:rtl w:val="0"/>
        </w:rPr>
        <w:t xml:space="preserve">• **Agrarian Diversity:** Traditional rice varieties like Poongar, Karunkuruvai, and Thuyamalli offer specific health benefits, including diabetes control and cancer prevention.</w:t>
      </w:r>
    </w:p>
    <w:p w:rsidR="00000000" w:rsidDel="00000000" w:rsidP="00000000" w:rsidRDefault="00000000" w:rsidRPr="00000000" w14:paraId="000000AC">
      <w:pPr>
        <w:rPr/>
      </w:pPr>
      <w:r w:rsidDel="00000000" w:rsidR="00000000" w:rsidRPr="00000000">
        <w:rPr>
          <w:rtl w:val="0"/>
        </w:rPr>
        <w:t xml:space="preserve">• **Historical Records:** Puranas maintained genealogies of gods and kings via 'Sutas', serving as verified historical accounts rather than mere mythology.</w:t>
      </w:r>
    </w:p>
    <w:p w:rsidR="00000000" w:rsidDel="00000000" w:rsidP="00000000" w:rsidRDefault="00000000" w:rsidRPr="00000000" w14:paraId="000000AD">
      <w:pPr>
        <w:rPr/>
      </w:pPr>
      <w:r w:rsidDel="00000000" w:rsidR="00000000" w:rsidRPr="00000000">
        <w:rPr>
          <w:rtl w:val="0"/>
        </w:rPr>
        <w:t xml:space="preserve">• **Land Administration:** Colonial Zamindari estates covered nearly 26 million acres in 1911, indicating significant centralized land ownership prior to abolition.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****Important Statistics****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Specific quantitative data extracted from the research illustrates the scale of land administration and the specific parameters of ancient civic participation.</w:t>
      </w:r>
    </w:p>
    <w:p w:rsidR="00000000" w:rsidDel="00000000" w:rsidP="00000000" w:rsidRDefault="00000000" w:rsidRPr="00000000" w14:paraId="000000B2">
      <w:pPr>
        <w:rPr/>
      </w:pPr>
      <w:r w:rsidDel="00000000" w:rsidR="00000000" w:rsidRPr="00000000">
        <w:rPr>
          <w:rtl w:val="0"/>
        </w:rPr>
        <w:t xml:space="preserve">• **Zamindari Land Area (1911):** Covered 26 million acres (110,000 km²) across the Madras Presidency.</w:t>
      </w:r>
    </w:p>
    <w:p w:rsidR="00000000" w:rsidDel="00000000" w:rsidP="00000000" w:rsidRDefault="00000000" w:rsidRPr="00000000" w14:paraId="000000B3">
      <w:pPr>
        <w:rPr/>
      </w:pPr>
      <w:r w:rsidDel="00000000" w:rsidR="00000000" w:rsidRPr="00000000">
        <w:rPr>
          <w:rtl w:val="0"/>
        </w:rPr>
        <w:t xml:space="preserve">• **Revenue Generation (1945-46):** Zamindari estates yielded ₹97,83,167, whereas Ryotwari lands yielded ₹7,26,65,330.</w:t>
      </w:r>
    </w:p>
    <w:p w:rsidR="00000000" w:rsidDel="00000000" w:rsidP="00000000" w:rsidRDefault="00000000" w:rsidRPr="00000000" w14:paraId="000000B4">
      <w:pPr>
        <w:rPr/>
      </w:pPr>
      <w:r w:rsidDel="00000000" w:rsidR="00000000" w:rsidRPr="00000000">
        <w:rPr>
          <w:rtl w:val="0"/>
        </w:rPr>
        <w:t xml:space="preserve">• **Election Qualifications:** Candidates required an age limit between 35 and 70 years and possession of minimum immovable property (½ Veli taxpaying land).</w:t>
      </w:r>
    </w:p>
    <w:p w:rsidR="00000000" w:rsidDel="00000000" w:rsidP="00000000" w:rsidRDefault="00000000" w:rsidRPr="00000000" w14:paraId="000000B5">
      <w:pPr>
        <w:rPr/>
      </w:pPr>
      <w:r w:rsidDel="00000000" w:rsidR="00000000" w:rsidRPr="00000000">
        <w:rPr>
          <w:rtl w:val="0"/>
        </w:rPr>
        <w:t xml:space="preserve">• **Disqualification Criteria:** Relatives were permanently debarred if a member accepted bribes, misappropriated property, or was found guilty of incest.</w:t>
      </w:r>
    </w:p>
    <w:p w:rsidR="00000000" w:rsidDel="00000000" w:rsidP="00000000" w:rsidRDefault="00000000" w:rsidRPr="00000000" w14:paraId="000000B6">
      <w:pPr>
        <w:rPr/>
      </w:pPr>
      <w:r w:rsidDel="00000000" w:rsidR="00000000" w:rsidRPr="00000000">
        <w:rPr>
          <w:rtl w:val="0"/>
        </w:rPr>
        <w:t xml:space="preserve">• **Rice Nutritional Data:** Bamboo Rice possesses a Glycaemic Index of 50, suitable for diabetic management.</w:t>
      </w:r>
    </w:p>
    <w:p w:rsidR="00000000" w:rsidDel="00000000" w:rsidP="00000000" w:rsidRDefault="00000000" w:rsidRPr="00000000" w14:paraId="000000B7">
      <w:pPr>
        <w:rPr/>
      </w:pPr>
      <w:r w:rsidDel="00000000" w:rsidR="00000000" w:rsidRPr="00000000">
        <w:rPr>
          <w:rtl w:val="0"/>
        </w:rPr>
        <w:t xml:space="preserve">• **Excavation Dates:** Tell el-Far’ah archaeology suggests Iron Age occupation dating back to the 10th Century BC.</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****Trends****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Analysis of the research reveals shifting patterns in how history, agriculture, and administration are viewed and applied in contemporary settings.</w:t>
      </w:r>
    </w:p>
    <w:p w:rsidR="00000000" w:rsidDel="00000000" w:rsidP="00000000" w:rsidRDefault="00000000" w:rsidRPr="00000000" w14:paraId="000000BC">
      <w:pPr>
        <w:rPr/>
      </w:pPr>
      <w:r w:rsidDel="00000000" w:rsidR="00000000" w:rsidRPr="00000000">
        <w:rPr>
          <w:rtl w:val="0"/>
        </w:rPr>
        <w:t xml:space="preserve">• **Decentralization:** Ancient administration moved towards de-centralized village panchayats despite a centralized king authority.</w:t>
      </w:r>
    </w:p>
    <w:p w:rsidR="00000000" w:rsidDel="00000000" w:rsidP="00000000" w:rsidRDefault="00000000" w:rsidRPr="00000000" w14:paraId="000000BD">
      <w:pPr>
        <w:rPr/>
      </w:pPr>
      <w:r w:rsidDel="00000000" w:rsidR="00000000" w:rsidRPr="00000000">
        <w:rPr>
          <w:rtl w:val="0"/>
        </w:rPr>
        <w:t xml:space="preserve">• **Cultural Preservation:** There is a rising interest in conserving ancient biological resources (camellias, rice) and textual histories (Puranas, Shahnameh).</w:t>
      </w:r>
    </w:p>
    <w:p w:rsidR="00000000" w:rsidDel="00000000" w:rsidP="00000000" w:rsidRDefault="00000000" w:rsidRPr="00000000" w14:paraId="000000BE">
      <w:pPr>
        <w:rPr/>
      </w:pPr>
      <w:r w:rsidDel="00000000" w:rsidR="00000000" w:rsidRPr="00000000">
        <w:rPr>
          <w:rtl w:val="0"/>
        </w:rPr>
        <w:t xml:space="preserve">• **Health Consciousness:** A market trend favors traditional rice varieties over processed foods due to recognized medicinal properties like cholesterol regulation.</w:t>
      </w:r>
    </w:p>
    <w:p w:rsidR="00000000" w:rsidDel="00000000" w:rsidP="00000000" w:rsidRDefault="00000000" w:rsidRPr="00000000" w14:paraId="000000BF">
      <w:pPr>
        <w:rPr/>
      </w:pPr>
      <w:r w:rsidDel="00000000" w:rsidR="00000000" w:rsidRPr="00000000">
        <w:rPr>
          <w:rtl w:val="0"/>
        </w:rPr>
        <w:t xml:space="preserve">• **Governance Evolution:** Modern critiques suggest a decline in accountability compared to ancient standards where punishment was strictly enforced.</w:t>
      </w:r>
    </w:p>
    <w:p w:rsidR="00000000" w:rsidDel="00000000" w:rsidP="00000000" w:rsidRDefault="00000000" w:rsidRPr="00000000" w14:paraId="000000C0">
      <w:pPr>
        <w:rPr/>
      </w:pPr>
      <w:r w:rsidDel="00000000" w:rsidR="00000000" w:rsidRPr="00000000">
        <w:rPr>
          <w:rtl w:val="0"/>
        </w:rPr>
        <w:t xml:space="preserve">• **Tourism Potential:** Heritage sites associated with ancient kings (Hill of Tara, Perambalur Fort) are increasingly treated as cultural assets.</w:t>
      </w:r>
    </w:p>
    <w:p w:rsidR="00000000" w:rsidDel="00000000" w:rsidP="00000000" w:rsidRDefault="00000000" w:rsidRPr="00000000" w14:paraId="000000C1">
      <w:pPr>
        <w:rPr/>
      </w:pPr>
      <w:r w:rsidDel="00000000" w:rsidR="00000000" w:rsidRPr="00000000">
        <w:rPr>
          <w:rtl w:val="0"/>
        </w:rPr>
        <w:t xml:space="preserve">• **Indigenous Narratives:** Historiography is seeing a shift from foreign invasion theories toward indigenous origin and westward migration hypotheses.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****Risks****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Failure to adapt or preserve these insights poses significant threats to administrative integrity, public health, and cultural continuity.</w:t>
      </w:r>
    </w:p>
    <w:p w:rsidR="00000000" w:rsidDel="00000000" w:rsidP="00000000" w:rsidRDefault="00000000" w:rsidRPr="00000000" w14:paraId="000000C6">
      <w:pPr>
        <w:rPr/>
      </w:pPr>
      <w:r w:rsidDel="00000000" w:rsidR="00000000" w:rsidRPr="00000000">
        <w:rPr>
          <w:rtl w:val="0"/>
        </w:rPr>
        <w:t xml:space="preserve">• **Administrative Corruption:** Modern governance often lacks the strict accountability seen in ancient times, allowing hierarchy shields against punishment.</w:t>
      </w:r>
    </w:p>
    <w:p w:rsidR="00000000" w:rsidDel="00000000" w:rsidP="00000000" w:rsidRDefault="00000000" w:rsidRPr="00000000" w14:paraId="000000C7">
      <w:pPr>
        <w:rPr/>
      </w:pPr>
      <w:r w:rsidDel="00000000" w:rsidR="00000000" w:rsidRPr="00000000">
        <w:rPr>
          <w:rtl w:val="0"/>
        </w:rPr>
        <w:t xml:space="preserve">• **Loss of Biodiversity:** Traditional rice varieties risk extinction amidst the dominance of high-yield but nutritionally inferior hybrid seeds.</w:t>
      </w:r>
    </w:p>
    <w:p w:rsidR="00000000" w:rsidDel="00000000" w:rsidP="00000000" w:rsidRDefault="00000000" w:rsidRPr="00000000" w14:paraId="000000C8">
      <w:pPr>
        <w:rPr/>
      </w:pPr>
      <w:r w:rsidDel="00000000" w:rsidR="00000000" w:rsidRPr="00000000">
        <w:rPr>
          <w:rtl w:val="0"/>
        </w:rPr>
        <w:t xml:space="preserve">• **Erosion of Literacy:** Reliance on fragmented historical records risks losing accurate genealogies and chronological sequences of dynasties.</w:t>
      </w:r>
    </w:p>
    <w:p w:rsidR="00000000" w:rsidDel="00000000" w:rsidP="00000000" w:rsidRDefault="00000000" w:rsidRPr="00000000" w14:paraId="000000C9">
      <w:pPr>
        <w:rPr/>
      </w:pPr>
      <w:r w:rsidDel="00000000" w:rsidR="00000000" w:rsidRPr="00000000">
        <w:rPr>
          <w:rtl w:val="0"/>
        </w:rPr>
        <w:t xml:space="preserve">• **Land Rights Disputes:** Historical inheritance claims among Zamindars (e.g., Uthumalai estate squabbles) indicate long-standing instability in property succession.</w:t>
      </w:r>
    </w:p>
    <w:p w:rsidR="00000000" w:rsidDel="00000000" w:rsidP="00000000" w:rsidRDefault="00000000" w:rsidRPr="00000000" w14:paraId="000000CA">
      <w:pPr>
        <w:rPr/>
      </w:pPr>
      <w:r w:rsidDel="00000000" w:rsidR="00000000" w:rsidRPr="00000000">
        <w:rPr>
          <w:rtl w:val="0"/>
        </w:rPr>
        <w:t xml:space="preserve">• **Narrative Manipulation:** Competing historical theories (Aryan Migration vs. Indigenous) can lead to polarized sociopolitical interpretations.</w:t>
      </w:r>
    </w:p>
    <w:p w:rsidR="00000000" w:rsidDel="00000000" w:rsidP="00000000" w:rsidRDefault="00000000" w:rsidRPr="00000000" w14:paraId="000000CB">
      <w:pPr>
        <w:rPr/>
      </w:pPr>
      <w:r w:rsidDel="00000000" w:rsidR="00000000" w:rsidRPr="00000000">
        <w:rPr>
          <w:rtl w:val="0"/>
        </w:rPr>
        <w:t xml:space="preserve">• **Resource Depletion:** Modern farming pesticides threaten the resilience of low-maintenance traditional crops like Thuyamalli rice.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****Opportunities****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Strategic integration of historical practices and biological heritage offers viable pathways for solving current socio-economic problems.</w:t>
      </w:r>
    </w:p>
    <w:p w:rsidR="00000000" w:rsidDel="00000000" w:rsidP="00000000" w:rsidRDefault="00000000" w:rsidRPr="00000000" w14:paraId="000000D0">
      <w:pPr>
        <w:rPr/>
      </w:pPr>
      <w:r w:rsidDel="00000000" w:rsidR="00000000" w:rsidRPr="00000000">
        <w:rPr>
          <w:rtl w:val="0"/>
        </w:rPr>
        <w:t xml:space="preserve">• **Democratic Reform:** Implementing the *Kudavolai* lottery system could enhance transparency in local self-government recruitment.</w:t>
      </w:r>
    </w:p>
    <w:p w:rsidR="00000000" w:rsidDel="00000000" w:rsidP="00000000" w:rsidRDefault="00000000" w:rsidRPr="00000000" w14:paraId="000000D1">
      <w:pPr>
        <w:rPr/>
      </w:pPr>
      <w:r w:rsidDel="00000000" w:rsidR="00000000" w:rsidRPr="00000000">
        <w:rPr>
          <w:rtl w:val="0"/>
        </w:rPr>
        <w:t xml:space="preserve">• **Public Health:** Promoting traditional grains like Bamboo and Karunkuruvai could reduce national dependency rates for diabetes and hypertension.</w:t>
      </w:r>
    </w:p>
    <w:p w:rsidR="00000000" w:rsidDel="00000000" w:rsidP="00000000" w:rsidRDefault="00000000" w:rsidRPr="00000000" w14:paraId="000000D2">
      <w:pPr>
        <w:rPr/>
      </w:pPr>
      <w:r w:rsidDel="00000000" w:rsidR="00000000" w:rsidRPr="00000000">
        <w:rPr>
          <w:rtl w:val="0"/>
        </w:rPr>
        <w:t xml:space="preserve">• **Educational Equity:** Adopting *Gurukulam* principles could reinforce merit-based education regardless of socioeconomic status.</w:t>
      </w:r>
    </w:p>
    <w:p w:rsidR="00000000" w:rsidDel="00000000" w:rsidP="00000000" w:rsidRDefault="00000000" w:rsidRPr="00000000" w14:paraId="000000D3">
      <w:pPr>
        <w:rPr/>
      </w:pPr>
      <w:r w:rsidDel="00000000" w:rsidR="00000000" w:rsidRPr="00000000">
        <w:rPr>
          <w:rtl w:val="0"/>
        </w:rPr>
        <w:t xml:space="preserve">• **Cultural Tourism:** Developing heritage trails around fortresses and palaces (e.g., Ramanathapuram Samasthanam) can boost local economies.</w:t>
      </w:r>
    </w:p>
    <w:p w:rsidR="00000000" w:rsidDel="00000000" w:rsidP="00000000" w:rsidRDefault="00000000" w:rsidRPr="00000000" w14:paraId="000000D4">
      <w:pPr>
        <w:rPr/>
      </w:pPr>
      <w:r w:rsidDel="00000000" w:rsidR="00000000" w:rsidRPr="00000000">
        <w:rPr>
          <w:rtl w:val="0"/>
        </w:rPr>
        <w:t xml:space="preserve">• **Sustainable Farming:** Utilizing drought-resistant and low-pesticide traditional varieties reduces input costs for farmers.</w:t>
      </w:r>
    </w:p>
    <w:p w:rsidR="00000000" w:rsidDel="00000000" w:rsidP="00000000" w:rsidRDefault="00000000" w:rsidRPr="00000000" w14:paraId="000000D5">
      <w:pPr>
        <w:rPr/>
      </w:pPr>
      <w:r w:rsidDel="00000000" w:rsidR="00000000" w:rsidRPr="00000000">
        <w:rPr>
          <w:rtl w:val="0"/>
        </w:rPr>
        <w:t xml:space="preserve">• **Legal Precedent:** Ancient concepts of strict rule adherence (King Harichandra) could inspire stronger legal frameworks for bureaucratic compliance.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****Final Conclusion****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research collectively argues that contemporary systems in Tamil Nadu and beyond can be revitalized by referencing their own historical precedents.</w:t>
      </w:r>
    </w:p>
    <w:p w:rsidR="00000000" w:rsidDel="00000000" w:rsidP="00000000" w:rsidRDefault="00000000" w:rsidRPr="00000000" w14:paraId="000000DA">
      <w:pPr>
        <w:rPr/>
      </w:pPr>
      <w:r w:rsidDel="00000000" w:rsidR="00000000" w:rsidRPr="00000000">
        <w:rPr>
          <w:rtl w:val="0"/>
        </w:rPr>
        <w:t xml:space="preserve">• **Integration is Key:** Effective modernization requires blending new techniques with established cultural and administrative values.</w:t>
      </w:r>
    </w:p>
    <w:p w:rsidR="00000000" w:rsidDel="00000000" w:rsidP="00000000" w:rsidRDefault="00000000" w:rsidRPr="00000000" w14:paraId="000000DB">
      <w:pPr>
        <w:rPr/>
      </w:pPr>
      <w:r w:rsidDel="00000000" w:rsidR="00000000" w:rsidRPr="00000000">
        <w:rPr>
          <w:rtl w:val="0"/>
        </w:rPr>
        <w:t xml:space="preserve">• **Holistic Governance:** Good governance extends beyond policy to include moral character, responsiveness to nature (as seen in King ManuneethiCholan), and inclusive representation.</w:t>
      </w:r>
    </w:p>
    <w:p w:rsidR="00000000" w:rsidDel="00000000" w:rsidP="00000000" w:rsidRDefault="00000000" w:rsidRPr="00000000" w14:paraId="000000DC">
      <w:pPr>
        <w:rPr/>
      </w:pPr>
      <w:r w:rsidDel="00000000" w:rsidR="00000000" w:rsidRPr="00000000">
        <w:rPr>
          <w:rtl w:val="0"/>
        </w:rPr>
        <w:t xml:space="preserve">• **Sustainability Matters:** Preserving genetic diversity in agriculture parallels the need to preserve institutional memory in politics.</w:t>
      </w:r>
    </w:p>
    <w:p w:rsidR="00000000" w:rsidDel="00000000" w:rsidP="00000000" w:rsidRDefault="00000000" w:rsidRPr="00000000" w14:paraId="000000DD">
      <w:pPr>
        <w:rPr/>
      </w:pPr>
      <w:r w:rsidDel="00000000" w:rsidR="00000000" w:rsidRPr="00000000">
        <w:rPr>
          <w:rtl w:val="0"/>
        </w:rPr>
        <w:t xml:space="preserve">• **Actionable Path Forward:** Policymakers should consider the ancient principles of accountability, transparency, and equity as foundational metrics for current reforms.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