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Case Study on Demonstration of Network Communication Models (OSI / TCP-IP) Using a Network Simulation Tool</w:t>
      </w:r>
    </w:p>
    <w:p>
      <w:pPr>
        <w:spacing w:before="160" w:after="80"/>
      </w:pPr>
      <w:r>
        <w:rPr>
          <w:rFonts w:ascii="Times New Roman" w:hAnsi="Times New Roman"/>
          <w:b/>
          <w:sz w:val="26"/>
        </w:rPr>
        <w:t>Aim</w:t>
      </w:r>
    </w:p>
    <w:p>
      <w:pPr>
        <w:spacing w:after="100"/>
      </w:pPr>
      <w:r>
        <w:t>To demonstrate how data moves across a network by using a network simulation tool, and to relate the seven-layer OSI model to the four-layer TCP/IP model through a small simulated network.</w:t>
      </w:r>
    </w:p>
    <w:p>
      <w:pPr>
        <w:spacing w:before="160" w:after="80"/>
      </w:pPr>
      <w:r>
        <w:rPr>
          <w:rFonts w:ascii="Times New Roman" w:hAnsi="Times New Roman"/>
          <w:b/>
          <w:sz w:val="26"/>
        </w:rPr>
        <w:t>Objectives</w:t>
      </w:r>
    </w:p>
    <w:p>
      <w:pPr>
        <w:pStyle w:val="ListBullet"/>
        <w:spacing w:after="40"/>
      </w:pPr>
      <w:r>
        <w:t>Study the purpose and functions of the OSI and TCP/IP communication models.</w:t>
      </w:r>
    </w:p>
    <w:p>
      <w:pPr>
        <w:pStyle w:val="ListBullet"/>
        <w:spacing w:after="40"/>
      </w:pPr>
      <w:r>
        <w:t>Create a simple network topology using end devices, switches, and a router in a simulator.</w:t>
      </w:r>
    </w:p>
    <w:p>
      <w:pPr>
        <w:pStyle w:val="ListBullet"/>
        <w:spacing w:after="40"/>
      </w:pPr>
      <w:r>
        <w:t>Configure IP addresses and observe communication between devices on the same and different networks.</w:t>
      </w:r>
    </w:p>
    <w:p>
      <w:pPr>
        <w:pStyle w:val="ListBullet"/>
        <w:spacing w:after="40"/>
      </w:pPr>
      <w:r>
        <w:t>Use simulation or packet-inspection features to observe protocol encapsulation and packet movement.</w:t>
      </w:r>
    </w:p>
    <w:p>
      <w:pPr>
        <w:pStyle w:val="ListBullet"/>
        <w:spacing w:after="40"/>
      </w:pPr>
      <w:r>
        <w:t>Compare the OSI and TCP/IP models and document observations, results, and limitations.</w:t>
      </w:r>
    </w:p>
    <w:p>
      <w:pPr>
        <w:spacing w:before="160" w:after="80"/>
      </w:pPr>
      <w:r>
        <w:rPr>
          <w:rFonts w:ascii="Times New Roman" w:hAnsi="Times New Roman"/>
          <w:b/>
          <w:sz w:val="26"/>
        </w:rPr>
        <w:t>Selected Network Scenario</w:t>
      </w:r>
    </w:p>
    <w:p>
      <w:pPr>
        <w:spacing w:after="100"/>
      </w:pPr>
      <w:r>
        <w:t>Small Office Network with Two IP Subnets</w:t>
      </w:r>
    </w:p>
    <w:p>
      <w:pPr>
        <w:spacing w:before="160" w:after="80"/>
      </w:pPr>
      <w:r>
        <w:rPr>
          <w:rFonts w:ascii="Times New Roman" w:hAnsi="Times New Roman"/>
          <w:b/>
          <w:sz w:val="26"/>
        </w:rPr>
        <w:t>Overview</w:t>
      </w:r>
    </w:p>
    <w:p>
      <w:pPr>
        <w:spacing w:after="100"/>
      </w:pPr>
      <w:r>
        <w:t>Network communication requires devices to follow agreed rules for addressing, data formatting, delivery, routing, and error handling. Layered models organize these functions so that each layer provides services to the layer above it.</w:t>
      </w:r>
    </w:p>
    <w:p>
      <w:pPr>
        <w:spacing w:after="100"/>
      </w:pPr>
      <w:r>
        <w:t>The OSI model is a conceptual seven-layer reference model. The TCP/IP model is a practical suite-oriented model commonly described with four layers: Application, Transport, Internet, and Network Access. The exact mapping between models is approximate because their purposes and layer boundaries differ.</w:t>
      </w:r>
    </w:p>
    <w:p>
      <w:pPr>
        <w:spacing w:after="100"/>
      </w:pPr>
      <w:r>
        <w:t>This case study uses a simulated office network to demonstrate local communication and routed communication. A tool such as Cisco Packet Tracer, GNS3, or an equivalent network simulator may be used. The steps are tool-neutral; interface labels may differ by simulator.</w:t>
      </w:r>
    </w:p>
    <w:p>
      <w:pPr>
        <w:spacing w:before="160" w:after="80"/>
      </w:pPr>
      <w:r>
        <w:rPr>
          <w:rFonts w:ascii="Times New Roman" w:hAnsi="Times New Roman"/>
          <w:b/>
          <w:sz w:val="26"/>
        </w:rPr>
        <w:t>Network Topology</w:t>
      </w:r>
    </w:p>
    <w:p>
      <w:pPr>
        <w:jc w:val="center"/>
      </w:pPr>
      <w:r>
        <w:drawing>
          <wp:inline xmlns:a="http://schemas.openxmlformats.org/drawingml/2006/main" xmlns:pic="http://schemas.openxmlformats.org/drawingml/2006/picture">
            <wp:extent cx="5303520" cy="3144862"/>
            <wp:docPr id="1" name="Picture 1"/>
            <wp:cNvGraphicFramePr>
              <a:graphicFrameLocks noChangeAspect="1"/>
            </wp:cNvGraphicFramePr>
            <a:graphic>
              <a:graphicData uri="http://schemas.openxmlformats.org/drawingml/2006/picture">
                <pic:pic>
                  <pic:nvPicPr>
                    <pic:cNvPr id="0" name="osi_tcpip_layers.png"/>
                    <pic:cNvPicPr/>
                  </pic:nvPicPr>
                  <pic:blipFill>
                    <a:blip r:embed="rId9"/>
                    <a:stretch>
                      <a:fillRect/>
                    </a:stretch>
                  </pic:blipFill>
                  <pic:spPr>
                    <a:xfrm>
                      <a:off x="0" y="0"/>
                      <a:ext cx="5303520" cy="3144862"/>
                    </a:xfrm>
                    <a:prstGeom prst="rect"/>
                  </pic:spPr>
                </pic:pic>
              </a:graphicData>
            </a:graphic>
          </wp:inline>
        </w:drawing>
      </w:r>
    </w:p>
    <w:p>
      <w:pPr>
        <w:spacing w:after="100"/>
      </w:pPr>
      <w:r>
        <w:t>Topology description: PC-A and PC-B connect to Switch-A in 192.168.10.0/24. PC-C and PC-D connect to Switch-B in 192.168.20.0/24. A router connects the two subnets and acts as the default gateway for each subnet.</w:t>
      </w:r>
    </w:p>
    <w:p>
      <w:pPr>
        <w:spacing w:before="160" w:after="80"/>
      </w:pPr>
      <w:r>
        <w:rPr>
          <w:rFonts w:ascii="Times New Roman" w:hAnsi="Times New Roman"/>
          <w:b/>
          <w:sz w:val="26"/>
        </w:rPr>
        <w:t>IP Addressing Table</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2074"/>
            <w:vAlign w:val="center"/>
            <w:shd w:fill="D9E2F3"/>
          </w:tcPr>
          <w:p>
            <w:pPr>
              <w:spacing w:after="20"/>
            </w:pPr>
            <w:r/>
            <w:r>
              <w:rPr>
                <w:rFonts w:ascii="Times New Roman" w:hAnsi="Times New Roman"/>
                <w:b/>
                <w:sz w:val="16"/>
              </w:rPr>
              <w:t>Device / Interface</w:t>
            </w:r>
          </w:p>
        </w:tc>
        <w:tc>
          <w:tcPr>
            <w:tcW w:type="dxa" w:w="2074"/>
            <w:vAlign w:val="center"/>
            <w:shd w:fill="D9E2F3"/>
          </w:tcPr>
          <w:p>
            <w:pPr>
              <w:spacing w:after="20"/>
            </w:pPr>
            <w:r/>
            <w:r>
              <w:rPr>
                <w:rFonts w:ascii="Times New Roman" w:hAnsi="Times New Roman"/>
                <w:b/>
                <w:sz w:val="16"/>
              </w:rPr>
              <w:t>Type</w:t>
            </w:r>
          </w:p>
        </w:tc>
        <w:tc>
          <w:tcPr>
            <w:tcW w:type="dxa" w:w="2074"/>
            <w:vAlign w:val="center"/>
            <w:shd w:fill="D9E2F3"/>
          </w:tcPr>
          <w:p>
            <w:pPr>
              <w:spacing w:after="20"/>
            </w:pPr>
            <w:r/>
            <w:r>
              <w:rPr>
                <w:rFonts w:ascii="Times New Roman" w:hAnsi="Times New Roman"/>
                <w:b/>
                <w:sz w:val="16"/>
              </w:rPr>
              <w:t>IP Address</w:t>
            </w:r>
          </w:p>
        </w:tc>
        <w:tc>
          <w:tcPr>
            <w:tcW w:type="dxa" w:w="2074"/>
            <w:vAlign w:val="center"/>
            <w:shd w:fill="D9E2F3"/>
          </w:tcPr>
          <w:p>
            <w:pPr>
              <w:spacing w:after="20"/>
            </w:pPr>
            <w:r/>
            <w:r>
              <w:rPr>
                <w:rFonts w:ascii="Times New Roman" w:hAnsi="Times New Roman"/>
                <w:b/>
                <w:sz w:val="16"/>
              </w:rPr>
              <w:t>Subnet Mask</w:t>
            </w:r>
          </w:p>
        </w:tc>
        <w:tc>
          <w:tcPr>
            <w:tcW w:type="dxa" w:w="2074"/>
            <w:vAlign w:val="center"/>
            <w:shd w:fill="D9E2F3"/>
          </w:tcPr>
          <w:p>
            <w:pPr>
              <w:spacing w:after="20"/>
            </w:pPr>
            <w:r/>
            <w:r>
              <w:rPr>
                <w:rFonts w:ascii="Times New Roman" w:hAnsi="Times New Roman"/>
                <w:b/>
                <w:sz w:val="16"/>
              </w:rPr>
              <w:t>Default Gateway</w:t>
            </w:r>
          </w:p>
        </w:tc>
      </w:tr>
      <w:tr>
        <w:tc>
          <w:tcPr>
            <w:tcW w:type="dxa" w:w="2074"/>
            <w:vAlign w:val="center"/>
          </w:tcPr>
          <w:p>
            <w:pPr>
              <w:spacing w:after="20"/>
            </w:pPr>
            <w:r/>
            <w:r>
              <w:rPr>
                <w:rFonts w:ascii="Times New Roman" w:hAnsi="Times New Roman"/>
                <w:b w:val="0"/>
                <w:sz w:val="16"/>
              </w:rPr>
              <w:t>PC-A</w:t>
            </w:r>
          </w:p>
        </w:tc>
        <w:tc>
          <w:tcPr>
            <w:tcW w:type="dxa" w:w="2074"/>
            <w:vAlign w:val="center"/>
          </w:tcPr>
          <w:p>
            <w:pPr>
              <w:spacing w:after="20"/>
            </w:pPr>
            <w:r/>
            <w:r>
              <w:rPr>
                <w:rFonts w:ascii="Times New Roman" w:hAnsi="Times New Roman"/>
                <w:b w:val="0"/>
                <w:sz w:val="16"/>
              </w:rPr>
              <w:t>End device</w:t>
            </w:r>
          </w:p>
        </w:tc>
        <w:tc>
          <w:tcPr>
            <w:tcW w:type="dxa" w:w="2074"/>
            <w:vAlign w:val="center"/>
          </w:tcPr>
          <w:p>
            <w:pPr>
              <w:spacing w:after="20"/>
            </w:pPr>
            <w:r/>
            <w:r>
              <w:rPr>
                <w:rFonts w:ascii="Times New Roman" w:hAnsi="Times New Roman"/>
                <w:b w:val="0"/>
                <w:sz w:val="16"/>
              </w:rPr>
              <w:t>192.168.10.10</w:t>
            </w:r>
          </w:p>
        </w:tc>
        <w:tc>
          <w:tcPr>
            <w:tcW w:type="dxa" w:w="2074"/>
            <w:vAlign w:val="center"/>
          </w:tcPr>
          <w:p>
            <w:pPr>
              <w:spacing w:after="20"/>
            </w:pPr>
            <w:r/>
            <w:r>
              <w:rPr>
                <w:rFonts w:ascii="Times New Roman" w:hAnsi="Times New Roman"/>
                <w:b w:val="0"/>
                <w:sz w:val="16"/>
              </w:rPr>
              <w:t>255.255.255.0</w:t>
            </w:r>
          </w:p>
        </w:tc>
        <w:tc>
          <w:tcPr>
            <w:tcW w:type="dxa" w:w="2074"/>
            <w:vAlign w:val="center"/>
          </w:tcPr>
          <w:p>
            <w:pPr>
              <w:spacing w:after="20"/>
            </w:pPr>
            <w:r/>
            <w:r>
              <w:rPr>
                <w:rFonts w:ascii="Times New Roman" w:hAnsi="Times New Roman"/>
                <w:b w:val="0"/>
                <w:sz w:val="16"/>
              </w:rPr>
              <w:t>192.168.10.1</w:t>
            </w:r>
          </w:p>
        </w:tc>
      </w:tr>
      <w:tr>
        <w:tc>
          <w:tcPr>
            <w:tcW w:type="dxa" w:w="2074"/>
            <w:vAlign w:val="center"/>
          </w:tcPr>
          <w:p>
            <w:pPr>
              <w:spacing w:after="20"/>
            </w:pPr>
            <w:r/>
            <w:r>
              <w:rPr>
                <w:rFonts w:ascii="Times New Roman" w:hAnsi="Times New Roman"/>
                <w:b w:val="0"/>
                <w:sz w:val="16"/>
              </w:rPr>
              <w:t>PC-B</w:t>
            </w:r>
          </w:p>
        </w:tc>
        <w:tc>
          <w:tcPr>
            <w:tcW w:type="dxa" w:w="2074"/>
            <w:vAlign w:val="center"/>
          </w:tcPr>
          <w:p>
            <w:pPr>
              <w:spacing w:after="20"/>
            </w:pPr>
            <w:r/>
            <w:r>
              <w:rPr>
                <w:rFonts w:ascii="Times New Roman" w:hAnsi="Times New Roman"/>
                <w:b w:val="0"/>
                <w:sz w:val="16"/>
              </w:rPr>
              <w:t>End device</w:t>
            </w:r>
          </w:p>
        </w:tc>
        <w:tc>
          <w:tcPr>
            <w:tcW w:type="dxa" w:w="2074"/>
            <w:vAlign w:val="center"/>
          </w:tcPr>
          <w:p>
            <w:pPr>
              <w:spacing w:after="20"/>
            </w:pPr>
            <w:r/>
            <w:r>
              <w:rPr>
                <w:rFonts w:ascii="Times New Roman" w:hAnsi="Times New Roman"/>
                <w:b w:val="0"/>
                <w:sz w:val="16"/>
              </w:rPr>
              <w:t>192.168.10.20</w:t>
            </w:r>
          </w:p>
        </w:tc>
        <w:tc>
          <w:tcPr>
            <w:tcW w:type="dxa" w:w="2074"/>
            <w:vAlign w:val="center"/>
          </w:tcPr>
          <w:p>
            <w:pPr>
              <w:spacing w:after="20"/>
            </w:pPr>
            <w:r/>
            <w:r>
              <w:rPr>
                <w:rFonts w:ascii="Times New Roman" w:hAnsi="Times New Roman"/>
                <w:b w:val="0"/>
                <w:sz w:val="16"/>
              </w:rPr>
              <w:t>255.255.255.0</w:t>
            </w:r>
          </w:p>
        </w:tc>
        <w:tc>
          <w:tcPr>
            <w:tcW w:type="dxa" w:w="2074"/>
            <w:vAlign w:val="center"/>
          </w:tcPr>
          <w:p>
            <w:pPr>
              <w:spacing w:after="20"/>
            </w:pPr>
            <w:r/>
            <w:r>
              <w:rPr>
                <w:rFonts w:ascii="Times New Roman" w:hAnsi="Times New Roman"/>
                <w:b w:val="0"/>
                <w:sz w:val="16"/>
              </w:rPr>
              <w:t>192.168.10.1</w:t>
            </w:r>
          </w:p>
        </w:tc>
      </w:tr>
      <w:tr>
        <w:tc>
          <w:tcPr>
            <w:tcW w:type="dxa" w:w="2074"/>
            <w:vAlign w:val="center"/>
          </w:tcPr>
          <w:p>
            <w:pPr>
              <w:spacing w:after="20"/>
            </w:pPr>
            <w:r/>
            <w:r>
              <w:rPr>
                <w:rFonts w:ascii="Times New Roman" w:hAnsi="Times New Roman"/>
                <w:b w:val="0"/>
                <w:sz w:val="16"/>
              </w:rPr>
              <w:t>Router LAN-A</w:t>
            </w:r>
          </w:p>
        </w:tc>
        <w:tc>
          <w:tcPr>
            <w:tcW w:type="dxa" w:w="2074"/>
            <w:vAlign w:val="center"/>
          </w:tcPr>
          <w:p>
            <w:pPr>
              <w:spacing w:after="20"/>
            </w:pPr>
            <w:r/>
            <w:r>
              <w:rPr>
                <w:rFonts w:ascii="Times New Roman" w:hAnsi="Times New Roman"/>
                <w:b w:val="0"/>
                <w:sz w:val="16"/>
              </w:rPr>
              <w:t>Router interface</w:t>
            </w:r>
          </w:p>
        </w:tc>
        <w:tc>
          <w:tcPr>
            <w:tcW w:type="dxa" w:w="2074"/>
            <w:vAlign w:val="center"/>
          </w:tcPr>
          <w:p>
            <w:pPr>
              <w:spacing w:after="20"/>
            </w:pPr>
            <w:r/>
            <w:r>
              <w:rPr>
                <w:rFonts w:ascii="Times New Roman" w:hAnsi="Times New Roman"/>
                <w:b w:val="0"/>
                <w:sz w:val="16"/>
              </w:rPr>
              <w:t>192.168.10.1</w:t>
            </w:r>
          </w:p>
        </w:tc>
        <w:tc>
          <w:tcPr>
            <w:tcW w:type="dxa" w:w="2074"/>
            <w:vAlign w:val="center"/>
          </w:tcPr>
          <w:p>
            <w:pPr>
              <w:spacing w:after="20"/>
            </w:pPr>
            <w:r/>
            <w:r>
              <w:rPr>
                <w:rFonts w:ascii="Times New Roman" w:hAnsi="Times New Roman"/>
                <w:b w:val="0"/>
                <w:sz w:val="16"/>
              </w:rPr>
              <w:t>255.255.255.0</w:t>
            </w:r>
          </w:p>
        </w:tc>
        <w:tc>
          <w:tcPr>
            <w:tcW w:type="dxa" w:w="2074"/>
            <w:vAlign w:val="center"/>
          </w:tcPr>
          <w:p>
            <w:pPr>
              <w:spacing w:after="20"/>
            </w:pPr>
            <w:r/>
            <w:r>
              <w:rPr>
                <w:rFonts w:ascii="Times New Roman" w:hAnsi="Times New Roman"/>
                <w:b w:val="0"/>
                <w:sz w:val="16"/>
              </w:rPr>
              <w:t>—</w:t>
            </w:r>
          </w:p>
        </w:tc>
      </w:tr>
      <w:tr>
        <w:tc>
          <w:tcPr>
            <w:tcW w:type="dxa" w:w="2074"/>
            <w:vAlign w:val="center"/>
          </w:tcPr>
          <w:p>
            <w:pPr>
              <w:spacing w:after="20"/>
            </w:pPr>
            <w:r/>
            <w:r>
              <w:rPr>
                <w:rFonts w:ascii="Times New Roman" w:hAnsi="Times New Roman"/>
                <w:b w:val="0"/>
                <w:sz w:val="16"/>
              </w:rPr>
              <w:t>Router LAN-B</w:t>
            </w:r>
          </w:p>
        </w:tc>
        <w:tc>
          <w:tcPr>
            <w:tcW w:type="dxa" w:w="2074"/>
            <w:vAlign w:val="center"/>
          </w:tcPr>
          <w:p>
            <w:pPr>
              <w:spacing w:after="20"/>
            </w:pPr>
            <w:r/>
            <w:r>
              <w:rPr>
                <w:rFonts w:ascii="Times New Roman" w:hAnsi="Times New Roman"/>
                <w:b w:val="0"/>
                <w:sz w:val="16"/>
              </w:rPr>
              <w:t>Router interface</w:t>
            </w:r>
          </w:p>
        </w:tc>
        <w:tc>
          <w:tcPr>
            <w:tcW w:type="dxa" w:w="2074"/>
            <w:vAlign w:val="center"/>
          </w:tcPr>
          <w:p>
            <w:pPr>
              <w:spacing w:after="20"/>
            </w:pPr>
            <w:r/>
            <w:r>
              <w:rPr>
                <w:rFonts w:ascii="Times New Roman" w:hAnsi="Times New Roman"/>
                <w:b w:val="0"/>
                <w:sz w:val="16"/>
              </w:rPr>
              <w:t>192.168.20.1</w:t>
            </w:r>
          </w:p>
        </w:tc>
        <w:tc>
          <w:tcPr>
            <w:tcW w:type="dxa" w:w="2074"/>
            <w:vAlign w:val="center"/>
          </w:tcPr>
          <w:p>
            <w:pPr>
              <w:spacing w:after="20"/>
            </w:pPr>
            <w:r/>
            <w:r>
              <w:rPr>
                <w:rFonts w:ascii="Times New Roman" w:hAnsi="Times New Roman"/>
                <w:b w:val="0"/>
                <w:sz w:val="16"/>
              </w:rPr>
              <w:t>255.255.255.0</w:t>
            </w:r>
          </w:p>
        </w:tc>
        <w:tc>
          <w:tcPr>
            <w:tcW w:type="dxa" w:w="2074"/>
            <w:vAlign w:val="center"/>
          </w:tcPr>
          <w:p>
            <w:pPr>
              <w:spacing w:after="20"/>
            </w:pPr>
            <w:r/>
            <w:r>
              <w:rPr>
                <w:rFonts w:ascii="Times New Roman" w:hAnsi="Times New Roman"/>
                <w:b w:val="0"/>
                <w:sz w:val="16"/>
              </w:rPr>
              <w:t>—</w:t>
            </w:r>
          </w:p>
        </w:tc>
      </w:tr>
      <w:tr>
        <w:tc>
          <w:tcPr>
            <w:tcW w:type="dxa" w:w="2074"/>
            <w:vAlign w:val="center"/>
          </w:tcPr>
          <w:p>
            <w:pPr>
              <w:spacing w:after="20"/>
            </w:pPr>
            <w:r/>
            <w:r>
              <w:rPr>
                <w:rFonts w:ascii="Times New Roman" w:hAnsi="Times New Roman"/>
                <w:b w:val="0"/>
                <w:sz w:val="16"/>
              </w:rPr>
              <w:t>PC-C</w:t>
            </w:r>
          </w:p>
        </w:tc>
        <w:tc>
          <w:tcPr>
            <w:tcW w:type="dxa" w:w="2074"/>
            <w:vAlign w:val="center"/>
          </w:tcPr>
          <w:p>
            <w:pPr>
              <w:spacing w:after="20"/>
            </w:pPr>
            <w:r/>
            <w:r>
              <w:rPr>
                <w:rFonts w:ascii="Times New Roman" w:hAnsi="Times New Roman"/>
                <w:b w:val="0"/>
                <w:sz w:val="16"/>
              </w:rPr>
              <w:t>End device</w:t>
            </w:r>
          </w:p>
        </w:tc>
        <w:tc>
          <w:tcPr>
            <w:tcW w:type="dxa" w:w="2074"/>
            <w:vAlign w:val="center"/>
          </w:tcPr>
          <w:p>
            <w:pPr>
              <w:spacing w:after="20"/>
            </w:pPr>
            <w:r/>
            <w:r>
              <w:rPr>
                <w:rFonts w:ascii="Times New Roman" w:hAnsi="Times New Roman"/>
                <w:b w:val="0"/>
                <w:sz w:val="16"/>
              </w:rPr>
              <w:t>192.168.20.10</w:t>
            </w:r>
          </w:p>
        </w:tc>
        <w:tc>
          <w:tcPr>
            <w:tcW w:type="dxa" w:w="2074"/>
            <w:vAlign w:val="center"/>
          </w:tcPr>
          <w:p>
            <w:pPr>
              <w:spacing w:after="20"/>
            </w:pPr>
            <w:r/>
            <w:r>
              <w:rPr>
                <w:rFonts w:ascii="Times New Roman" w:hAnsi="Times New Roman"/>
                <w:b w:val="0"/>
                <w:sz w:val="16"/>
              </w:rPr>
              <w:t>255.255.255.0</w:t>
            </w:r>
          </w:p>
        </w:tc>
        <w:tc>
          <w:tcPr>
            <w:tcW w:type="dxa" w:w="2074"/>
            <w:vAlign w:val="center"/>
          </w:tcPr>
          <w:p>
            <w:pPr>
              <w:spacing w:after="20"/>
            </w:pPr>
            <w:r/>
            <w:r>
              <w:rPr>
                <w:rFonts w:ascii="Times New Roman" w:hAnsi="Times New Roman"/>
                <w:b w:val="0"/>
                <w:sz w:val="16"/>
              </w:rPr>
              <w:t>192.168.20.1</w:t>
            </w:r>
          </w:p>
        </w:tc>
      </w:tr>
      <w:tr>
        <w:tc>
          <w:tcPr>
            <w:tcW w:type="dxa" w:w="2074"/>
            <w:vAlign w:val="center"/>
          </w:tcPr>
          <w:p>
            <w:pPr>
              <w:spacing w:after="20"/>
            </w:pPr>
            <w:r/>
            <w:r>
              <w:rPr>
                <w:rFonts w:ascii="Times New Roman" w:hAnsi="Times New Roman"/>
                <w:b w:val="0"/>
                <w:sz w:val="16"/>
              </w:rPr>
              <w:t>PC-D</w:t>
            </w:r>
          </w:p>
        </w:tc>
        <w:tc>
          <w:tcPr>
            <w:tcW w:type="dxa" w:w="2074"/>
            <w:vAlign w:val="center"/>
          </w:tcPr>
          <w:p>
            <w:pPr>
              <w:spacing w:after="20"/>
            </w:pPr>
            <w:r/>
            <w:r>
              <w:rPr>
                <w:rFonts w:ascii="Times New Roman" w:hAnsi="Times New Roman"/>
                <w:b w:val="0"/>
                <w:sz w:val="16"/>
              </w:rPr>
              <w:t>End device</w:t>
            </w:r>
          </w:p>
        </w:tc>
        <w:tc>
          <w:tcPr>
            <w:tcW w:type="dxa" w:w="2074"/>
            <w:vAlign w:val="center"/>
          </w:tcPr>
          <w:p>
            <w:pPr>
              <w:spacing w:after="20"/>
            </w:pPr>
            <w:r/>
            <w:r>
              <w:rPr>
                <w:rFonts w:ascii="Times New Roman" w:hAnsi="Times New Roman"/>
                <w:b w:val="0"/>
                <w:sz w:val="16"/>
              </w:rPr>
              <w:t>192.168.20.20</w:t>
            </w:r>
          </w:p>
        </w:tc>
        <w:tc>
          <w:tcPr>
            <w:tcW w:type="dxa" w:w="2074"/>
            <w:vAlign w:val="center"/>
          </w:tcPr>
          <w:p>
            <w:pPr>
              <w:spacing w:after="20"/>
            </w:pPr>
            <w:r/>
            <w:r>
              <w:rPr>
                <w:rFonts w:ascii="Times New Roman" w:hAnsi="Times New Roman"/>
                <w:b w:val="0"/>
                <w:sz w:val="16"/>
              </w:rPr>
              <w:t>255.255.255.0</w:t>
            </w:r>
          </w:p>
        </w:tc>
        <w:tc>
          <w:tcPr>
            <w:tcW w:type="dxa" w:w="2074"/>
            <w:vAlign w:val="center"/>
          </w:tcPr>
          <w:p>
            <w:pPr>
              <w:spacing w:after="20"/>
            </w:pPr>
            <w:r/>
            <w:r>
              <w:rPr>
                <w:rFonts w:ascii="Times New Roman" w:hAnsi="Times New Roman"/>
                <w:b w:val="0"/>
                <w:sz w:val="16"/>
              </w:rPr>
              <w:t>192.168.20.1</w:t>
            </w:r>
          </w:p>
        </w:tc>
      </w:tr>
    </w:tbl>
    <w:p>
      <w:pPr>
        <w:spacing w:before="160" w:after="80"/>
      </w:pPr>
      <w:r>
        <w:rPr>
          <w:rFonts w:ascii="Times New Roman" w:hAnsi="Times New Roman"/>
          <w:b/>
          <w:sz w:val="26"/>
        </w:rPr>
        <w:t>Simulation Tool and Requirements</w:t>
      </w:r>
    </w:p>
    <w:p>
      <w:pPr>
        <w:pStyle w:val="ListBullet"/>
        <w:spacing w:after="40"/>
      </w:pPr>
      <w:r>
        <w:t>Software: Cisco Packet Tracer, GNS3, or an equivalent network simulation tool.</w:t>
      </w:r>
    </w:p>
    <w:p>
      <w:pPr>
        <w:pStyle w:val="ListBullet"/>
        <w:spacing w:after="40"/>
      </w:pPr>
      <w:r>
        <w:t>Devices: four end hosts, two Ethernet switches, one router, and suitable links.</w:t>
      </w:r>
    </w:p>
    <w:p>
      <w:pPr>
        <w:pStyle w:val="ListBullet"/>
        <w:spacing w:after="40"/>
      </w:pPr>
      <w:r>
        <w:t>Protocols used for core checks: Ethernet, ARP, IPv4, and ICMP; HTTP or DNS may be added for application-layer inspection.</w:t>
      </w:r>
    </w:p>
    <w:p>
      <w:pPr>
        <w:pStyle w:val="ListBullet"/>
        <w:spacing w:after="40"/>
      </w:pPr>
      <w:r>
        <w:t>Use private example addresses only in the simulation. No external network or real user data is required.</w:t>
      </w:r>
    </w:p>
    <w:p>
      <w:pPr>
        <w:spacing w:before="160" w:after="80"/>
      </w:pPr>
      <w:r>
        <w:rPr>
          <w:rFonts w:ascii="Times New Roman" w:hAnsi="Times New Roman"/>
          <w:b/>
          <w:sz w:val="26"/>
        </w:rPr>
        <w:t>Procedure</w:t>
      </w:r>
    </w:p>
    <w:p>
      <w:pPr>
        <w:pStyle w:val="ListBullet"/>
        <w:spacing w:after="40"/>
      </w:pPr>
      <w:r>
        <w:t>Open the network simulation tool and create a new project.</w:t>
      </w:r>
    </w:p>
    <w:p>
      <w:pPr>
        <w:pStyle w:val="ListBullet"/>
        <w:spacing w:after="40"/>
      </w:pPr>
      <w:r>
        <w:t>Place four PCs, two switches, and one router on the workspace.</w:t>
      </w:r>
    </w:p>
    <w:p>
      <w:pPr>
        <w:pStyle w:val="ListBullet"/>
        <w:spacing w:after="40"/>
      </w:pPr>
      <w:r>
        <w:t>Connect PC-A and PC-B to Switch-A, and PC-C and PC-D to Switch-B using appropriate Ethernet links.</w:t>
      </w:r>
    </w:p>
    <w:p>
      <w:pPr>
        <w:pStyle w:val="ListBullet"/>
        <w:spacing w:after="40"/>
      </w:pPr>
      <w:r>
        <w:t>Connect each switch to a separate router interface. Use the simulator's supported cable type or automatic connection option.</w:t>
      </w:r>
    </w:p>
    <w:p>
      <w:pPr>
        <w:pStyle w:val="ListBullet"/>
        <w:spacing w:after="40"/>
      </w:pPr>
      <w:r>
        <w:t>Configure the router interfaces with 192.168.10.1/24 and 192.168.20.1/24, then enable the interfaces.</w:t>
      </w:r>
    </w:p>
    <w:p>
      <w:pPr>
        <w:pStyle w:val="ListBullet"/>
        <w:spacing w:after="40"/>
      </w:pPr>
      <w:r>
        <w:t>Configure the PC addresses, subnet masks, and default gateways using the addressing table.</w:t>
      </w:r>
    </w:p>
    <w:p>
      <w:pPr>
        <w:pStyle w:val="ListBullet"/>
        <w:spacing w:after="40"/>
      </w:pPr>
      <w:r>
        <w:t>Wait for links to become active and verify that interface indicators show a working connection.</w:t>
      </w:r>
    </w:p>
    <w:p>
      <w:pPr>
        <w:pStyle w:val="ListBullet"/>
        <w:spacing w:after="40"/>
      </w:pPr>
      <w:r>
        <w:t>Use the simulator's command prompt or diagnostic tool to ping PC-A to PC-B, then PC-A to PC-C.</w:t>
      </w:r>
    </w:p>
    <w:p>
      <w:pPr>
        <w:pStyle w:val="ListBullet"/>
        <w:spacing w:after="40"/>
      </w:pPr>
      <w:r>
        <w:t>Switch to simulation mode or packet inspection, generate a ping or web request, and step through the packet path.</w:t>
      </w:r>
    </w:p>
    <w:p>
      <w:pPr>
        <w:pStyle w:val="ListBullet"/>
        <w:spacing w:after="40"/>
      </w:pPr>
      <w:r>
        <w:t>Inspect the protocol stack or packet details at each hop, recording the visible Ethernet, IP, ICMP, TCP, UDP, or application information as supported by the tool.</w:t>
      </w:r>
    </w:p>
    <w:p>
      <w:pPr>
        <w:pStyle w:val="ListBullet"/>
        <w:spacing w:after="40"/>
      </w:pPr>
      <w:r>
        <w:t>Repeat after clearing event lists or resetting the simulation, and save screenshots or notes as evidence.</w:t>
      </w:r>
    </w:p>
    <w:p>
      <w:pPr>
        <w:spacing w:before="160" w:after="80"/>
      </w:pPr>
      <w:r>
        <w:rPr>
          <w:rFonts w:ascii="Times New Roman" w:hAnsi="Times New Roman"/>
          <w:b/>
          <w:sz w:val="26"/>
        </w:rPr>
        <w:t>OSI Model: Layer Functions and Observable Evidence</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D9E2F3"/>
          </w:tcPr>
          <w:p>
            <w:pPr>
              <w:spacing w:after="20"/>
            </w:pPr>
            <w:r/>
            <w:r>
              <w:rPr>
                <w:rFonts w:ascii="Times New Roman" w:hAnsi="Times New Roman"/>
                <w:b/>
                <w:sz w:val="15"/>
              </w:rPr>
              <w:t>OSI Layer</w:t>
            </w:r>
          </w:p>
        </w:tc>
        <w:tc>
          <w:tcPr>
            <w:tcW w:type="dxa" w:w="3456"/>
            <w:vAlign w:val="center"/>
            <w:shd w:fill="D9E2F3"/>
          </w:tcPr>
          <w:p>
            <w:pPr>
              <w:spacing w:after="20"/>
            </w:pPr>
            <w:r/>
            <w:r>
              <w:rPr>
                <w:rFonts w:ascii="Times New Roman" w:hAnsi="Times New Roman"/>
                <w:b/>
                <w:sz w:val="15"/>
              </w:rPr>
              <w:t>Function</w:t>
            </w:r>
          </w:p>
        </w:tc>
        <w:tc>
          <w:tcPr>
            <w:tcW w:type="dxa" w:w="3456"/>
            <w:vAlign w:val="center"/>
            <w:shd w:fill="D9E2F3"/>
          </w:tcPr>
          <w:p>
            <w:pPr>
              <w:spacing w:after="20"/>
            </w:pPr>
            <w:r/>
            <w:r>
              <w:rPr>
                <w:rFonts w:ascii="Times New Roman" w:hAnsi="Times New Roman"/>
                <w:b/>
                <w:sz w:val="15"/>
              </w:rPr>
              <w:t>What to Observe</w:t>
            </w:r>
          </w:p>
        </w:tc>
      </w:tr>
      <w:tr>
        <w:tc>
          <w:tcPr>
            <w:tcW w:type="dxa" w:w="3456"/>
            <w:vAlign w:val="center"/>
          </w:tcPr>
          <w:p>
            <w:pPr>
              <w:spacing w:after="20"/>
            </w:pPr>
            <w:r/>
            <w:r>
              <w:rPr>
                <w:rFonts w:ascii="Times New Roman" w:hAnsi="Times New Roman"/>
                <w:b w:val="0"/>
                <w:sz w:val="15"/>
              </w:rPr>
              <w:t>7. Application</w:t>
            </w:r>
          </w:p>
        </w:tc>
        <w:tc>
          <w:tcPr>
            <w:tcW w:type="dxa" w:w="3456"/>
            <w:vAlign w:val="center"/>
          </w:tcPr>
          <w:p>
            <w:pPr>
              <w:spacing w:after="20"/>
            </w:pPr>
            <w:r/>
            <w:r>
              <w:rPr>
                <w:rFonts w:ascii="Times New Roman" w:hAnsi="Times New Roman"/>
                <w:b w:val="0"/>
                <w:sz w:val="15"/>
              </w:rPr>
              <w:t>Provides network services to user applications, such as HTTP, DNS, SMTP, and file transfer.</w:t>
            </w:r>
          </w:p>
        </w:tc>
        <w:tc>
          <w:tcPr>
            <w:tcW w:type="dxa" w:w="3456"/>
            <w:vAlign w:val="center"/>
          </w:tcPr>
          <w:p>
            <w:pPr>
              <w:spacing w:after="20"/>
            </w:pPr>
            <w:r/>
            <w:r>
              <w:rPr>
                <w:rFonts w:ascii="Times New Roman" w:hAnsi="Times New Roman"/>
                <w:b w:val="0"/>
                <w:sz w:val="15"/>
              </w:rPr>
              <w:t>Application data; HTTP request/response or DNS query when generated.</w:t>
            </w:r>
          </w:p>
        </w:tc>
      </w:tr>
      <w:tr>
        <w:tc>
          <w:tcPr>
            <w:tcW w:type="dxa" w:w="3456"/>
            <w:vAlign w:val="center"/>
          </w:tcPr>
          <w:p>
            <w:pPr>
              <w:spacing w:after="20"/>
            </w:pPr>
            <w:r/>
            <w:r>
              <w:rPr>
                <w:rFonts w:ascii="Times New Roman" w:hAnsi="Times New Roman"/>
                <w:b w:val="0"/>
                <w:sz w:val="15"/>
              </w:rPr>
              <w:t>6. Presentation</w:t>
            </w:r>
          </w:p>
        </w:tc>
        <w:tc>
          <w:tcPr>
            <w:tcW w:type="dxa" w:w="3456"/>
            <w:vAlign w:val="center"/>
          </w:tcPr>
          <w:p>
            <w:pPr>
              <w:spacing w:after="20"/>
            </w:pPr>
            <w:r/>
            <w:r>
              <w:rPr>
                <w:rFonts w:ascii="Times New Roman" w:hAnsi="Times New Roman"/>
                <w:b w:val="0"/>
                <w:sz w:val="15"/>
              </w:rPr>
              <w:t>Represents data format, encoding, compression, and encryption concepts.</w:t>
            </w:r>
          </w:p>
        </w:tc>
        <w:tc>
          <w:tcPr>
            <w:tcW w:type="dxa" w:w="3456"/>
            <w:vAlign w:val="center"/>
          </w:tcPr>
          <w:p>
            <w:pPr>
              <w:spacing w:after="20"/>
            </w:pPr>
            <w:r/>
            <w:r>
              <w:rPr>
                <w:rFonts w:ascii="Times New Roman" w:hAnsi="Times New Roman"/>
                <w:b w:val="0"/>
                <w:sz w:val="15"/>
              </w:rPr>
              <w:t>Often combined with application functions in TCP/IP; may not appear as a separate simulator layer.</w:t>
            </w:r>
          </w:p>
        </w:tc>
      </w:tr>
      <w:tr>
        <w:tc>
          <w:tcPr>
            <w:tcW w:type="dxa" w:w="3456"/>
            <w:vAlign w:val="center"/>
          </w:tcPr>
          <w:p>
            <w:pPr>
              <w:spacing w:after="20"/>
            </w:pPr>
            <w:r/>
            <w:r>
              <w:rPr>
                <w:rFonts w:ascii="Times New Roman" w:hAnsi="Times New Roman"/>
                <w:b w:val="0"/>
                <w:sz w:val="15"/>
              </w:rPr>
              <w:t>5. Session</w:t>
            </w:r>
          </w:p>
        </w:tc>
        <w:tc>
          <w:tcPr>
            <w:tcW w:type="dxa" w:w="3456"/>
            <w:vAlign w:val="center"/>
          </w:tcPr>
          <w:p>
            <w:pPr>
              <w:spacing w:after="20"/>
            </w:pPr>
            <w:r/>
            <w:r>
              <w:rPr>
                <w:rFonts w:ascii="Times New Roman" w:hAnsi="Times New Roman"/>
                <w:b w:val="0"/>
                <w:sz w:val="15"/>
              </w:rPr>
              <w:t>Manages logical dialog/session establishment and coordination.</w:t>
            </w:r>
          </w:p>
        </w:tc>
        <w:tc>
          <w:tcPr>
            <w:tcW w:type="dxa" w:w="3456"/>
            <w:vAlign w:val="center"/>
          </w:tcPr>
          <w:p>
            <w:pPr>
              <w:spacing w:after="20"/>
            </w:pPr>
            <w:r/>
            <w:r>
              <w:rPr>
                <w:rFonts w:ascii="Times New Roman" w:hAnsi="Times New Roman"/>
                <w:b w:val="0"/>
                <w:sz w:val="15"/>
              </w:rPr>
              <w:t>Session control may be implemented within application protocols.</w:t>
            </w:r>
          </w:p>
        </w:tc>
      </w:tr>
      <w:tr>
        <w:tc>
          <w:tcPr>
            <w:tcW w:type="dxa" w:w="3456"/>
            <w:vAlign w:val="center"/>
          </w:tcPr>
          <w:p>
            <w:pPr>
              <w:spacing w:after="20"/>
            </w:pPr>
            <w:r/>
            <w:r>
              <w:rPr>
                <w:rFonts w:ascii="Times New Roman" w:hAnsi="Times New Roman"/>
                <w:b w:val="0"/>
                <w:sz w:val="15"/>
              </w:rPr>
              <w:t>4. Transport</w:t>
            </w:r>
          </w:p>
        </w:tc>
        <w:tc>
          <w:tcPr>
            <w:tcW w:type="dxa" w:w="3456"/>
            <w:vAlign w:val="center"/>
          </w:tcPr>
          <w:p>
            <w:pPr>
              <w:spacing w:after="20"/>
            </w:pPr>
            <w:r/>
            <w:r>
              <w:rPr>
                <w:rFonts w:ascii="Times New Roman" w:hAnsi="Times New Roman"/>
                <w:b w:val="0"/>
                <w:sz w:val="15"/>
              </w:rPr>
              <w:t>End-to-end delivery, ports, segmentation, reliability, and flow control; TCP or UDP.</w:t>
            </w:r>
          </w:p>
        </w:tc>
        <w:tc>
          <w:tcPr>
            <w:tcW w:type="dxa" w:w="3456"/>
            <w:vAlign w:val="center"/>
          </w:tcPr>
          <w:p>
            <w:pPr>
              <w:spacing w:after="20"/>
            </w:pPr>
            <w:r/>
            <w:r>
              <w:rPr>
                <w:rFonts w:ascii="Times New Roman" w:hAnsi="Times New Roman"/>
                <w:b w:val="0"/>
                <w:sz w:val="15"/>
              </w:rPr>
              <w:t>TCP segment or UDP datagram; ports visible for applicable traffic.</w:t>
            </w:r>
          </w:p>
        </w:tc>
      </w:tr>
      <w:tr>
        <w:tc>
          <w:tcPr>
            <w:tcW w:type="dxa" w:w="3456"/>
            <w:vAlign w:val="center"/>
          </w:tcPr>
          <w:p>
            <w:pPr>
              <w:spacing w:after="20"/>
            </w:pPr>
            <w:r/>
            <w:r>
              <w:rPr>
                <w:rFonts w:ascii="Times New Roman" w:hAnsi="Times New Roman"/>
                <w:b w:val="0"/>
                <w:sz w:val="15"/>
              </w:rPr>
              <w:t>3. Network</w:t>
            </w:r>
          </w:p>
        </w:tc>
        <w:tc>
          <w:tcPr>
            <w:tcW w:type="dxa" w:w="3456"/>
            <w:vAlign w:val="center"/>
          </w:tcPr>
          <w:p>
            <w:pPr>
              <w:spacing w:after="20"/>
            </w:pPr>
            <w:r/>
            <w:r>
              <w:rPr>
                <w:rFonts w:ascii="Times New Roman" w:hAnsi="Times New Roman"/>
                <w:b w:val="0"/>
                <w:sz w:val="15"/>
              </w:rPr>
              <w:t>Logical addressing and routing between networks; IP.</w:t>
            </w:r>
          </w:p>
        </w:tc>
        <w:tc>
          <w:tcPr>
            <w:tcW w:type="dxa" w:w="3456"/>
            <w:vAlign w:val="center"/>
          </w:tcPr>
          <w:p>
            <w:pPr>
              <w:spacing w:after="20"/>
            </w:pPr>
            <w:r/>
            <w:r>
              <w:rPr>
                <w:rFonts w:ascii="Times New Roman" w:hAnsi="Times New Roman"/>
                <w:b w:val="0"/>
                <w:sz w:val="15"/>
              </w:rPr>
              <w:t>IP packet with source/destination addresses; router makes forwarding decision.</w:t>
            </w:r>
          </w:p>
        </w:tc>
      </w:tr>
      <w:tr>
        <w:tc>
          <w:tcPr>
            <w:tcW w:type="dxa" w:w="3456"/>
            <w:vAlign w:val="center"/>
          </w:tcPr>
          <w:p>
            <w:pPr>
              <w:spacing w:after="20"/>
            </w:pPr>
            <w:r/>
            <w:r>
              <w:rPr>
                <w:rFonts w:ascii="Times New Roman" w:hAnsi="Times New Roman"/>
                <w:b w:val="0"/>
                <w:sz w:val="15"/>
              </w:rPr>
              <w:t>2. Data Link</w:t>
            </w:r>
          </w:p>
        </w:tc>
        <w:tc>
          <w:tcPr>
            <w:tcW w:type="dxa" w:w="3456"/>
            <w:vAlign w:val="center"/>
          </w:tcPr>
          <w:p>
            <w:pPr>
              <w:spacing w:after="20"/>
            </w:pPr>
            <w:r/>
            <w:r>
              <w:rPr>
                <w:rFonts w:ascii="Times New Roman" w:hAnsi="Times New Roman"/>
                <w:b w:val="0"/>
                <w:sz w:val="15"/>
              </w:rPr>
              <w:t>Local-link framing and MAC addressing; Ethernet switching.</w:t>
            </w:r>
          </w:p>
        </w:tc>
        <w:tc>
          <w:tcPr>
            <w:tcW w:type="dxa" w:w="3456"/>
            <w:vAlign w:val="center"/>
          </w:tcPr>
          <w:p>
            <w:pPr>
              <w:spacing w:after="20"/>
            </w:pPr>
            <w:r/>
            <w:r>
              <w:rPr>
                <w:rFonts w:ascii="Times New Roman" w:hAnsi="Times New Roman"/>
                <w:b w:val="0"/>
                <w:sz w:val="15"/>
              </w:rPr>
              <w:t>Ethernet frame and source/destination MAC addresses.</w:t>
            </w:r>
          </w:p>
        </w:tc>
      </w:tr>
      <w:tr>
        <w:tc>
          <w:tcPr>
            <w:tcW w:type="dxa" w:w="3456"/>
            <w:vAlign w:val="center"/>
          </w:tcPr>
          <w:p>
            <w:pPr>
              <w:spacing w:after="20"/>
            </w:pPr>
            <w:r/>
            <w:r>
              <w:rPr>
                <w:rFonts w:ascii="Times New Roman" w:hAnsi="Times New Roman"/>
                <w:b w:val="0"/>
                <w:sz w:val="15"/>
              </w:rPr>
              <w:t>1. Physical</w:t>
            </w:r>
          </w:p>
        </w:tc>
        <w:tc>
          <w:tcPr>
            <w:tcW w:type="dxa" w:w="3456"/>
            <w:vAlign w:val="center"/>
          </w:tcPr>
          <w:p>
            <w:pPr>
              <w:spacing w:after="20"/>
            </w:pPr>
            <w:r/>
            <w:r>
              <w:rPr>
                <w:rFonts w:ascii="Times New Roman" w:hAnsi="Times New Roman"/>
                <w:b w:val="0"/>
                <w:sz w:val="15"/>
              </w:rPr>
              <w:t>Signals and transmission over physical media or simulated links.</w:t>
            </w:r>
          </w:p>
        </w:tc>
        <w:tc>
          <w:tcPr>
            <w:tcW w:type="dxa" w:w="3456"/>
            <w:vAlign w:val="center"/>
          </w:tcPr>
          <w:p>
            <w:pPr>
              <w:spacing w:after="20"/>
            </w:pPr>
            <w:r/>
            <w:r>
              <w:rPr>
                <w:rFonts w:ascii="Times New Roman" w:hAnsi="Times New Roman"/>
                <w:b w:val="0"/>
                <w:sz w:val="15"/>
              </w:rPr>
              <w:t>Bits/signals and link status; often abstracted by simulator.</w:t>
            </w:r>
          </w:p>
        </w:tc>
      </w:tr>
    </w:tbl>
    <w:p>
      <w:pPr>
        <w:spacing w:before="160" w:after="80"/>
      </w:pPr>
      <w:r>
        <w:rPr>
          <w:rFonts w:ascii="Times New Roman" w:hAnsi="Times New Roman"/>
          <w:b/>
          <w:sz w:val="26"/>
        </w:rPr>
        <w:t>OSI and TCP/IP Layer Mapping</w:t>
      </w:r>
    </w:p>
    <w:p>
      <w:pPr>
        <w:jc w:val="center"/>
      </w:pPr>
      <w:r>
        <w:drawing>
          <wp:inline xmlns:a="http://schemas.openxmlformats.org/drawingml/2006/main" xmlns:pic="http://schemas.openxmlformats.org/drawingml/2006/picture">
            <wp:extent cx="5303520" cy="3144862"/>
            <wp:docPr id="2" name="Picture 2"/>
            <wp:cNvGraphicFramePr>
              <a:graphicFrameLocks noChangeAspect="1"/>
            </wp:cNvGraphicFramePr>
            <a:graphic>
              <a:graphicData uri="http://schemas.openxmlformats.org/drawingml/2006/picture">
                <pic:pic>
                  <pic:nvPicPr>
                    <pic:cNvPr id="0" name="osi_tcpip_layers.png"/>
                    <pic:cNvPicPr/>
                  </pic:nvPicPr>
                  <pic:blipFill>
                    <a:blip r:embed="rId9"/>
                    <a:stretch>
                      <a:fillRect/>
                    </a:stretch>
                  </pic:blipFill>
                  <pic:spPr>
                    <a:xfrm>
                      <a:off x="0" y="0"/>
                      <a:ext cx="5303520" cy="3144862"/>
                    </a:xfrm>
                    <a:prstGeom prst="rect"/>
                  </pic:spPr>
                </pic:pic>
              </a:graphicData>
            </a:graphic>
          </wp:inline>
        </w:drawing>
      </w:r>
    </w:p>
    <w:p>
      <w:pPr>
        <w:spacing w:after="100"/>
      </w:pPr>
      <w:r>
        <w:t>The mapping is approximate rather than one-to-one. TCP/IP's Application layer includes responsibilities often described separately as OSI Application, Presentation, and Session. The Network Access layer commonly groups local-link and physical functions.</w:t>
      </w:r>
    </w:p>
    <w:p>
      <w:pPr>
        <w:spacing w:before="160" w:after="80"/>
      </w:pPr>
      <w:r>
        <w:rPr>
          <w:rFonts w:ascii="Times New Roman" w:hAnsi="Times New Roman"/>
          <w:b/>
          <w:sz w:val="26"/>
        </w:rPr>
        <w:t>Test Cases</w:t>
      </w:r>
    </w:p>
    <w:p>
      <w:pPr>
        <w:spacing w:after="100"/>
      </w:pPr>
      <w:r>
        <w:t>The test cases below define expected behavior. Record the actual result and attach simulator screenshots or event-list evidence when performing the exercise.</w:t>
      </w:r>
    </w:p>
    <w:tbl>
      <w:tblPr>
        <w:tblStyle w:val="TableGrid"/>
        <w:tblW w:type="auto" w:w="0"/>
        <w:jc w:val="center"/>
        <w:tblLook w:firstColumn="1" w:firstRow="1" w:lastColumn="0" w:lastRow="0" w:noHBand="0" w:noVBand="1" w:val="04A0"/>
      </w:tblPr>
      <w:tblGrid>
        <w:gridCol w:w="1728"/>
        <w:gridCol w:w="1728"/>
        <w:gridCol w:w="1728"/>
        <w:gridCol w:w="1728"/>
        <w:gridCol w:w="1728"/>
        <w:gridCol w:w="1728"/>
      </w:tblGrid>
      <w:tr>
        <w:tc>
          <w:tcPr>
            <w:tcW w:type="dxa" w:w="1728"/>
            <w:vAlign w:val="center"/>
            <w:shd w:fill="D9E2F3"/>
          </w:tcPr>
          <w:p>
            <w:pPr>
              <w:spacing w:after="20"/>
            </w:pPr>
            <w:r/>
            <w:r>
              <w:rPr>
                <w:rFonts w:ascii="Times New Roman" w:hAnsi="Times New Roman"/>
                <w:b/>
                <w:sz w:val="14"/>
              </w:rPr>
              <w:t>Test ID</w:t>
            </w:r>
          </w:p>
        </w:tc>
        <w:tc>
          <w:tcPr>
            <w:tcW w:type="dxa" w:w="1728"/>
            <w:vAlign w:val="center"/>
            <w:shd w:fill="D9E2F3"/>
          </w:tcPr>
          <w:p>
            <w:pPr>
              <w:spacing w:after="20"/>
            </w:pPr>
            <w:r/>
            <w:r>
              <w:rPr>
                <w:rFonts w:ascii="Times New Roman" w:hAnsi="Times New Roman"/>
                <w:b/>
                <w:sz w:val="14"/>
              </w:rPr>
              <w:t>Scenario</w:t>
            </w:r>
          </w:p>
        </w:tc>
        <w:tc>
          <w:tcPr>
            <w:tcW w:type="dxa" w:w="1728"/>
            <w:vAlign w:val="center"/>
            <w:shd w:fill="D9E2F3"/>
          </w:tcPr>
          <w:p>
            <w:pPr>
              <w:spacing w:after="20"/>
            </w:pPr>
            <w:r/>
            <w:r>
              <w:rPr>
                <w:rFonts w:ascii="Times New Roman" w:hAnsi="Times New Roman"/>
                <w:b/>
                <w:sz w:val="14"/>
              </w:rPr>
              <w:t>Precondition</w:t>
            </w:r>
          </w:p>
        </w:tc>
        <w:tc>
          <w:tcPr>
            <w:tcW w:type="dxa" w:w="1728"/>
            <w:vAlign w:val="center"/>
            <w:shd w:fill="D9E2F3"/>
          </w:tcPr>
          <w:p>
            <w:pPr>
              <w:spacing w:after="20"/>
            </w:pPr>
            <w:r/>
            <w:r>
              <w:rPr>
                <w:rFonts w:ascii="Times New Roman" w:hAnsi="Times New Roman"/>
                <w:b/>
                <w:sz w:val="14"/>
              </w:rPr>
              <w:t>Test Steps</w:t>
            </w:r>
          </w:p>
        </w:tc>
        <w:tc>
          <w:tcPr>
            <w:tcW w:type="dxa" w:w="1728"/>
            <w:vAlign w:val="center"/>
            <w:shd w:fill="D9E2F3"/>
          </w:tcPr>
          <w:p>
            <w:pPr>
              <w:spacing w:after="20"/>
            </w:pPr>
            <w:r/>
            <w:r>
              <w:rPr>
                <w:rFonts w:ascii="Times New Roman" w:hAnsi="Times New Roman"/>
                <w:b/>
                <w:sz w:val="14"/>
              </w:rPr>
              <w:t>Expected Result</w:t>
            </w:r>
          </w:p>
        </w:tc>
        <w:tc>
          <w:tcPr>
            <w:tcW w:type="dxa" w:w="1728"/>
            <w:vAlign w:val="center"/>
            <w:shd w:fill="D9E2F3"/>
          </w:tcPr>
          <w:p>
            <w:pPr>
              <w:spacing w:after="20"/>
            </w:pPr>
            <w:r/>
            <w:r>
              <w:rPr>
                <w:rFonts w:ascii="Times New Roman" w:hAnsi="Times New Roman"/>
                <w:b/>
                <w:sz w:val="14"/>
              </w:rPr>
              <w:t>Pass Criteria</w:t>
            </w:r>
          </w:p>
        </w:tc>
      </w:tr>
      <w:tr>
        <w:tc>
          <w:tcPr>
            <w:tcW w:type="dxa" w:w="1728"/>
            <w:vAlign w:val="center"/>
          </w:tcPr>
          <w:p>
            <w:pPr>
              <w:spacing w:after="20"/>
            </w:pPr>
            <w:r/>
            <w:r>
              <w:rPr>
                <w:rFonts w:ascii="Times New Roman" w:hAnsi="Times New Roman"/>
                <w:b w:val="0"/>
                <w:sz w:val="14"/>
              </w:rPr>
              <w:t>TC-01</w:t>
            </w:r>
          </w:p>
        </w:tc>
        <w:tc>
          <w:tcPr>
            <w:tcW w:type="dxa" w:w="1728"/>
            <w:vAlign w:val="center"/>
          </w:tcPr>
          <w:p>
            <w:pPr>
              <w:spacing w:after="20"/>
            </w:pPr>
            <w:r/>
            <w:r>
              <w:rPr>
                <w:rFonts w:ascii="Times New Roman" w:hAnsi="Times New Roman"/>
                <w:b w:val="0"/>
                <w:sz w:val="14"/>
              </w:rPr>
              <w:t>Same-subnet ping</w:t>
            </w:r>
          </w:p>
        </w:tc>
        <w:tc>
          <w:tcPr>
            <w:tcW w:type="dxa" w:w="1728"/>
            <w:vAlign w:val="center"/>
          </w:tcPr>
          <w:p>
            <w:pPr>
              <w:spacing w:after="20"/>
            </w:pPr>
            <w:r/>
            <w:r>
              <w:rPr>
                <w:rFonts w:ascii="Times New Roman" w:hAnsi="Times New Roman"/>
                <w:b w:val="0"/>
                <w:sz w:val="14"/>
              </w:rPr>
              <w:t>PC-A and PC-B have valid addresses and same /24 network</w:t>
            </w:r>
          </w:p>
        </w:tc>
        <w:tc>
          <w:tcPr>
            <w:tcW w:type="dxa" w:w="1728"/>
            <w:vAlign w:val="center"/>
          </w:tcPr>
          <w:p>
            <w:pPr>
              <w:spacing w:after="20"/>
            </w:pPr>
            <w:r/>
            <w:r>
              <w:rPr>
                <w:rFonts w:ascii="Times New Roman" w:hAnsi="Times New Roman"/>
                <w:b w:val="0"/>
                <w:sz w:val="14"/>
              </w:rPr>
              <w:t>Ping 192.168.10.20 from PC-A</w:t>
            </w:r>
          </w:p>
        </w:tc>
        <w:tc>
          <w:tcPr>
            <w:tcW w:type="dxa" w:w="1728"/>
            <w:vAlign w:val="center"/>
          </w:tcPr>
          <w:p>
            <w:pPr>
              <w:spacing w:after="20"/>
            </w:pPr>
            <w:r/>
            <w:r>
              <w:rPr>
                <w:rFonts w:ascii="Times New Roman" w:hAnsi="Times New Roman"/>
                <w:b w:val="0"/>
                <w:sz w:val="14"/>
              </w:rPr>
              <w:t>Replies received; local traffic is switched within LAN-A.</w:t>
            </w:r>
          </w:p>
        </w:tc>
        <w:tc>
          <w:tcPr>
            <w:tcW w:type="dxa" w:w="1728"/>
            <w:vAlign w:val="center"/>
          </w:tcPr>
          <w:p>
            <w:pPr>
              <w:spacing w:after="20"/>
            </w:pPr>
            <w:r/>
            <w:r>
              <w:rPr>
                <w:rFonts w:ascii="Times New Roman" w:hAnsi="Times New Roman"/>
                <w:b w:val="0"/>
                <w:sz w:val="14"/>
              </w:rPr>
              <w:t>Pass if echo replies arrive.</w:t>
            </w:r>
          </w:p>
        </w:tc>
      </w:tr>
      <w:tr>
        <w:tc>
          <w:tcPr>
            <w:tcW w:type="dxa" w:w="1728"/>
            <w:vAlign w:val="center"/>
          </w:tcPr>
          <w:p>
            <w:pPr>
              <w:spacing w:after="20"/>
            </w:pPr>
            <w:r/>
            <w:r>
              <w:rPr>
                <w:rFonts w:ascii="Times New Roman" w:hAnsi="Times New Roman"/>
                <w:b w:val="0"/>
                <w:sz w:val="14"/>
              </w:rPr>
              <w:t>TC-02</w:t>
            </w:r>
          </w:p>
        </w:tc>
        <w:tc>
          <w:tcPr>
            <w:tcW w:type="dxa" w:w="1728"/>
            <w:vAlign w:val="center"/>
          </w:tcPr>
          <w:p>
            <w:pPr>
              <w:spacing w:after="20"/>
            </w:pPr>
            <w:r/>
            <w:r>
              <w:rPr>
                <w:rFonts w:ascii="Times New Roman" w:hAnsi="Times New Roman"/>
                <w:b w:val="0"/>
                <w:sz w:val="14"/>
              </w:rPr>
              <w:t>Cross-subnet ping</w:t>
            </w:r>
          </w:p>
        </w:tc>
        <w:tc>
          <w:tcPr>
            <w:tcW w:type="dxa" w:w="1728"/>
            <w:vAlign w:val="center"/>
          </w:tcPr>
          <w:p>
            <w:pPr>
              <w:spacing w:after="20"/>
            </w:pPr>
            <w:r/>
            <w:r>
              <w:rPr>
                <w:rFonts w:ascii="Times New Roman" w:hAnsi="Times New Roman"/>
                <w:b w:val="0"/>
                <w:sz w:val="14"/>
              </w:rPr>
              <w:t>Router interfaces and gateways are configured</w:t>
            </w:r>
          </w:p>
        </w:tc>
        <w:tc>
          <w:tcPr>
            <w:tcW w:type="dxa" w:w="1728"/>
            <w:vAlign w:val="center"/>
          </w:tcPr>
          <w:p>
            <w:pPr>
              <w:spacing w:after="20"/>
            </w:pPr>
            <w:r/>
            <w:r>
              <w:rPr>
                <w:rFonts w:ascii="Times New Roman" w:hAnsi="Times New Roman"/>
                <w:b w:val="0"/>
                <w:sz w:val="14"/>
              </w:rPr>
              <w:t>Ping 192.168.20.10 from PC-A</w:t>
            </w:r>
          </w:p>
        </w:tc>
        <w:tc>
          <w:tcPr>
            <w:tcW w:type="dxa" w:w="1728"/>
            <w:vAlign w:val="center"/>
          </w:tcPr>
          <w:p>
            <w:pPr>
              <w:spacing w:after="20"/>
            </w:pPr>
            <w:r/>
            <w:r>
              <w:rPr>
                <w:rFonts w:ascii="Times New Roman" w:hAnsi="Times New Roman"/>
                <w:b w:val="0"/>
                <w:sz w:val="14"/>
              </w:rPr>
              <w:t>Packet is sent to gateway and routed to LAN-B.</w:t>
            </w:r>
          </w:p>
        </w:tc>
        <w:tc>
          <w:tcPr>
            <w:tcW w:type="dxa" w:w="1728"/>
            <w:vAlign w:val="center"/>
          </w:tcPr>
          <w:p>
            <w:pPr>
              <w:spacing w:after="20"/>
            </w:pPr>
            <w:r/>
            <w:r>
              <w:rPr>
                <w:rFonts w:ascii="Times New Roman" w:hAnsi="Times New Roman"/>
                <w:b w:val="0"/>
                <w:sz w:val="14"/>
              </w:rPr>
              <w:t>Pass if replies arrive and route is correct.</w:t>
            </w:r>
          </w:p>
        </w:tc>
      </w:tr>
      <w:tr>
        <w:tc>
          <w:tcPr>
            <w:tcW w:type="dxa" w:w="1728"/>
            <w:vAlign w:val="center"/>
          </w:tcPr>
          <w:p>
            <w:pPr>
              <w:spacing w:after="20"/>
            </w:pPr>
            <w:r/>
            <w:r>
              <w:rPr>
                <w:rFonts w:ascii="Times New Roman" w:hAnsi="Times New Roman"/>
                <w:b w:val="0"/>
                <w:sz w:val="14"/>
              </w:rPr>
              <w:t>TC-03</w:t>
            </w:r>
          </w:p>
        </w:tc>
        <w:tc>
          <w:tcPr>
            <w:tcW w:type="dxa" w:w="1728"/>
            <w:vAlign w:val="center"/>
          </w:tcPr>
          <w:p>
            <w:pPr>
              <w:spacing w:after="20"/>
            </w:pPr>
            <w:r/>
            <w:r>
              <w:rPr>
                <w:rFonts w:ascii="Times New Roman" w:hAnsi="Times New Roman"/>
                <w:b w:val="0"/>
                <w:sz w:val="14"/>
              </w:rPr>
              <w:t>Invalid gateway</w:t>
            </w:r>
          </w:p>
        </w:tc>
        <w:tc>
          <w:tcPr>
            <w:tcW w:type="dxa" w:w="1728"/>
            <w:vAlign w:val="center"/>
          </w:tcPr>
          <w:p>
            <w:pPr>
              <w:spacing w:after="20"/>
            </w:pPr>
            <w:r/>
            <w:r>
              <w:rPr>
                <w:rFonts w:ascii="Times New Roman" w:hAnsi="Times New Roman"/>
                <w:b w:val="0"/>
                <w:sz w:val="14"/>
              </w:rPr>
              <w:t>Temporarily set PC-A gateway incorrectly</w:t>
            </w:r>
          </w:p>
        </w:tc>
        <w:tc>
          <w:tcPr>
            <w:tcW w:type="dxa" w:w="1728"/>
            <w:vAlign w:val="center"/>
          </w:tcPr>
          <w:p>
            <w:pPr>
              <w:spacing w:after="20"/>
            </w:pPr>
            <w:r/>
            <w:r>
              <w:rPr>
                <w:rFonts w:ascii="Times New Roman" w:hAnsi="Times New Roman"/>
                <w:b w:val="0"/>
                <w:sz w:val="14"/>
              </w:rPr>
              <w:t>Ping PC-C from PC-A</w:t>
            </w:r>
          </w:p>
        </w:tc>
        <w:tc>
          <w:tcPr>
            <w:tcW w:type="dxa" w:w="1728"/>
            <w:vAlign w:val="center"/>
          </w:tcPr>
          <w:p>
            <w:pPr>
              <w:spacing w:after="20"/>
            </w:pPr>
            <w:r/>
            <w:r>
              <w:rPr>
                <w:rFonts w:ascii="Times New Roman" w:hAnsi="Times New Roman"/>
                <w:b w:val="0"/>
                <w:sz w:val="14"/>
              </w:rPr>
              <w:t>Cross-subnet communication fails; same-subnet ping may still work.</w:t>
            </w:r>
          </w:p>
        </w:tc>
        <w:tc>
          <w:tcPr>
            <w:tcW w:type="dxa" w:w="1728"/>
            <w:vAlign w:val="center"/>
          </w:tcPr>
          <w:p>
            <w:pPr>
              <w:spacing w:after="20"/>
            </w:pPr>
            <w:r/>
            <w:r>
              <w:rPr>
                <w:rFonts w:ascii="Times New Roman" w:hAnsi="Times New Roman"/>
                <w:b w:val="0"/>
                <w:sz w:val="14"/>
              </w:rPr>
              <w:t>Pass if failure matches expected routing behavior.</w:t>
            </w:r>
          </w:p>
        </w:tc>
      </w:tr>
      <w:tr>
        <w:tc>
          <w:tcPr>
            <w:tcW w:type="dxa" w:w="1728"/>
            <w:vAlign w:val="center"/>
          </w:tcPr>
          <w:p>
            <w:pPr>
              <w:spacing w:after="20"/>
            </w:pPr>
            <w:r/>
            <w:r>
              <w:rPr>
                <w:rFonts w:ascii="Times New Roman" w:hAnsi="Times New Roman"/>
                <w:b w:val="0"/>
                <w:sz w:val="14"/>
              </w:rPr>
              <w:t>TC-04</w:t>
            </w:r>
          </w:p>
        </w:tc>
        <w:tc>
          <w:tcPr>
            <w:tcW w:type="dxa" w:w="1728"/>
            <w:vAlign w:val="center"/>
          </w:tcPr>
          <w:p>
            <w:pPr>
              <w:spacing w:after="20"/>
            </w:pPr>
            <w:r/>
            <w:r>
              <w:rPr>
                <w:rFonts w:ascii="Times New Roman" w:hAnsi="Times New Roman"/>
                <w:b w:val="0"/>
                <w:sz w:val="14"/>
              </w:rPr>
              <w:t>Duplicate IP check</w:t>
            </w:r>
          </w:p>
        </w:tc>
        <w:tc>
          <w:tcPr>
            <w:tcW w:type="dxa" w:w="1728"/>
            <w:vAlign w:val="center"/>
          </w:tcPr>
          <w:p>
            <w:pPr>
              <w:spacing w:after="20"/>
            </w:pPr>
            <w:r/>
            <w:r>
              <w:rPr>
                <w:rFonts w:ascii="Times New Roman" w:hAnsi="Times New Roman"/>
                <w:b w:val="0"/>
                <w:sz w:val="14"/>
              </w:rPr>
              <w:t>Assign same IP to two hosts in a test segment</w:t>
            </w:r>
          </w:p>
        </w:tc>
        <w:tc>
          <w:tcPr>
            <w:tcW w:type="dxa" w:w="1728"/>
            <w:vAlign w:val="center"/>
          </w:tcPr>
          <w:p>
            <w:pPr>
              <w:spacing w:after="20"/>
            </w:pPr>
            <w:r/>
            <w:r>
              <w:rPr>
                <w:rFonts w:ascii="Times New Roman" w:hAnsi="Times New Roman"/>
                <w:b w:val="0"/>
                <w:sz w:val="14"/>
              </w:rPr>
              <w:t>Attempt communication and inspect simulator warnings/ARP behavior</w:t>
            </w:r>
          </w:p>
        </w:tc>
        <w:tc>
          <w:tcPr>
            <w:tcW w:type="dxa" w:w="1728"/>
            <w:vAlign w:val="center"/>
          </w:tcPr>
          <w:p>
            <w:pPr>
              <w:spacing w:after="20"/>
            </w:pPr>
            <w:r/>
            <w:r>
              <w:rPr>
                <w:rFonts w:ascii="Times New Roman" w:hAnsi="Times New Roman"/>
                <w:b w:val="0"/>
                <w:sz w:val="14"/>
              </w:rPr>
              <w:t>Address conflict or inconsistent reachability is observed.</w:t>
            </w:r>
          </w:p>
        </w:tc>
        <w:tc>
          <w:tcPr>
            <w:tcW w:type="dxa" w:w="1728"/>
            <w:vAlign w:val="center"/>
          </w:tcPr>
          <w:p>
            <w:pPr>
              <w:spacing w:after="20"/>
            </w:pPr>
            <w:r/>
            <w:r>
              <w:rPr>
                <w:rFonts w:ascii="Times New Roman" w:hAnsi="Times New Roman"/>
                <w:b w:val="0"/>
                <w:sz w:val="14"/>
              </w:rPr>
              <w:t>Pass if conflict is identified and documented.</w:t>
            </w:r>
          </w:p>
        </w:tc>
      </w:tr>
      <w:tr>
        <w:tc>
          <w:tcPr>
            <w:tcW w:type="dxa" w:w="1728"/>
            <w:vAlign w:val="center"/>
          </w:tcPr>
          <w:p>
            <w:pPr>
              <w:spacing w:after="20"/>
            </w:pPr>
            <w:r/>
            <w:r>
              <w:rPr>
                <w:rFonts w:ascii="Times New Roman" w:hAnsi="Times New Roman"/>
                <w:b w:val="0"/>
                <w:sz w:val="14"/>
              </w:rPr>
              <w:t>TC-05</w:t>
            </w:r>
          </w:p>
        </w:tc>
        <w:tc>
          <w:tcPr>
            <w:tcW w:type="dxa" w:w="1728"/>
            <w:vAlign w:val="center"/>
          </w:tcPr>
          <w:p>
            <w:pPr>
              <w:spacing w:after="20"/>
            </w:pPr>
            <w:r/>
            <w:r>
              <w:rPr>
                <w:rFonts w:ascii="Times New Roman" w:hAnsi="Times New Roman"/>
                <w:b w:val="0"/>
                <w:sz w:val="14"/>
              </w:rPr>
              <w:t>Subnet mismatch</w:t>
            </w:r>
          </w:p>
        </w:tc>
        <w:tc>
          <w:tcPr>
            <w:tcW w:type="dxa" w:w="1728"/>
            <w:vAlign w:val="center"/>
          </w:tcPr>
          <w:p>
            <w:pPr>
              <w:spacing w:after="20"/>
            </w:pPr>
            <w:r/>
            <w:r>
              <w:rPr>
                <w:rFonts w:ascii="Times New Roman" w:hAnsi="Times New Roman"/>
                <w:b w:val="0"/>
                <w:sz w:val="14"/>
              </w:rPr>
              <w:t>Set one host to an incorrect subnet mask</w:t>
            </w:r>
          </w:p>
        </w:tc>
        <w:tc>
          <w:tcPr>
            <w:tcW w:type="dxa" w:w="1728"/>
            <w:vAlign w:val="center"/>
          </w:tcPr>
          <w:p>
            <w:pPr>
              <w:spacing w:after="20"/>
            </w:pPr>
            <w:r/>
            <w:r>
              <w:rPr>
                <w:rFonts w:ascii="Times New Roman" w:hAnsi="Times New Roman"/>
                <w:b w:val="0"/>
                <w:sz w:val="14"/>
              </w:rPr>
              <w:t>Attempt ping across intended local segment</w:t>
            </w:r>
          </w:p>
        </w:tc>
        <w:tc>
          <w:tcPr>
            <w:tcW w:type="dxa" w:w="1728"/>
            <w:vAlign w:val="center"/>
          </w:tcPr>
          <w:p>
            <w:pPr>
              <w:spacing w:after="20"/>
            </w:pPr>
            <w:r/>
            <w:r>
              <w:rPr>
                <w:rFonts w:ascii="Times New Roman" w:hAnsi="Times New Roman"/>
                <w:b w:val="0"/>
                <w:sz w:val="14"/>
              </w:rPr>
              <w:t>Reachability changes according to incorrect network interpretation.</w:t>
            </w:r>
          </w:p>
        </w:tc>
        <w:tc>
          <w:tcPr>
            <w:tcW w:type="dxa" w:w="1728"/>
            <w:vAlign w:val="center"/>
          </w:tcPr>
          <w:p>
            <w:pPr>
              <w:spacing w:after="20"/>
            </w:pPr>
            <w:r/>
            <w:r>
              <w:rPr>
                <w:rFonts w:ascii="Times New Roman" w:hAnsi="Times New Roman"/>
                <w:b w:val="0"/>
                <w:sz w:val="14"/>
              </w:rPr>
              <w:t>Pass if effect is recorded and configuration is restored.</w:t>
            </w:r>
          </w:p>
        </w:tc>
      </w:tr>
      <w:tr>
        <w:tc>
          <w:tcPr>
            <w:tcW w:type="dxa" w:w="1728"/>
            <w:vAlign w:val="center"/>
          </w:tcPr>
          <w:p>
            <w:pPr>
              <w:spacing w:after="20"/>
            </w:pPr>
            <w:r/>
            <w:r>
              <w:rPr>
                <w:rFonts w:ascii="Times New Roman" w:hAnsi="Times New Roman"/>
                <w:b w:val="0"/>
                <w:sz w:val="14"/>
              </w:rPr>
              <w:t>TC-06</w:t>
            </w:r>
          </w:p>
        </w:tc>
        <w:tc>
          <w:tcPr>
            <w:tcW w:type="dxa" w:w="1728"/>
            <w:vAlign w:val="center"/>
          </w:tcPr>
          <w:p>
            <w:pPr>
              <w:spacing w:after="20"/>
            </w:pPr>
            <w:r/>
            <w:r>
              <w:rPr>
                <w:rFonts w:ascii="Times New Roman" w:hAnsi="Times New Roman"/>
                <w:b w:val="0"/>
                <w:sz w:val="14"/>
              </w:rPr>
              <w:t>Layer observation</w:t>
            </w:r>
          </w:p>
        </w:tc>
        <w:tc>
          <w:tcPr>
            <w:tcW w:type="dxa" w:w="1728"/>
            <w:vAlign w:val="center"/>
          </w:tcPr>
          <w:p>
            <w:pPr>
              <w:spacing w:after="20"/>
            </w:pPr>
            <w:r/>
            <w:r>
              <w:rPr>
                <w:rFonts w:ascii="Times New Roman" w:hAnsi="Times New Roman"/>
                <w:b w:val="0"/>
                <w:sz w:val="14"/>
              </w:rPr>
              <w:t>Simulation/packet inspection enabled</w:t>
            </w:r>
          </w:p>
        </w:tc>
        <w:tc>
          <w:tcPr>
            <w:tcW w:type="dxa" w:w="1728"/>
            <w:vAlign w:val="center"/>
          </w:tcPr>
          <w:p>
            <w:pPr>
              <w:spacing w:after="20"/>
            </w:pPr>
            <w:r/>
            <w:r>
              <w:rPr>
                <w:rFonts w:ascii="Times New Roman" w:hAnsi="Times New Roman"/>
                <w:b w:val="0"/>
                <w:sz w:val="14"/>
              </w:rPr>
              <w:t>Generate ICMP echo request and inspect event details</w:t>
            </w:r>
          </w:p>
        </w:tc>
        <w:tc>
          <w:tcPr>
            <w:tcW w:type="dxa" w:w="1728"/>
            <w:vAlign w:val="center"/>
          </w:tcPr>
          <w:p>
            <w:pPr>
              <w:spacing w:after="20"/>
            </w:pPr>
            <w:r/>
            <w:r>
              <w:rPr>
                <w:rFonts w:ascii="Times New Roman" w:hAnsi="Times New Roman"/>
                <w:b w:val="0"/>
                <w:sz w:val="14"/>
              </w:rPr>
              <w:t>Packet view shows protocol headers supported by the tool.</w:t>
            </w:r>
          </w:p>
        </w:tc>
        <w:tc>
          <w:tcPr>
            <w:tcW w:type="dxa" w:w="1728"/>
            <w:vAlign w:val="center"/>
          </w:tcPr>
          <w:p>
            <w:pPr>
              <w:spacing w:after="20"/>
            </w:pPr>
            <w:r/>
            <w:r>
              <w:rPr>
                <w:rFonts w:ascii="Times New Roman" w:hAnsi="Times New Roman"/>
                <w:b w:val="0"/>
                <w:sz w:val="14"/>
              </w:rPr>
              <w:t>Pass if encapsulation and hop-by-hop changes are recorded.</w:t>
            </w:r>
          </w:p>
        </w:tc>
      </w:tr>
      <w:tr>
        <w:tc>
          <w:tcPr>
            <w:tcW w:type="dxa" w:w="1728"/>
            <w:vAlign w:val="center"/>
          </w:tcPr>
          <w:p>
            <w:pPr>
              <w:spacing w:after="20"/>
            </w:pPr>
            <w:r/>
            <w:r>
              <w:rPr>
                <w:rFonts w:ascii="Times New Roman" w:hAnsi="Times New Roman"/>
                <w:b w:val="0"/>
                <w:sz w:val="14"/>
              </w:rPr>
              <w:t>TC-07</w:t>
            </w:r>
          </w:p>
        </w:tc>
        <w:tc>
          <w:tcPr>
            <w:tcW w:type="dxa" w:w="1728"/>
            <w:vAlign w:val="center"/>
          </w:tcPr>
          <w:p>
            <w:pPr>
              <w:spacing w:after="20"/>
            </w:pPr>
            <w:r/>
            <w:r>
              <w:rPr>
                <w:rFonts w:ascii="Times New Roman" w:hAnsi="Times New Roman"/>
                <w:b w:val="0"/>
                <w:sz w:val="14"/>
              </w:rPr>
              <w:t>Router interface down</w:t>
            </w:r>
          </w:p>
        </w:tc>
        <w:tc>
          <w:tcPr>
            <w:tcW w:type="dxa" w:w="1728"/>
            <w:vAlign w:val="center"/>
          </w:tcPr>
          <w:p>
            <w:pPr>
              <w:spacing w:after="20"/>
            </w:pPr>
            <w:r/>
            <w:r>
              <w:rPr>
                <w:rFonts w:ascii="Times New Roman" w:hAnsi="Times New Roman"/>
                <w:b w:val="0"/>
                <w:sz w:val="14"/>
              </w:rPr>
              <w:t>Disable one router interface in the simulator</w:t>
            </w:r>
          </w:p>
        </w:tc>
        <w:tc>
          <w:tcPr>
            <w:tcW w:type="dxa" w:w="1728"/>
            <w:vAlign w:val="center"/>
          </w:tcPr>
          <w:p>
            <w:pPr>
              <w:spacing w:after="20"/>
            </w:pPr>
            <w:r/>
            <w:r>
              <w:rPr>
                <w:rFonts w:ascii="Times New Roman" w:hAnsi="Times New Roman"/>
                <w:b w:val="0"/>
                <w:sz w:val="14"/>
              </w:rPr>
              <w:t>Ping a host in the disconnected subnet</w:t>
            </w:r>
          </w:p>
        </w:tc>
        <w:tc>
          <w:tcPr>
            <w:tcW w:type="dxa" w:w="1728"/>
            <w:vAlign w:val="center"/>
          </w:tcPr>
          <w:p>
            <w:pPr>
              <w:spacing w:after="20"/>
            </w:pPr>
            <w:r/>
            <w:r>
              <w:rPr>
                <w:rFonts w:ascii="Times New Roman" w:hAnsi="Times New Roman"/>
                <w:b w:val="0"/>
                <w:sz w:val="14"/>
              </w:rPr>
              <w:t>Traffic to that subnet fails until interface is restored.</w:t>
            </w:r>
          </w:p>
        </w:tc>
        <w:tc>
          <w:tcPr>
            <w:tcW w:type="dxa" w:w="1728"/>
            <w:vAlign w:val="center"/>
          </w:tcPr>
          <w:p>
            <w:pPr>
              <w:spacing w:after="20"/>
            </w:pPr>
            <w:r/>
            <w:r>
              <w:rPr>
                <w:rFonts w:ascii="Times New Roman" w:hAnsi="Times New Roman"/>
                <w:b w:val="0"/>
                <w:sz w:val="14"/>
              </w:rPr>
              <w:t>Pass if outage and recovery are observed.</w:t>
            </w:r>
          </w:p>
        </w:tc>
      </w:tr>
      <w:tr>
        <w:tc>
          <w:tcPr>
            <w:tcW w:type="dxa" w:w="1728"/>
            <w:vAlign w:val="center"/>
          </w:tcPr>
          <w:p>
            <w:pPr>
              <w:spacing w:after="20"/>
            </w:pPr>
            <w:r/>
            <w:r>
              <w:rPr>
                <w:rFonts w:ascii="Times New Roman" w:hAnsi="Times New Roman"/>
                <w:b w:val="0"/>
                <w:sz w:val="14"/>
              </w:rPr>
              <w:t>TC-08</w:t>
            </w:r>
          </w:p>
        </w:tc>
        <w:tc>
          <w:tcPr>
            <w:tcW w:type="dxa" w:w="1728"/>
            <w:vAlign w:val="center"/>
          </w:tcPr>
          <w:p>
            <w:pPr>
              <w:spacing w:after="20"/>
            </w:pPr>
            <w:r/>
            <w:r>
              <w:rPr>
                <w:rFonts w:ascii="Times New Roman" w:hAnsi="Times New Roman"/>
                <w:b w:val="0"/>
                <w:sz w:val="14"/>
              </w:rPr>
              <w:t>Address restoration</w:t>
            </w:r>
          </w:p>
        </w:tc>
        <w:tc>
          <w:tcPr>
            <w:tcW w:type="dxa" w:w="1728"/>
            <w:vAlign w:val="center"/>
          </w:tcPr>
          <w:p>
            <w:pPr>
              <w:spacing w:after="20"/>
            </w:pPr>
            <w:r/>
            <w:r>
              <w:rPr>
                <w:rFonts w:ascii="Times New Roman" w:hAnsi="Times New Roman"/>
                <w:b w:val="0"/>
                <w:sz w:val="14"/>
              </w:rPr>
              <w:t>Restore all intended settings after negative tests</w:t>
            </w:r>
          </w:p>
        </w:tc>
        <w:tc>
          <w:tcPr>
            <w:tcW w:type="dxa" w:w="1728"/>
            <w:vAlign w:val="center"/>
          </w:tcPr>
          <w:p>
            <w:pPr>
              <w:spacing w:after="20"/>
            </w:pPr>
            <w:r/>
            <w:r>
              <w:rPr>
                <w:rFonts w:ascii="Times New Roman" w:hAnsi="Times New Roman"/>
                <w:b w:val="0"/>
                <w:sz w:val="14"/>
              </w:rPr>
              <w:t>Repeat TC-01 and TC-02</w:t>
            </w:r>
          </w:p>
        </w:tc>
        <w:tc>
          <w:tcPr>
            <w:tcW w:type="dxa" w:w="1728"/>
            <w:vAlign w:val="center"/>
          </w:tcPr>
          <w:p>
            <w:pPr>
              <w:spacing w:after="20"/>
            </w:pPr>
            <w:r/>
            <w:r>
              <w:rPr>
                <w:rFonts w:ascii="Times New Roman" w:hAnsi="Times New Roman"/>
                <w:b w:val="0"/>
                <w:sz w:val="14"/>
              </w:rPr>
              <w:t>Both same-subnet and routed communication succeed.</w:t>
            </w:r>
          </w:p>
        </w:tc>
        <w:tc>
          <w:tcPr>
            <w:tcW w:type="dxa" w:w="1728"/>
            <w:vAlign w:val="center"/>
          </w:tcPr>
          <w:p>
            <w:pPr>
              <w:spacing w:after="20"/>
            </w:pPr>
            <w:r/>
            <w:r>
              <w:rPr>
                <w:rFonts w:ascii="Times New Roman" w:hAnsi="Times New Roman"/>
                <w:b w:val="0"/>
                <w:sz w:val="14"/>
              </w:rPr>
              <w:t>Pass if baseline connectivity is restored.</w:t>
            </w:r>
          </w:p>
        </w:tc>
      </w:tr>
    </w:tbl>
    <w:p>
      <w:pPr>
        <w:spacing w:before="160" w:after="80"/>
      </w:pPr>
      <w:r>
        <w:rPr>
          <w:rFonts w:ascii="Times New Roman" w:hAnsi="Times New Roman"/>
          <w:b/>
          <w:sz w:val="26"/>
        </w:rPr>
        <w:t>Comparison of OSI and TCP/IP Models</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D9E2F3"/>
          </w:tcPr>
          <w:p>
            <w:pPr>
              <w:spacing w:after="20"/>
            </w:pPr>
            <w:r/>
            <w:r>
              <w:rPr>
                <w:rFonts w:ascii="Times New Roman" w:hAnsi="Times New Roman"/>
                <w:b/>
                <w:sz w:val="16"/>
              </w:rPr>
              <w:t>Criteria</w:t>
            </w:r>
          </w:p>
        </w:tc>
        <w:tc>
          <w:tcPr>
            <w:tcW w:type="dxa" w:w="3456"/>
            <w:vAlign w:val="center"/>
            <w:shd w:fill="D9E2F3"/>
          </w:tcPr>
          <w:p>
            <w:pPr>
              <w:spacing w:after="20"/>
            </w:pPr>
            <w:r/>
            <w:r>
              <w:rPr>
                <w:rFonts w:ascii="Times New Roman" w:hAnsi="Times New Roman"/>
                <w:b/>
                <w:sz w:val="16"/>
              </w:rPr>
              <w:t>OSI Model</w:t>
            </w:r>
          </w:p>
        </w:tc>
        <w:tc>
          <w:tcPr>
            <w:tcW w:type="dxa" w:w="3456"/>
            <w:vAlign w:val="center"/>
            <w:shd w:fill="D9E2F3"/>
          </w:tcPr>
          <w:p>
            <w:pPr>
              <w:spacing w:after="20"/>
            </w:pPr>
            <w:r/>
            <w:r>
              <w:rPr>
                <w:rFonts w:ascii="Times New Roman" w:hAnsi="Times New Roman"/>
                <w:b/>
                <w:sz w:val="16"/>
              </w:rPr>
              <w:t>TCP/IP Model</w:t>
            </w:r>
          </w:p>
        </w:tc>
      </w:tr>
      <w:tr>
        <w:tc>
          <w:tcPr>
            <w:tcW w:type="dxa" w:w="3456"/>
            <w:vAlign w:val="center"/>
          </w:tcPr>
          <w:p>
            <w:pPr>
              <w:spacing w:after="20"/>
            </w:pPr>
            <w:r/>
            <w:r>
              <w:rPr>
                <w:rFonts w:ascii="Times New Roman" w:hAnsi="Times New Roman"/>
                <w:b w:val="0"/>
                <w:sz w:val="16"/>
              </w:rPr>
              <w:t>Number of layers</w:t>
            </w:r>
          </w:p>
        </w:tc>
        <w:tc>
          <w:tcPr>
            <w:tcW w:type="dxa" w:w="3456"/>
            <w:vAlign w:val="center"/>
          </w:tcPr>
          <w:p>
            <w:pPr>
              <w:spacing w:after="20"/>
            </w:pPr>
            <w:r/>
            <w:r>
              <w:rPr>
                <w:rFonts w:ascii="Times New Roman" w:hAnsi="Times New Roman"/>
                <w:b w:val="0"/>
                <w:sz w:val="16"/>
              </w:rPr>
              <w:t>Seven</w:t>
            </w:r>
          </w:p>
        </w:tc>
        <w:tc>
          <w:tcPr>
            <w:tcW w:type="dxa" w:w="3456"/>
            <w:vAlign w:val="center"/>
          </w:tcPr>
          <w:p>
            <w:pPr>
              <w:spacing w:after="20"/>
            </w:pPr>
            <w:r/>
            <w:r>
              <w:rPr>
                <w:rFonts w:ascii="Times New Roman" w:hAnsi="Times New Roman"/>
                <w:b w:val="0"/>
                <w:sz w:val="16"/>
              </w:rPr>
              <w:t>Commonly represented as four</w:t>
            </w:r>
          </w:p>
        </w:tc>
      </w:tr>
      <w:tr>
        <w:tc>
          <w:tcPr>
            <w:tcW w:type="dxa" w:w="3456"/>
            <w:vAlign w:val="center"/>
          </w:tcPr>
          <w:p>
            <w:pPr>
              <w:spacing w:after="20"/>
            </w:pPr>
            <w:r/>
            <w:r>
              <w:rPr>
                <w:rFonts w:ascii="Times New Roman" w:hAnsi="Times New Roman"/>
                <w:b w:val="0"/>
                <w:sz w:val="16"/>
              </w:rPr>
              <w:t>Purpose</w:t>
            </w:r>
          </w:p>
        </w:tc>
        <w:tc>
          <w:tcPr>
            <w:tcW w:type="dxa" w:w="3456"/>
            <w:vAlign w:val="center"/>
          </w:tcPr>
          <w:p>
            <w:pPr>
              <w:spacing w:after="20"/>
            </w:pPr>
            <w:r/>
            <w:r>
              <w:rPr>
                <w:rFonts w:ascii="Times New Roman" w:hAnsi="Times New Roman"/>
                <w:b w:val="0"/>
                <w:sz w:val="16"/>
              </w:rPr>
              <w:t>Reference framework for describing network functions</w:t>
            </w:r>
          </w:p>
        </w:tc>
        <w:tc>
          <w:tcPr>
            <w:tcW w:type="dxa" w:w="3456"/>
            <w:vAlign w:val="center"/>
          </w:tcPr>
          <w:p>
            <w:pPr>
              <w:spacing w:after="20"/>
            </w:pPr>
            <w:r/>
            <w:r>
              <w:rPr>
                <w:rFonts w:ascii="Times New Roman" w:hAnsi="Times New Roman"/>
                <w:b w:val="0"/>
                <w:sz w:val="16"/>
              </w:rPr>
              <w:t>Protocol suite and practical architecture for internetworking</w:t>
            </w:r>
          </w:p>
        </w:tc>
      </w:tr>
      <w:tr>
        <w:tc>
          <w:tcPr>
            <w:tcW w:type="dxa" w:w="3456"/>
            <w:vAlign w:val="center"/>
          </w:tcPr>
          <w:p>
            <w:pPr>
              <w:spacing w:after="20"/>
            </w:pPr>
            <w:r/>
            <w:r>
              <w:rPr>
                <w:rFonts w:ascii="Times New Roman" w:hAnsi="Times New Roman"/>
                <w:b w:val="0"/>
                <w:sz w:val="16"/>
              </w:rPr>
              <w:t>Upper layers</w:t>
            </w:r>
          </w:p>
        </w:tc>
        <w:tc>
          <w:tcPr>
            <w:tcW w:type="dxa" w:w="3456"/>
            <w:vAlign w:val="center"/>
          </w:tcPr>
          <w:p>
            <w:pPr>
              <w:spacing w:after="20"/>
            </w:pPr>
            <w:r/>
            <w:r>
              <w:rPr>
                <w:rFonts w:ascii="Times New Roman" w:hAnsi="Times New Roman"/>
                <w:b w:val="0"/>
                <w:sz w:val="16"/>
              </w:rPr>
              <w:t>Application, Presentation, Session are separate</w:t>
            </w:r>
          </w:p>
        </w:tc>
        <w:tc>
          <w:tcPr>
            <w:tcW w:type="dxa" w:w="3456"/>
            <w:vAlign w:val="center"/>
          </w:tcPr>
          <w:p>
            <w:pPr>
              <w:spacing w:after="20"/>
            </w:pPr>
            <w:r/>
            <w:r>
              <w:rPr>
                <w:rFonts w:ascii="Times New Roman" w:hAnsi="Times New Roman"/>
                <w:b w:val="0"/>
                <w:sz w:val="16"/>
              </w:rPr>
              <w:t>Application layer combines functions commonly associated with OSI upper layers</w:t>
            </w:r>
          </w:p>
        </w:tc>
      </w:tr>
      <w:tr>
        <w:tc>
          <w:tcPr>
            <w:tcW w:type="dxa" w:w="3456"/>
            <w:vAlign w:val="center"/>
          </w:tcPr>
          <w:p>
            <w:pPr>
              <w:spacing w:after="20"/>
            </w:pPr>
            <w:r/>
            <w:r>
              <w:rPr>
                <w:rFonts w:ascii="Times New Roman" w:hAnsi="Times New Roman"/>
                <w:b w:val="0"/>
                <w:sz w:val="16"/>
              </w:rPr>
              <w:t>Transport</w:t>
            </w:r>
          </w:p>
        </w:tc>
        <w:tc>
          <w:tcPr>
            <w:tcW w:type="dxa" w:w="3456"/>
            <w:vAlign w:val="center"/>
          </w:tcPr>
          <w:p>
            <w:pPr>
              <w:spacing w:after="20"/>
            </w:pPr>
            <w:r/>
            <w:r>
              <w:rPr>
                <w:rFonts w:ascii="Times New Roman" w:hAnsi="Times New Roman"/>
                <w:b w:val="0"/>
                <w:sz w:val="16"/>
              </w:rPr>
              <w:t>Transport layer</w:t>
            </w:r>
          </w:p>
        </w:tc>
        <w:tc>
          <w:tcPr>
            <w:tcW w:type="dxa" w:w="3456"/>
            <w:vAlign w:val="center"/>
          </w:tcPr>
          <w:p>
            <w:pPr>
              <w:spacing w:after="20"/>
            </w:pPr>
            <w:r/>
            <w:r>
              <w:rPr>
                <w:rFonts w:ascii="Times New Roman" w:hAnsi="Times New Roman"/>
                <w:b w:val="0"/>
                <w:sz w:val="16"/>
              </w:rPr>
              <w:t>Transport layer</w:t>
            </w:r>
          </w:p>
        </w:tc>
      </w:tr>
      <w:tr>
        <w:tc>
          <w:tcPr>
            <w:tcW w:type="dxa" w:w="3456"/>
            <w:vAlign w:val="center"/>
          </w:tcPr>
          <w:p>
            <w:pPr>
              <w:spacing w:after="20"/>
            </w:pPr>
            <w:r/>
            <w:r>
              <w:rPr>
                <w:rFonts w:ascii="Times New Roman" w:hAnsi="Times New Roman"/>
                <w:b w:val="0"/>
                <w:sz w:val="16"/>
              </w:rPr>
              <w:t>Routing</w:t>
            </w:r>
          </w:p>
        </w:tc>
        <w:tc>
          <w:tcPr>
            <w:tcW w:type="dxa" w:w="3456"/>
            <w:vAlign w:val="center"/>
          </w:tcPr>
          <w:p>
            <w:pPr>
              <w:spacing w:after="20"/>
            </w:pPr>
            <w:r/>
            <w:r>
              <w:rPr>
                <w:rFonts w:ascii="Times New Roman" w:hAnsi="Times New Roman"/>
                <w:b w:val="0"/>
                <w:sz w:val="16"/>
              </w:rPr>
              <w:t>Network layer</w:t>
            </w:r>
          </w:p>
        </w:tc>
        <w:tc>
          <w:tcPr>
            <w:tcW w:type="dxa" w:w="3456"/>
            <w:vAlign w:val="center"/>
          </w:tcPr>
          <w:p>
            <w:pPr>
              <w:spacing w:after="20"/>
            </w:pPr>
            <w:r/>
            <w:r>
              <w:rPr>
                <w:rFonts w:ascii="Times New Roman" w:hAnsi="Times New Roman"/>
                <w:b w:val="0"/>
                <w:sz w:val="16"/>
              </w:rPr>
              <w:t>Internet layer</w:t>
            </w:r>
          </w:p>
        </w:tc>
      </w:tr>
      <w:tr>
        <w:tc>
          <w:tcPr>
            <w:tcW w:type="dxa" w:w="3456"/>
            <w:vAlign w:val="center"/>
          </w:tcPr>
          <w:p>
            <w:pPr>
              <w:spacing w:after="20"/>
            </w:pPr>
            <w:r/>
            <w:r>
              <w:rPr>
                <w:rFonts w:ascii="Times New Roman" w:hAnsi="Times New Roman"/>
                <w:b w:val="0"/>
                <w:sz w:val="16"/>
              </w:rPr>
              <w:t>Local network access</w:t>
            </w:r>
          </w:p>
        </w:tc>
        <w:tc>
          <w:tcPr>
            <w:tcW w:type="dxa" w:w="3456"/>
            <w:vAlign w:val="center"/>
          </w:tcPr>
          <w:p>
            <w:pPr>
              <w:spacing w:after="20"/>
            </w:pPr>
            <w:r/>
            <w:r>
              <w:rPr>
                <w:rFonts w:ascii="Times New Roman" w:hAnsi="Times New Roman"/>
                <w:b w:val="0"/>
                <w:sz w:val="16"/>
              </w:rPr>
              <w:t>Data Link and Physical layers</w:t>
            </w:r>
          </w:p>
        </w:tc>
        <w:tc>
          <w:tcPr>
            <w:tcW w:type="dxa" w:w="3456"/>
            <w:vAlign w:val="center"/>
          </w:tcPr>
          <w:p>
            <w:pPr>
              <w:spacing w:after="20"/>
            </w:pPr>
            <w:r/>
            <w:r>
              <w:rPr>
                <w:rFonts w:ascii="Times New Roman" w:hAnsi="Times New Roman"/>
                <w:b w:val="0"/>
                <w:sz w:val="16"/>
              </w:rPr>
              <w:t>Network Access / Link layer groups local delivery and physical transmission</w:t>
            </w:r>
          </w:p>
        </w:tc>
      </w:tr>
      <w:tr>
        <w:tc>
          <w:tcPr>
            <w:tcW w:type="dxa" w:w="3456"/>
            <w:vAlign w:val="center"/>
          </w:tcPr>
          <w:p>
            <w:pPr>
              <w:spacing w:after="20"/>
            </w:pPr>
            <w:r/>
            <w:r>
              <w:rPr>
                <w:rFonts w:ascii="Times New Roman" w:hAnsi="Times New Roman"/>
                <w:b w:val="0"/>
                <w:sz w:val="16"/>
              </w:rPr>
              <w:t>Use in this exercise</w:t>
            </w:r>
          </w:p>
        </w:tc>
        <w:tc>
          <w:tcPr>
            <w:tcW w:type="dxa" w:w="3456"/>
            <w:vAlign w:val="center"/>
          </w:tcPr>
          <w:p>
            <w:pPr>
              <w:spacing w:after="20"/>
            </w:pPr>
            <w:r/>
            <w:r>
              <w:rPr>
                <w:rFonts w:ascii="Times New Roman" w:hAnsi="Times New Roman"/>
                <w:b w:val="0"/>
                <w:sz w:val="16"/>
              </w:rPr>
              <w:t>Useful for classifying responsibilities and troubleshooting</w:t>
            </w:r>
          </w:p>
        </w:tc>
        <w:tc>
          <w:tcPr>
            <w:tcW w:type="dxa" w:w="3456"/>
            <w:vAlign w:val="center"/>
          </w:tcPr>
          <w:p>
            <w:pPr>
              <w:spacing w:after="20"/>
            </w:pPr>
            <w:r/>
            <w:r>
              <w:rPr>
                <w:rFonts w:ascii="Times New Roman" w:hAnsi="Times New Roman"/>
                <w:b w:val="0"/>
                <w:sz w:val="16"/>
              </w:rPr>
              <w:t>Useful for explaining actual TCP/IP protocol operation</w:t>
            </w:r>
          </w:p>
        </w:tc>
      </w:tr>
    </w:tbl>
    <w:p>
      <w:pPr>
        <w:spacing w:before="160" w:after="80"/>
      </w:pPr>
      <w:r>
        <w:rPr>
          <w:rFonts w:ascii="Times New Roman" w:hAnsi="Times New Roman"/>
          <w:b/>
          <w:sz w:val="26"/>
        </w:rPr>
        <w:t>Troubleshooting Guide</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D9E2F3"/>
          </w:tcPr>
          <w:p>
            <w:pPr>
              <w:spacing w:after="20"/>
            </w:pPr>
            <w:r/>
            <w:r>
              <w:rPr>
                <w:rFonts w:ascii="Times New Roman" w:hAnsi="Times New Roman"/>
                <w:b/>
                <w:sz w:val="15"/>
              </w:rPr>
              <w:t>Symptom</w:t>
            </w:r>
          </w:p>
        </w:tc>
        <w:tc>
          <w:tcPr>
            <w:tcW w:type="dxa" w:w="3456"/>
            <w:vAlign w:val="center"/>
            <w:shd w:fill="D9E2F3"/>
          </w:tcPr>
          <w:p>
            <w:pPr>
              <w:spacing w:after="20"/>
            </w:pPr>
            <w:r/>
            <w:r>
              <w:rPr>
                <w:rFonts w:ascii="Times New Roman" w:hAnsi="Times New Roman"/>
                <w:b/>
                <w:sz w:val="15"/>
              </w:rPr>
              <w:t>Possible Cause</w:t>
            </w:r>
          </w:p>
        </w:tc>
        <w:tc>
          <w:tcPr>
            <w:tcW w:type="dxa" w:w="3456"/>
            <w:vAlign w:val="center"/>
            <w:shd w:fill="D9E2F3"/>
          </w:tcPr>
          <w:p>
            <w:pPr>
              <w:spacing w:after="20"/>
            </w:pPr>
            <w:r/>
            <w:r>
              <w:rPr>
                <w:rFonts w:ascii="Times New Roman" w:hAnsi="Times New Roman"/>
                <w:b/>
                <w:sz w:val="15"/>
              </w:rPr>
              <w:t>Action</w:t>
            </w:r>
          </w:p>
        </w:tc>
      </w:tr>
      <w:tr>
        <w:tc>
          <w:tcPr>
            <w:tcW w:type="dxa" w:w="3456"/>
            <w:vAlign w:val="center"/>
          </w:tcPr>
          <w:p>
            <w:pPr>
              <w:spacing w:after="20"/>
            </w:pPr>
            <w:r/>
            <w:r>
              <w:rPr>
                <w:rFonts w:ascii="Times New Roman" w:hAnsi="Times New Roman"/>
                <w:b w:val="0"/>
                <w:sz w:val="15"/>
              </w:rPr>
              <w:t>Same-subnet ping fails</w:t>
            </w:r>
          </w:p>
        </w:tc>
        <w:tc>
          <w:tcPr>
            <w:tcW w:type="dxa" w:w="3456"/>
            <w:vAlign w:val="center"/>
          </w:tcPr>
          <w:p>
            <w:pPr>
              <w:spacing w:after="20"/>
            </w:pPr>
            <w:r/>
            <w:r>
              <w:rPr>
                <w:rFonts w:ascii="Times New Roman" w:hAnsi="Times New Roman"/>
                <w:b w:val="0"/>
                <w:sz w:val="15"/>
              </w:rPr>
              <w:t>Wrong IP/mask, disconnected link, host firewall, or duplicate address</w:t>
            </w:r>
          </w:p>
        </w:tc>
        <w:tc>
          <w:tcPr>
            <w:tcW w:type="dxa" w:w="3456"/>
            <w:vAlign w:val="center"/>
          </w:tcPr>
          <w:p>
            <w:pPr>
              <w:spacing w:after="20"/>
            </w:pPr>
            <w:r/>
            <w:r>
              <w:rPr>
                <w:rFonts w:ascii="Times New Roman" w:hAnsi="Times New Roman"/>
                <w:b w:val="0"/>
                <w:sz w:val="15"/>
              </w:rPr>
              <w:t>Check link status, address settings, and ARP behavior.</w:t>
            </w:r>
          </w:p>
        </w:tc>
      </w:tr>
      <w:tr>
        <w:tc>
          <w:tcPr>
            <w:tcW w:type="dxa" w:w="3456"/>
            <w:vAlign w:val="center"/>
          </w:tcPr>
          <w:p>
            <w:pPr>
              <w:spacing w:after="20"/>
            </w:pPr>
            <w:r/>
            <w:r>
              <w:rPr>
                <w:rFonts w:ascii="Times New Roman" w:hAnsi="Times New Roman"/>
                <w:b w:val="0"/>
                <w:sz w:val="15"/>
              </w:rPr>
              <w:t>Cross-subnet ping fails</w:t>
            </w:r>
          </w:p>
        </w:tc>
        <w:tc>
          <w:tcPr>
            <w:tcW w:type="dxa" w:w="3456"/>
            <w:vAlign w:val="center"/>
          </w:tcPr>
          <w:p>
            <w:pPr>
              <w:spacing w:after="20"/>
            </w:pPr>
            <w:r/>
            <w:r>
              <w:rPr>
                <w:rFonts w:ascii="Times New Roman" w:hAnsi="Times New Roman"/>
                <w:b w:val="0"/>
                <w:sz w:val="15"/>
              </w:rPr>
              <w:t>Incorrect gateway, router interface down, or missing route</w:t>
            </w:r>
          </w:p>
        </w:tc>
        <w:tc>
          <w:tcPr>
            <w:tcW w:type="dxa" w:w="3456"/>
            <w:vAlign w:val="center"/>
          </w:tcPr>
          <w:p>
            <w:pPr>
              <w:spacing w:after="20"/>
            </w:pPr>
            <w:r/>
            <w:r>
              <w:rPr>
                <w:rFonts w:ascii="Times New Roman" w:hAnsi="Times New Roman"/>
                <w:b w:val="0"/>
                <w:sz w:val="15"/>
              </w:rPr>
              <w:t>Verify gateway settings and router interface addresses/status.</w:t>
            </w:r>
          </w:p>
        </w:tc>
      </w:tr>
      <w:tr>
        <w:tc>
          <w:tcPr>
            <w:tcW w:type="dxa" w:w="3456"/>
            <w:vAlign w:val="center"/>
          </w:tcPr>
          <w:p>
            <w:pPr>
              <w:spacing w:after="20"/>
            </w:pPr>
            <w:r/>
            <w:r>
              <w:rPr>
                <w:rFonts w:ascii="Times New Roman" w:hAnsi="Times New Roman"/>
                <w:b w:val="0"/>
                <w:sz w:val="15"/>
              </w:rPr>
              <w:t>Only one direction works</w:t>
            </w:r>
          </w:p>
        </w:tc>
        <w:tc>
          <w:tcPr>
            <w:tcW w:type="dxa" w:w="3456"/>
            <w:vAlign w:val="center"/>
          </w:tcPr>
          <w:p>
            <w:pPr>
              <w:spacing w:after="20"/>
            </w:pPr>
            <w:r/>
            <w:r>
              <w:rPr>
                <w:rFonts w:ascii="Times New Roman" w:hAnsi="Times New Roman"/>
                <w:b w:val="0"/>
                <w:sz w:val="15"/>
              </w:rPr>
              <w:t>Return path or host configuration issue</w:t>
            </w:r>
          </w:p>
        </w:tc>
        <w:tc>
          <w:tcPr>
            <w:tcW w:type="dxa" w:w="3456"/>
            <w:vAlign w:val="center"/>
          </w:tcPr>
          <w:p>
            <w:pPr>
              <w:spacing w:after="20"/>
            </w:pPr>
            <w:r/>
            <w:r>
              <w:rPr>
                <w:rFonts w:ascii="Times New Roman" w:hAnsi="Times New Roman"/>
                <w:b w:val="0"/>
                <w:sz w:val="15"/>
              </w:rPr>
              <w:t>Check both hosts, routes, and packet path in both directions.</w:t>
            </w:r>
          </w:p>
        </w:tc>
      </w:tr>
      <w:tr>
        <w:tc>
          <w:tcPr>
            <w:tcW w:type="dxa" w:w="3456"/>
            <w:vAlign w:val="center"/>
          </w:tcPr>
          <w:p>
            <w:pPr>
              <w:spacing w:after="20"/>
            </w:pPr>
            <w:r/>
            <w:r>
              <w:rPr>
                <w:rFonts w:ascii="Times New Roman" w:hAnsi="Times New Roman"/>
                <w:b w:val="0"/>
                <w:sz w:val="15"/>
              </w:rPr>
              <w:t>Packet does not appear as expected</w:t>
            </w:r>
          </w:p>
        </w:tc>
        <w:tc>
          <w:tcPr>
            <w:tcW w:type="dxa" w:w="3456"/>
            <w:vAlign w:val="center"/>
          </w:tcPr>
          <w:p>
            <w:pPr>
              <w:spacing w:after="20"/>
            </w:pPr>
            <w:r/>
            <w:r>
              <w:rPr>
                <w:rFonts w:ascii="Times New Roman" w:hAnsi="Times New Roman"/>
                <w:b w:val="0"/>
                <w:sz w:val="15"/>
              </w:rPr>
              <w:t>Wrong simulation filters or protocol not generated</w:t>
            </w:r>
          </w:p>
        </w:tc>
        <w:tc>
          <w:tcPr>
            <w:tcW w:type="dxa" w:w="3456"/>
            <w:vAlign w:val="center"/>
          </w:tcPr>
          <w:p>
            <w:pPr>
              <w:spacing w:after="20"/>
            </w:pPr>
            <w:r/>
            <w:r>
              <w:rPr>
                <w:rFonts w:ascii="Times New Roman" w:hAnsi="Times New Roman"/>
                <w:b w:val="0"/>
                <w:sz w:val="15"/>
              </w:rPr>
              <w:t>Enable relevant protocol filters and generate fresh traffic.</w:t>
            </w:r>
          </w:p>
        </w:tc>
      </w:tr>
      <w:tr>
        <w:tc>
          <w:tcPr>
            <w:tcW w:type="dxa" w:w="3456"/>
            <w:vAlign w:val="center"/>
          </w:tcPr>
          <w:p>
            <w:pPr>
              <w:spacing w:after="20"/>
            </w:pPr>
            <w:r/>
            <w:r>
              <w:rPr>
                <w:rFonts w:ascii="Times New Roman" w:hAnsi="Times New Roman"/>
                <w:b w:val="0"/>
                <w:sz w:val="15"/>
              </w:rPr>
              <w:t>Unexpected MAC address</w:t>
            </w:r>
          </w:p>
        </w:tc>
        <w:tc>
          <w:tcPr>
            <w:tcW w:type="dxa" w:w="3456"/>
            <w:vAlign w:val="center"/>
          </w:tcPr>
          <w:p>
            <w:pPr>
              <w:spacing w:after="20"/>
            </w:pPr>
            <w:r/>
            <w:r>
              <w:rPr>
                <w:rFonts w:ascii="Times New Roman" w:hAnsi="Times New Roman"/>
                <w:b w:val="0"/>
                <w:sz w:val="15"/>
              </w:rPr>
              <w:t>Frame is being sent to the next hop rather than the remote host</w:t>
            </w:r>
          </w:p>
        </w:tc>
        <w:tc>
          <w:tcPr>
            <w:tcW w:type="dxa" w:w="3456"/>
            <w:vAlign w:val="center"/>
          </w:tcPr>
          <w:p>
            <w:pPr>
              <w:spacing w:after="20"/>
            </w:pPr>
            <w:r/>
            <w:r>
              <w:rPr>
                <w:rFonts w:ascii="Times New Roman" w:hAnsi="Times New Roman"/>
                <w:b w:val="0"/>
                <w:sz w:val="15"/>
              </w:rPr>
              <w:t>Inspect Ethernet header at each link; router rewrites link-layer framing.</w:t>
            </w:r>
          </w:p>
        </w:tc>
      </w:tr>
    </w:tbl>
    <w:p>
      <w:pPr>
        <w:spacing w:before="160" w:after="80"/>
      </w:pPr>
      <w:r>
        <w:rPr>
          <w:rFonts w:ascii="Times New Roman" w:hAnsi="Times New Roman"/>
          <w:b/>
          <w:sz w:val="26"/>
        </w:rPr>
        <w:t>Precautions and Limitations</w:t>
      </w:r>
    </w:p>
    <w:p>
      <w:pPr>
        <w:pStyle w:val="ListBullet"/>
        <w:spacing w:after="40"/>
      </w:pPr>
      <w:r>
        <w:t>Simulator command syntax and displayed protocol details vary by product and version.</w:t>
      </w:r>
    </w:p>
    <w:p>
      <w:pPr>
        <w:pStyle w:val="ListBullet"/>
        <w:spacing w:after="40"/>
      </w:pPr>
      <w:r>
        <w:t>Do not interpret a missing separate Presentation or Session layer in the simulator as proof those functions do not exist; TCP/IP groups them differently.</w:t>
      </w:r>
    </w:p>
    <w:p>
      <w:pPr>
        <w:pStyle w:val="ListBullet"/>
        <w:spacing w:after="40"/>
      </w:pPr>
      <w:r>
        <w:t>Use unique IP addresses and consistent subnet masks; restore intended settings after negative tests.</w:t>
      </w:r>
    </w:p>
    <w:p>
      <w:pPr>
        <w:pStyle w:val="ListBullet"/>
        <w:spacing w:after="40"/>
      </w:pPr>
      <w:r>
        <w:t>Simulation results are educational and may abstract physical signals, timing, and real-world device performance.</w:t>
      </w:r>
    </w:p>
    <w:p>
      <w:pPr>
        <w:pStyle w:val="ListBullet"/>
        <w:spacing w:after="40"/>
      </w:pPr>
      <w:r>
        <w:t>Capture only the test network's own traffic and avoid using real credentials or private data.</w:t>
      </w:r>
    </w:p>
    <w:p>
      <w:pPr>
        <w:spacing w:before="160" w:after="80"/>
      </w:pPr>
      <w:r>
        <w:rPr>
          <w:rFonts w:ascii="Times New Roman" w:hAnsi="Times New Roman"/>
          <w:b/>
          <w:sz w:val="26"/>
        </w:rPr>
        <w:t>Results</w:t>
      </w:r>
    </w:p>
    <w:p>
      <w:pPr>
        <w:pStyle w:val="ListBullet"/>
        <w:spacing w:after="40"/>
      </w:pPr>
      <w:r>
        <w:t>The simulator provides a safe environment for building a network and testing addressing, switching, and routing without physical equipment.</w:t>
      </w:r>
    </w:p>
    <w:p>
      <w:pPr>
        <w:pStyle w:val="ListBullet"/>
        <w:spacing w:after="40"/>
      </w:pPr>
      <w:r>
        <w:t>Same-subnet traffic is expected to be delivered through the local switch, while traffic to another subnet is sent to the default gateway and routed.</w:t>
      </w:r>
    </w:p>
    <w:p>
      <w:pPr>
        <w:pStyle w:val="ListBullet"/>
        <w:spacing w:after="40"/>
      </w:pPr>
      <w:r>
        <w:t>Packet inspection can show encapsulation across layers, though the exact visible fields depend on the selected simulator and protocol.</w:t>
      </w:r>
    </w:p>
    <w:p>
      <w:pPr>
        <w:pStyle w:val="ListBullet"/>
        <w:spacing w:after="40"/>
      </w:pPr>
      <w:r>
        <w:t>The OSI model offers a detailed conceptual breakdown; TCP/IP groups several OSI functions into a smaller practical architecture.</w:t>
      </w:r>
    </w:p>
    <w:p>
      <w:pPr>
        <w:spacing w:before="160" w:after="80"/>
      </w:pPr>
      <w:r>
        <w:rPr>
          <w:rFonts w:ascii="Times New Roman" w:hAnsi="Times New Roman"/>
          <w:b/>
          <w:sz w:val="26"/>
        </w:rPr>
        <w:t>Conclusion</w:t>
      </w:r>
    </w:p>
    <w:p>
      <w:pPr>
        <w:spacing w:after="100"/>
      </w:pPr>
      <w:r>
        <w:t>This case study demonstrates the relationship between layered communication models and practical packet movement in a simulated network. Correct IP addressing, subnet masks, default gateways, active interfaces, and routing are necessary for end-to-end connectivity. Packet inspection helps connect theoretical layer functions to observable protocol headers. The OSI and TCP/IP models are complementary learning tools: OSI is useful for structured explanation and troubleshooting, while TCP/IP describes the protocol architecture used by modern internetworking.</w:t>
      </w:r>
    </w:p>
    <w:p>
      <w:pPr>
        <w:spacing w:before="160" w:after="80"/>
      </w:pPr>
      <w:r>
        <w:rPr>
          <w:rFonts w:ascii="Times New Roman" w:hAnsi="Times New Roman"/>
          <w:b/>
          <w:sz w:val="26"/>
        </w:rPr>
        <w:t>References / Learning Resources</w:t>
      </w:r>
    </w:p>
    <w:p>
      <w:pPr>
        <w:pStyle w:val="ListBullet"/>
        <w:spacing w:after="40"/>
      </w:pPr>
      <w:r>
        <w:t>Course notes and laboratory instructions on OSI and TCP/IP networking models.</w:t>
      </w:r>
    </w:p>
    <w:p>
      <w:pPr>
        <w:pStyle w:val="ListBullet"/>
        <w:spacing w:after="40"/>
      </w:pPr>
      <w:r>
        <w:t>Documentation and built-in help for the selected network simulation tool.</w:t>
      </w:r>
    </w:p>
    <w:p>
      <w:pPr>
        <w:pStyle w:val="ListBullet"/>
        <w:spacing w:after="40"/>
      </w:pPr>
      <w:r>
        <w:t>Protocol concepts referenced in the exercise: Ethernet, ARP, IPv4, ICMP, TCP, UDP, HTTP, and DNS.</w:t>
      </w:r>
    </w:p>
    <w:sectPr w:rsidR="00FC693F" w:rsidRPr="0006063C" w:rsidSect="00034616">
      <w:footerReference w:type="default" r:id="rId10"/>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Case Study | Network Communication Models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