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before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CREDIT CARD FRAUD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0" w:line="276" w:lineRule="auto"/>
        <w:jc w:val="left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PROBLEM DEFINITION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1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The process of automatically differentiating between fraudulent and genuine users is known as “credit card fraud detection”.</w:t>
      </w:r>
    </w:p>
    <w:p w:rsidR="00000000" w:rsidDel="00000000" w:rsidP="00000000" w:rsidRDefault="00000000" w:rsidRPr="00000000" w14:paraId="00000005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The problem is to develop a machine learning-based system for real-time credit card fraud detection. The goal is to create a solution that can accurately identify fraudulent transactions while minimizing false positives . This project involves data preprocessing, feature engineering, model selection, training, and evaluation to create a robust fraud detection system.</w:t>
      </w:r>
    </w:p>
    <w:p w:rsidR="00000000" w:rsidDel="00000000" w:rsidP="00000000" w:rsidRDefault="00000000" w:rsidRPr="00000000" w14:paraId="00000006">
      <w:pPr>
        <w:spacing w:after="14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0" w:line="276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DESIGN THINKING : </w:t>
      </w:r>
    </w:p>
    <w:p w:rsidR="00000000" w:rsidDel="00000000" w:rsidP="00000000" w:rsidRDefault="00000000" w:rsidRPr="00000000" w14:paraId="00000008">
      <w:pPr>
        <w:spacing w:after="140" w:before="0" w:line="276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tabs>
          <w:tab w:val="left" w:leader="none" w:pos="0"/>
        </w:tabs>
        <w:spacing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DATA SOURCE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: Utilize a dataset containing transaction data, including features such as transaction amount, timestamp, merchant information, and card details.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09" w:firstLine="0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leader="none" w:pos="0"/>
        </w:tabs>
        <w:spacing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DATA PREPROCESSING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: Clean and preprocess the data, handle missing values, and normalize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56007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30"/>
          <w:szCs w:val="30"/>
          <w:rtl w:val="0"/>
        </w:rPr>
        <w:t xml:space="preserve">FEATURE ENGINEERING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Create additional features that could enhance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fraud detection,such as transaction frequency and amount deviations     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  <w:drawing>
          <wp:inline distB="0" distT="0" distL="0" distR="0">
            <wp:extent cx="5997575" cy="2449830"/>
            <wp:effectExtent b="0" l="0" r="0" t="0"/>
            <wp:docPr descr="OLE-object" id="2" name="image1.png"/>
            <a:graphic>
              <a:graphicData uri="http://schemas.openxmlformats.org/drawingml/2006/picture">
                <pic:pic>
                  <pic:nvPicPr>
                    <pic:cNvPr descr="OLE-objec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44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0"/>
        </w:tabs>
        <w:spacing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MODEL SELECTION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: We will be choosing suitable machine learning algorithms to predict modelling problem (Credit card fraud detection) . The Techniques / algorithms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     for fraud detection can be the following :</w:t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                        (1) Logistic Regression</w:t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                        (2) Random Forest </w:t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                        (3) Gradient Boosting 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0"/>
        </w:tabs>
        <w:spacing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MODEL TRAINING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This step is to train the selected model using the preprocessed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0"/>
        </w:tabs>
        <w:spacing w:after="140" w:before="0"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EVALUATION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rtl w:val="0"/>
        </w:rPr>
        <w:t xml:space="preserve">: The final step is to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evaluate the model's performance using metrics like accuracy, precision, recall, F1-score, and ROC-AUC.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372"/>
        </w:tabs>
        <w:spacing w:after="14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DATASET LINK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0" w:line="276" w:lineRule="auto"/>
        <w:jc w:val="left"/>
        <w:rPr/>
      </w:pP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0000ff"/>
            <w:sz w:val="28"/>
            <w:szCs w:val="28"/>
            <w:u w:val="single"/>
            <w:rtl w:val="0"/>
          </w:rPr>
          <w:t xml:space="preserve">https://www.kaggle.com/datasets/mlg-ulb/creditcardfraud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before="0" w:line="240" w:lineRule="auto"/>
        <w:jc w:val="left"/>
        <w:rPr>
          <w:rFonts w:ascii="Liberation Serif" w:cs="Liberation Serif" w:eastAsia="Liberation Serif" w:hAnsi="Liberation Serif"/>
          <w:b w:val="1"/>
          <w:color w:val="000000"/>
          <w:sz w:val="36"/>
          <w:szCs w:val="3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36"/>
          <w:szCs w:val="36"/>
          <w:rtl w:val="0"/>
        </w:rPr>
        <w:t xml:space="preserve">CONCLUSION :</w:t>
      </w:r>
    </w:p>
    <w:p w:rsidR="00000000" w:rsidDel="00000000" w:rsidP="00000000" w:rsidRDefault="00000000" w:rsidRPr="00000000" w14:paraId="00000027">
      <w:pPr>
        <w:spacing w:after="140" w:before="0"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32"/>
          <w:szCs w:val="32"/>
          <w:rtl w:val="0"/>
        </w:rPr>
        <w:t xml:space="preserve">Thus , the problem is to develop a machine learning-based system for real-time credit card fraud detection done </w:t>
      </w: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32"/>
          <w:szCs w:val="32"/>
          <w:rtl w:val="0"/>
        </w:rPr>
        <w:t xml:space="preserve"> using a suitable algorithm</w:t>
      </w: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32"/>
          <w:szCs w:val="32"/>
          <w:rtl w:val="0"/>
        </w:rPr>
        <w:t xml:space="preserve">which involves data preprocessing, feature engineering, model selection, training, and evaluation to create a robust fraud detection system.</w:t>
      </w:r>
    </w:p>
    <w:p w:rsidR="00000000" w:rsidDel="00000000" w:rsidP="00000000" w:rsidRDefault="00000000" w:rsidRPr="00000000" w14:paraId="00000029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mic Sans MS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kaggle.com/datasets/mlg-ulb/creditcardfra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