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3100EB" w14:textId="7E6B235F" w:rsidR="00177570" w:rsidRPr="007712B9" w:rsidRDefault="00177570" w:rsidP="00960832">
      <w:pPr>
        <w:pStyle w:val="ZICoverDate"/>
        <w:tabs>
          <w:tab w:val="left" w:pos="6225"/>
        </w:tabs>
        <w:spacing w:before="1800"/>
        <w:ind w:left="0"/>
        <w:jc w:val="center"/>
        <w:rPr>
          <w:rFonts w:ascii="Calibri" w:hAnsi="Calibri"/>
          <w:color w:val="002060"/>
          <w:sz w:val="36"/>
          <w:szCs w:val="36"/>
        </w:rPr>
      </w:pPr>
      <w:r w:rsidRPr="007712B9">
        <w:rPr>
          <w:rFonts w:ascii="Calibri" w:hAnsi="Calibri"/>
          <w:color w:val="002060"/>
          <w:sz w:val="36"/>
          <w:szCs w:val="36"/>
        </w:rPr>
        <w:t xml:space="preserve">Dated </w:t>
      </w:r>
      <w:r w:rsidR="0003205C" w:rsidRPr="0003205C">
        <w:rPr>
          <w:rFonts w:ascii="Calibri" w:hAnsi="Calibri"/>
          <w:color w:val="002060"/>
          <w:sz w:val="36"/>
          <w:szCs w:val="36"/>
          <w:highlight w:val="yellow"/>
        </w:rPr>
        <w:t>&lt;&lt;Signing Date&gt;&gt;</w:t>
      </w:r>
      <w:r w:rsidR="00DA3DC0">
        <w:rPr>
          <w:rFonts w:ascii="Calibri" w:hAnsi="Calibri"/>
          <w:color w:val="002060"/>
          <w:sz w:val="36"/>
          <w:szCs w:val="36"/>
        </w:rPr>
        <w:t xml:space="preserve"> </w:t>
      </w:r>
      <w:r w:rsidR="00A75D64">
        <w:rPr>
          <w:rFonts w:ascii="Calibri" w:hAnsi="Calibri"/>
          <w:color w:val="002060"/>
          <w:sz w:val="36"/>
          <w:szCs w:val="36"/>
        </w:rPr>
        <w:t>Apr</w:t>
      </w:r>
      <w:r w:rsidRPr="007712B9">
        <w:rPr>
          <w:rFonts w:ascii="Calibri" w:hAnsi="Calibri"/>
          <w:color w:val="002060"/>
          <w:sz w:val="36"/>
          <w:szCs w:val="36"/>
        </w:rPr>
        <w:t>, 201</w:t>
      </w:r>
      <w:r w:rsidR="00A75D64">
        <w:rPr>
          <w:rFonts w:ascii="Calibri" w:hAnsi="Calibri"/>
          <w:color w:val="002060"/>
          <w:sz w:val="36"/>
          <w:szCs w:val="36"/>
        </w:rPr>
        <w:t>5</w:t>
      </w:r>
    </w:p>
    <w:p w14:paraId="14FCFBA2" w14:textId="77777777" w:rsidR="00177570" w:rsidRPr="007712B9" w:rsidRDefault="00610350" w:rsidP="00960832">
      <w:pPr>
        <w:pStyle w:val="ZICoverDate"/>
        <w:spacing w:before="200"/>
        <w:ind w:left="0"/>
        <w:jc w:val="center"/>
        <w:rPr>
          <w:rFonts w:ascii="Calibri" w:hAnsi="Calibri"/>
          <w:color w:val="002060"/>
          <w:sz w:val="36"/>
          <w:szCs w:val="36"/>
        </w:rPr>
      </w:pPr>
      <w:r w:rsidRPr="007712B9">
        <w:rPr>
          <w:rFonts w:ascii="Calibri" w:hAnsi="Calibri"/>
          <w:color w:val="002060"/>
          <w:sz w:val="36"/>
          <w:szCs w:val="36"/>
        </w:rPr>
        <w:t>b</w:t>
      </w:r>
      <w:r w:rsidR="00177570" w:rsidRPr="007712B9">
        <w:rPr>
          <w:rFonts w:ascii="Calibri" w:hAnsi="Calibri"/>
          <w:color w:val="002060"/>
          <w:sz w:val="36"/>
          <w:szCs w:val="36"/>
        </w:rPr>
        <w:t>etween</w:t>
      </w:r>
    </w:p>
    <w:p w14:paraId="484E3B89" w14:textId="77777777" w:rsidR="00177570" w:rsidRPr="007712B9" w:rsidRDefault="00A75D64" w:rsidP="00960832">
      <w:pPr>
        <w:pStyle w:val="ZICoverNameofParty"/>
        <w:spacing w:before="200"/>
        <w:ind w:left="0"/>
        <w:jc w:val="center"/>
        <w:rPr>
          <w:rFonts w:ascii="Calibri" w:hAnsi="Calibri"/>
          <w:color w:val="002060"/>
          <w:sz w:val="36"/>
          <w:szCs w:val="36"/>
        </w:rPr>
      </w:pPr>
      <w:r>
        <w:rPr>
          <w:rFonts w:ascii="Calibri" w:hAnsi="Calibri"/>
          <w:color w:val="002060"/>
          <w:sz w:val="36"/>
          <w:szCs w:val="36"/>
        </w:rPr>
        <w:t>ST Electronics (Info-Software Systems) Pte Ltd.</w:t>
      </w:r>
    </w:p>
    <w:p w14:paraId="7C4ECDC2" w14:textId="77777777" w:rsidR="00177570" w:rsidRPr="007712B9" w:rsidRDefault="00610350" w:rsidP="00960832">
      <w:pPr>
        <w:pStyle w:val="ZICoverDate"/>
        <w:spacing w:before="200"/>
        <w:ind w:left="0"/>
        <w:jc w:val="center"/>
        <w:rPr>
          <w:rFonts w:ascii="Calibri" w:hAnsi="Calibri"/>
          <w:color w:val="002060"/>
          <w:sz w:val="36"/>
          <w:szCs w:val="36"/>
        </w:rPr>
      </w:pPr>
      <w:r w:rsidRPr="007712B9">
        <w:rPr>
          <w:rFonts w:ascii="Calibri" w:hAnsi="Calibri"/>
          <w:color w:val="002060"/>
          <w:sz w:val="36"/>
          <w:szCs w:val="36"/>
        </w:rPr>
        <w:t>a</w:t>
      </w:r>
      <w:r w:rsidR="00177570" w:rsidRPr="007712B9">
        <w:rPr>
          <w:rFonts w:ascii="Calibri" w:hAnsi="Calibri"/>
          <w:color w:val="002060"/>
          <w:sz w:val="36"/>
          <w:szCs w:val="36"/>
        </w:rPr>
        <w:t>nd</w:t>
      </w:r>
    </w:p>
    <w:p w14:paraId="76388741" w14:textId="77777777" w:rsidR="00482553" w:rsidRPr="007712B9" w:rsidRDefault="00177570" w:rsidP="00960832">
      <w:pPr>
        <w:pStyle w:val="ZICoverDate"/>
        <w:spacing w:before="200"/>
        <w:ind w:left="0"/>
        <w:jc w:val="center"/>
        <w:rPr>
          <w:rFonts w:ascii="Calibri" w:hAnsi="Calibri"/>
          <w:b/>
          <w:color w:val="002060"/>
          <w:sz w:val="36"/>
          <w:szCs w:val="36"/>
        </w:rPr>
      </w:pPr>
      <w:r w:rsidRPr="007712B9">
        <w:rPr>
          <w:rFonts w:ascii="Calibri" w:hAnsi="Calibri"/>
          <w:b/>
          <w:color w:val="002060"/>
          <w:sz w:val="36"/>
          <w:szCs w:val="36"/>
        </w:rPr>
        <w:t>i2s Business Solutions Pte Ltd</w:t>
      </w:r>
    </w:p>
    <w:p w14:paraId="71A9CB83" w14:textId="77777777" w:rsidR="00661C38" w:rsidRPr="007712B9" w:rsidRDefault="00661C38" w:rsidP="00177570">
      <w:pPr>
        <w:pStyle w:val="ZICoverDate"/>
        <w:spacing w:before="200"/>
        <w:jc w:val="left"/>
        <w:rPr>
          <w:rFonts w:ascii="Calibri" w:hAnsi="Calibri"/>
          <w:b/>
          <w:color w:val="002060"/>
          <w:sz w:val="36"/>
          <w:szCs w:val="36"/>
        </w:rPr>
      </w:pPr>
    </w:p>
    <w:p w14:paraId="19F14705" w14:textId="77777777" w:rsidR="00661C38" w:rsidRPr="007712B9" w:rsidRDefault="00661C38" w:rsidP="00177570">
      <w:pPr>
        <w:pStyle w:val="ZICoverDate"/>
        <w:spacing w:before="200"/>
        <w:jc w:val="left"/>
        <w:rPr>
          <w:rFonts w:ascii="Calibri" w:hAnsi="Calibri"/>
          <w:b/>
          <w:color w:val="002060"/>
          <w:sz w:val="36"/>
          <w:szCs w:val="36"/>
        </w:rPr>
      </w:pPr>
    </w:p>
    <w:p w14:paraId="583E49FB" w14:textId="77777777" w:rsidR="00661C38" w:rsidRDefault="00661C38" w:rsidP="001E6B04">
      <w:pPr>
        <w:pStyle w:val="ZICoverTitle"/>
        <w:framePr w:w="0" w:hRule="auto" w:wrap="auto" w:vAnchor="margin" w:hAnchor="text" w:xAlign="left" w:yAlign="inline"/>
        <w:ind w:left="1440"/>
        <w:suppressOverlap w:val="0"/>
        <w:jc w:val="left"/>
        <w:rPr>
          <w:b/>
          <w:color w:val="002060"/>
          <w:sz w:val="32"/>
          <w:szCs w:val="32"/>
        </w:rPr>
      </w:pPr>
      <w:r>
        <w:rPr>
          <w:sz w:val="32"/>
          <w:szCs w:val="32"/>
        </w:rPr>
        <w:t xml:space="preserve"> </w:t>
      </w:r>
      <w:r w:rsidR="00A75D64" w:rsidRPr="00DA3DC0">
        <w:rPr>
          <w:b/>
          <w:color w:val="002060"/>
          <w:sz w:val="28"/>
          <w:szCs w:val="32"/>
        </w:rPr>
        <w:t>Business Process Management Suite (BPMS)</w:t>
      </w:r>
    </w:p>
    <w:p w14:paraId="68A900BE" w14:textId="77777777" w:rsidR="001E6B04" w:rsidRDefault="001E6B04" w:rsidP="001E6B04">
      <w:pPr>
        <w:pStyle w:val="ZICoverTitle"/>
        <w:framePr w:w="0" w:hRule="auto" w:wrap="auto" w:vAnchor="margin" w:hAnchor="text" w:xAlign="left" w:yAlign="inline"/>
        <w:ind w:left="1440"/>
        <w:suppressOverlap w:val="0"/>
        <w:jc w:val="left"/>
        <w:rPr>
          <w:b/>
          <w:color w:val="002060"/>
          <w:sz w:val="32"/>
          <w:szCs w:val="32"/>
        </w:rPr>
      </w:pPr>
    </w:p>
    <w:p w14:paraId="368E5BB4" w14:textId="77777777" w:rsidR="001E6B04" w:rsidRDefault="001E6B04" w:rsidP="001E6B04">
      <w:pPr>
        <w:pStyle w:val="ZICoverTitle"/>
        <w:framePr w:w="0" w:hRule="auto" w:wrap="auto" w:vAnchor="margin" w:hAnchor="text" w:xAlign="left" w:yAlign="inline"/>
        <w:ind w:left="1440"/>
        <w:suppressOverlap w:val="0"/>
        <w:jc w:val="left"/>
        <w:rPr>
          <w:b/>
          <w:color w:val="002060"/>
          <w:sz w:val="32"/>
          <w:szCs w:val="32"/>
        </w:rPr>
      </w:pPr>
    </w:p>
    <w:p w14:paraId="0E60EAB3" w14:textId="77777777" w:rsidR="001E6B04" w:rsidRDefault="001E6B04" w:rsidP="001E6B04">
      <w:pPr>
        <w:pStyle w:val="ZICoverTitle"/>
        <w:framePr w:w="0" w:hRule="auto" w:wrap="auto" w:vAnchor="margin" w:hAnchor="text" w:xAlign="left" w:yAlign="inline"/>
        <w:ind w:left="1440"/>
        <w:suppressOverlap w:val="0"/>
        <w:jc w:val="left"/>
        <w:rPr>
          <w:b/>
          <w:color w:val="002060"/>
          <w:sz w:val="32"/>
          <w:szCs w:val="32"/>
        </w:rPr>
      </w:pPr>
    </w:p>
    <w:p w14:paraId="3718947E" w14:textId="77777777" w:rsidR="001E6B04" w:rsidRDefault="001E6B04" w:rsidP="001E6B04">
      <w:pPr>
        <w:pStyle w:val="ZICoverTitle"/>
        <w:framePr w:w="0" w:hRule="auto" w:wrap="auto" w:vAnchor="margin" w:hAnchor="text" w:xAlign="left" w:yAlign="inline"/>
        <w:ind w:left="1440"/>
        <w:suppressOverlap w:val="0"/>
        <w:jc w:val="left"/>
        <w:rPr>
          <w:b/>
          <w:color w:val="002060"/>
          <w:sz w:val="32"/>
          <w:szCs w:val="32"/>
        </w:rPr>
      </w:pPr>
    </w:p>
    <w:p w14:paraId="450579D8" w14:textId="77777777" w:rsidR="001E6B04" w:rsidRDefault="001E6B04" w:rsidP="001E6B04">
      <w:pPr>
        <w:pStyle w:val="ZICoverTitle"/>
        <w:framePr w:w="0" w:hRule="auto" w:wrap="auto" w:vAnchor="margin" w:hAnchor="text" w:xAlign="left" w:yAlign="inline"/>
        <w:ind w:left="1440"/>
        <w:suppressOverlap w:val="0"/>
        <w:jc w:val="left"/>
        <w:rPr>
          <w:b/>
          <w:color w:val="002060"/>
          <w:sz w:val="32"/>
          <w:szCs w:val="32"/>
        </w:rPr>
      </w:pPr>
    </w:p>
    <w:p w14:paraId="7E2025A9" w14:textId="77777777" w:rsidR="001E6B04" w:rsidRDefault="001E6B04" w:rsidP="001E6B04">
      <w:pPr>
        <w:pStyle w:val="ZICoverTitle"/>
        <w:framePr w:w="0" w:hRule="auto" w:wrap="auto" w:vAnchor="margin" w:hAnchor="text" w:xAlign="left" w:yAlign="inline"/>
        <w:ind w:left="1440"/>
        <w:suppressOverlap w:val="0"/>
        <w:jc w:val="left"/>
        <w:rPr>
          <w:b/>
          <w:color w:val="002060"/>
          <w:sz w:val="32"/>
          <w:szCs w:val="32"/>
        </w:rPr>
      </w:pPr>
    </w:p>
    <w:p w14:paraId="3251CE90" w14:textId="77777777" w:rsidR="001E6B04" w:rsidRDefault="001E6B04" w:rsidP="001E6B04">
      <w:pPr>
        <w:pStyle w:val="ZICoverTitle"/>
        <w:framePr w:w="0" w:hRule="auto" w:wrap="auto" w:vAnchor="margin" w:hAnchor="text" w:xAlign="left" w:yAlign="inline"/>
        <w:ind w:left="1440"/>
        <w:suppressOverlap w:val="0"/>
        <w:jc w:val="left"/>
        <w:rPr>
          <w:b/>
          <w:color w:val="002060"/>
          <w:sz w:val="32"/>
          <w:szCs w:val="32"/>
        </w:rPr>
      </w:pPr>
    </w:p>
    <w:p w14:paraId="076E420F" w14:textId="77777777" w:rsidR="001E6B04" w:rsidRDefault="001E6B04" w:rsidP="001E6B04">
      <w:pPr>
        <w:pStyle w:val="ZICoverTitle"/>
        <w:framePr w:w="0" w:hRule="auto" w:wrap="auto" w:vAnchor="margin" w:hAnchor="text" w:xAlign="left" w:yAlign="inline"/>
        <w:ind w:left="1440"/>
        <w:suppressOverlap w:val="0"/>
        <w:jc w:val="left"/>
        <w:rPr>
          <w:b/>
          <w:color w:val="002060"/>
          <w:sz w:val="32"/>
          <w:szCs w:val="32"/>
        </w:rPr>
      </w:pPr>
    </w:p>
    <w:p w14:paraId="2BE8E176" w14:textId="77777777" w:rsidR="001E6B04" w:rsidRDefault="001E6B04" w:rsidP="001E6B04">
      <w:pPr>
        <w:pStyle w:val="ZICoverTitle"/>
        <w:framePr w:w="0" w:hRule="auto" w:wrap="auto" w:vAnchor="margin" w:hAnchor="text" w:xAlign="left" w:yAlign="inline"/>
        <w:ind w:left="1440"/>
        <w:suppressOverlap w:val="0"/>
        <w:jc w:val="left"/>
        <w:rPr>
          <w:b/>
          <w:color w:val="002060"/>
          <w:sz w:val="32"/>
          <w:szCs w:val="32"/>
        </w:rPr>
      </w:pPr>
    </w:p>
    <w:p w14:paraId="201E458F" w14:textId="77777777" w:rsidR="001E6B04" w:rsidRDefault="001E6B04" w:rsidP="001E6B04">
      <w:pPr>
        <w:pStyle w:val="ZICoverTitle"/>
        <w:framePr w:w="0" w:hRule="auto" w:wrap="auto" w:vAnchor="margin" w:hAnchor="text" w:xAlign="left" w:yAlign="inline"/>
        <w:ind w:left="1440"/>
        <w:suppressOverlap w:val="0"/>
        <w:jc w:val="left"/>
        <w:rPr>
          <w:b/>
          <w:color w:val="002060"/>
          <w:sz w:val="32"/>
          <w:szCs w:val="32"/>
        </w:rPr>
      </w:pPr>
    </w:p>
    <w:p w14:paraId="445F42AF" w14:textId="77777777" w:rsidR="001E6B04" w:rsidRDefault="001E6B04" w:rsidP="001E6B04">
      <w:pPr>
        <w:pStyle w:val="ZICoverTitle"/>
        <w:framePr w:w="0" w:hRule="auto" w:wrap="auto" w:vAnchor="margin" w:hAnchor="text" w:xAlign="left" w:yAlign="inline"/>
        <w:ind w:left="1440"/>
        <w:suppressOverlap w:val="0"/>
        <w:jc w:val="left"/>
        <w:rPr>
          <w:b/>
          <w:color w:val="002060"/>
          <w:sz w:val="32"/>
          <w:szCs w:val="32"/>
        </w:rPr>
      </w:pPr>
    </w:p>
    <w:p w14:paraId="158E1535" w14:textId="77777777" w:rsidR="001E6B04" w:rsidRDefault="001E6B04" w:rsidP="001E6B04">
      <w:pPr>
        <w:pStyle w:val="ZICoverTitle"/>
        <w:framePr w:w="0" w:hRule="auto" w:wrap="auto" w:vAnchor="margin" w:hAnchor="text" w:xAlign="left" w:yAlign="inline"/>
        <w:ind w:left="1440"/>
        <w:suppressOverlap w:val="0"/>
        <w:jc w:val="left"/>
        <w:rPr>
          <w:b/>
          <w:color w:val="002060"/>
          <w:sz w:val="32"/>
          <w:szCs w:val="32"/>
        </w:rPr>
      </w:pPr>
    </w:p>
    <w:p w14:paraId="06D05FBC" w14:textId="77777777" w:rsidR="001E6B04" w:rsidRDefault="001E6B04" w:rsidP="001E6B04">
      <w:pPr>
        <w:pStyle w:val="ZICoverTitle"/>
        <w:framePr w:w="0" w:hRule="auto" w:wrap="auto" w:vAnchor="margin" w:hAnchor="text" w:xAlign="left" w:yAlign="inline"/>
        <w:ind w:left="1440"/>
        <w:suppressOverlap w:val="0"/>
        <w:jc w:val="left"/>
        <w:rPr>
          <w:b/>
          <w:color w:val="002060"/>
          <w:sz w:val="32"/>
          <w:szCs w:val="32"/>
        </w:rPr>
      </w:pPr>
    </w:p>
    <w:p w14:paraId="02F55BBC" w14:textId="77777777" w:rsidR="001E6B04" w:rsidRDefault="001E6B04" w:rsidP="001E6B04">
      <w:pPr>
        <w:pStyle w:val="ZICoverTitle"/>
        <w:framePr w:w="0" w:hRule="auto" w:wrap="auto" w:vAnchor="margin" w:hAnchor="text" w:xAlign="left" w:yAlign="inline"/>
        <w:ind w:left="1440"/>
        <w:suppressOverlap w:val="0"/>
        <w:jc w:val="left"/>
        <w:rPr>
          <w:b/>
          <w:color w:val="002060"/>
          <w:sz w:val="32"/>
          <w:szCs w:val="32"/>
        </w:rPr>
      </w:pPr>
    </w:p>
    <w:p w14:paraId="19CCE3C3" w14:textId="77777777" w:rsidR="001E6B04" w:rsidRPr="00E904C0" w:rsidRDefault="001E6B04" w:rsidP="001E6B04">
      <w:pPr>
        <w:rPr>
          <w:szCs w:val="22"/>
        </w:rPr>
      </w:pPr>
    </w:p>
    <w:p w14:paraId="644A669D" w14:textId="77777777" w:rsidR="001E6B04" w:rsidRPr="00AA4570" w:rsidRDefault="001E6B04" w:rsidP="001E6B04">
      <w:pPr>
        <w:rPr>
          <w:rFonts w:ascii="Calibri" w:hAnsi="Calibri"/>
          <w:color w:val="002060"/>
          <w:sz w:val="36"/>
          <w:szCs w:val="36"/>
        </w:rPr>
      </w:pPr>
      <w:bookmarkStart w:id="0" w:name="_Toc339383021"/>
      <w:r w:rsidRPr="00AA4570">
        <w:rPr>
          <w:rFonts w:ascii="Calibri" w:hAnsi="Calibri" w:cs="Arial"/>
          <w:b/>
          <w:bCs/>
          <w:smallCaps/>
          <w:color w:val="002060"/>
          <w:spacing w:val="20"/>
          <w:kern w:val="28"/>
          <w:sz w:val="36"/>
          <w:szCs w:val="36"/>
        </w:rPr>
        <w:lastRenderedPageBreak/>
        <w:t>STATEMENT OF WORK</w:t>
      </w:r>
      <w:r w:rsidRPr="00AA4570">
        <w:rPr>
          <w:rFonts w:ascii="Calibri" w:hAnsi="Calibri"/>
          <w:b/>
          <w:color w:val="002060"/>
          <w:sz w:val="36"/>
          <w:szCs w:val="36"/>
        </w:rPr>
        <w:t xml:space="preserve"> </w:t>
      </w:r>
      <w:bookmarkEnd w:id="0"/>
    </w:p>
    <w:p w14:paraId="154F7D6A" w14:textId="77777777" w:rsidR="001E6B04" w:rsidRPr="00AA4570" w:rsidRDefault="001E6B04" w:rsidP="001E6B04">
      <w:pPr>
        <w:jc w:val="center"/>
        <w:rPr>
          <w:rFonts w:ascii="Calibri" w:hAnsi="Calibri" w:cs="Arial"/>
          <w:bCs/>
          <w:smallCaps/>
          <w:spacing w:val="20"/>
          <w:kern w:val="28"/>
          <w:sz w:val="20"/>
          <w:szCs w:val="20"/>
        </w:rPr>
      </w:pPr>
    </w:p>
    <w:p w14:paraId="258AFFF6" w14:textId="77777777" w:rsidR="001E6B04" w:rsidRPr="00AA4570" w:rsidRDefault="001E6B04" w:rsidP="001E6B04">
      <w:pPr>
        <w:keepNext/>
        <w:pBdr>
          <w:top w:val="single" w:sz="6" w:space="6" w:color="000000"/>
        </w:pBdr>
        <w:spacing w:after="240"/>
        <w:ind w:firstLine="567"/>
        <w:outlineLvl w:val="0"/>
        <w:rPr>
          <w:rFonts w:ascii="Calibri" w:hAnsi="Calibri"/>
          <w:b/>
          <w:kern w:val="28"/>
          <w:sz w:val="20"/>
          <w:szCs w:val="20"/>
        </w:rPr>
      </w:pPr>
      <w:r w:rsidRPr="00AA4570">
        <w:rPr>
          <w:rFonts w:ascii="Calibri" w:hAnsi="Calibri"/>
          <w:b/>
          <w:kern w:val="28"/>
          <w:sz w:val="20"/>
          <w:szCs w:val="20"/>
        </w:rPr>
        <w:t>Parties</w:t>
      </w:r>
    </w:p>
    <w:p w14:paraId="608A3989" w14:textId="77777777" w:rsidR="001E6B04" w:rsidRPr="00AA4570" w:rsidRDefault="009058DF" w:rsidP="004E633B">
      <w:pPr>
        <w:pStyle w:val="ZIBodyText"/>
        <w:numPr>
          <w:ilvl w:val="0"/>
          <w:numId w:val="1"/>
        </w:numPr>
        <w:rPr>
          <w:rFonts w:ascii="Calibri" w:hAnsi="Calibri" w:cs="Arial"/>
          <w:sz w:val="20"/>
        </w:rPr>
      </w:pPr>
      <w:r>
        <w:rPr>
          <w:rFonts w:ascii="Calibri" w:hAnsi="Calibri" w:cs="Arial"/>
          <w:b/>
          <w:sz w:val="20"/>
        </w:rPr>
        <w:t>ST Elect</w:t>
      </w:r>
      <w:r w:rsidR="00DA3DC0">
        <w:rPr>
          <w:rFonts w:ascii="Calibri" w:hAnsi="Calibri" w:cs="Arial"/>
          <w:b/>
          <w:sz w:val="20"/>
        </w:rPr>
        <w:t>r</w:t>
      </w:r>
      <w:r>
        <w:rPr>
          <w:rFonts w:ascii="Calibri" w:hAnsi="Calibri" w:cs="Arial"/>
          <w:b/>
          <w:sz w:val="20"/>
        </w:rPr>
        <w:t>onics (Info-Software Systems) Pte Ltd</w:t>
      </w:r>
      <w:r w:rsidR="001E6B04" w:rsidRPr="00AA4570">
        <w:rPr>
          <w:rFonts w:ascii="Calibri" w:hAnsi="Calibri" w:cs="Arial"/>
          <w:sz w:val="20"/>
        </w:rPr>
        <w:t>, a company having its registered</w:t>
      </w:r>
      <w:r w:rsidR="000240BB">
        <w:rPr>
          <w:rFonts w:ascii="Calibri" w:hAnsi="Calibri" w:cs="Arial"/>
          <w:sz w:val="20"/>
        </w:rPr>
        <w:t xml:space="preserve"> at</w:t>
      </w:r>
      <w:r>
        <w:rPr>
          <w:rFonts w:ascii="Calibri" w:hAnsi="Calibri" w:cs="Arial"/>
          <w:sz w:val="20"/>
        </w:rPr>
        <w:t xml:space="preserve"> 1 Ang Mo Kio Electronics Park Road #04-01 Engineering Hub, Singapore 567710 </w:t>
      </w:r>
      <w:r w:rsidR="001E6B04" w:rsidRPr="00AA4570">
        <w:rPr>
          <w:rFonts w:ascii="Calibri" w:hAnsi="Calibri" w:cs="Arial"/>
          <w:sz w:val="20"/>
        </w:rPr>
        <w:t>(“</w:t>
      </w:r>
      <w:r>
        <w:rPr>
          <w:rFonts w:ascii="Calibri" w:hAnsi="Calibri" w:cs="Arial"/>
          <w:b/>
          <w:sz w:val="20"/>
        </w:rPr>
        <w:t>ST Elect</w:t>
      </w:r>
      <w:r w:rsidR="00DA3DC0">
        <w:rPr>
          <w:rFonts w:ascii="Calibri" w:hAnsi="Calibri" w:cs="Arial"/>
          <w:b/>
          <w:sz w:val="20"/>
        </w:rPr>
        <w:t>r</w:t>
      </w:r>
      <w:r>
        <w:rPr>
          <w:rFonts w:ascii="Calibri" w:hAnsi="Calibri" w:cs="Arial"/>
          <w:b/>
          <w:sz w:val="20"/>
        </w:rPr>
        <w:t xml:space="preserve">onics </w:t>
      </w:r>
      <w:r w:rsidR="001E6B04" w:rsidRPr="00AA4570">
        <w:rPr>
          <w:rFonts w:ascii="Calibri" w:hAnsi="Calibri" w:cs="Arial"/>
          <w:sz w:val="20"/>
        </w:rPr>
        <w:t xml:space="preserve">”); </w:t>
      </w:r>
    </w:p>
    <w:p w14:paraId="31CE2D50" w14:textId="77777777" w:rsidR="001E6B04" w:rsidRPr="00AA4570" w:rsidRDefault="001E6B04" w:rsidP="001E6B04">
      <w:pPr>
        <w:pStyle w:val="DeedParties"/>
        <w:tabs>
          <w:tab w:val="clear" w:pos="567"/>
        </w:tabs>
        <w:ind w:left="0" w:firstLine="0"/>
        <w:jc w:val="both"/>
        <w:rPr>
          <w:rFonts w:ascii="Calibri" w:hAnsi="Calibri"/>
        </w:rPr>
      </w:pPr>
    </w:p>
    <w:p w14:paraId="4DAD2928" w14:textId="2A25B86A" w:rsidR="001E6B04" w:rsidRPr="00AA4570" w:rsidRDefault="001E6B04" w:rsidP="004E633B">
      <w:pPr>
        <w:pStyle w:val="ZIBodyText"/>
        <w:numPr>
          <w:ilvl w:val="0"/>
          <w:numId w:val="1"/>
        </w:numPr>
        <w:rPr>
          <w:rFonts w:ascii="Calibri" w:hAnsi="Calibri" w:cs="Arial"/>
          <w:sz w:val="20"/>
        </w:rPr>
      </w:pPr>
      <w:r w:rsidRPr="00AA4570">
        <w:rPr>
          <w:rFonts w:ascii="Calibri" w:hAnsi="Calibri" w:cs="Arial"/>
          <w:b/>
          <w:sz w:val="20"/>
        </w:rPr>
        <w:t>i2s Business Solutions Pte Ltd</w:t>
      </w:r>
      <w:r w:rsidRPr="00AA4570">
        <w:rPr>
          <w:rFonts w:ascii="Calibri" w:hAnsi="Calibri" w:cs="Calibri"/>
          <w:b/>
          <w:sz w:val="20"/>
        </w:rPr>
        <w:t xml:space="preserve"> (</w:t>
      </w:r>
      <w:r w:rsidRPr="00AA4570">
        <w:rPr>
          <w:rFonts w:ascii="Calibri" w:hAnsi="Calibri" w:cs="Arial"/>
          <w:sz w:val="20"/>
        </w:rPr>
        <w:t>Company No.</w:t>
      </w:r>
      <w:r w:rsidRPr="00AA4570">
        <w:rPr>
          <w:rFonts w:ascii="Calibri" w:hAnsi="Calibri" w:cs="Calibri"/>
          <w:b/>
          <w:sz w:val="20"/>
        </w:rPr>
        <w:t xml:space="preserve"> </w:t>
      </w:r>
      <w:r w:rsidRPr="00AA4570">
        <w:rPr>
          <w:rFonts w:ascii="Calibri" w:hAnsi="Calibri" w:cs="Arial"/>
          <w:sz w:val="20"/>
        </w:rPr>
        <w:t>200412802C)</w:t>
      </w:r>
      <w:r w:rsidRPr="00AA4570">
        <w:rPr>
          <w:rFonts w:ascii="Calibri" w:hAnsi="Calibri" w:cs="Arial"/>
          <w:b/>
          <w:sz w:val="20"/>
        </w:rPr>
        <w:t xml:space="preserve"> </w:t>
      </w:r>
      <w:r w:rsidRPr="00AA4570">
        <w:rPr>
          <w:rFonts w:ascii="Calibri" w:hAnsi="Calibri" w:cs="Arial"/>
          <w:sz w:val="20"/>
        </w:rPr>
        <w:t>, a company incorporated in Singapore and having its registered address at  64 Cecil Street, Singapore 049711  (“</w:t>
      </w:r>
      <w:r w:rsidR="00BE0F11">
        <w:rPr>
          <w:rFonts w:ascii="Calibri" w:hAnsi="Calibri" w:cs="Arial"/>
          <w:b/>
          <w:sz w:val="20"/>
        </w:rPr>
        <w:t>i2s</w:t>
      </w:r>
      <w:r w:rsidRPr="00AA4570">
        <w:rPr>
          <w:rFonts w:ascii="Calibri" w:hAnsi="Calibri" w:cs="Arial"/>
          <w:sz w:val="20"/>
        </w:rPr>
        <w:t>”).</w:t>
      </w:r>
    </w:p>
    <w:p w14:paraId="0710CE3C" w14:textId="77777777" w:rsidR="001E6B04" w:rsidRPr="00AA4570" w:rsidRDefault="001E6B04" w:rsidP="001E6B04">
      <w:pPr>
        <w:pStyle w:val="BodyText"/>
        <w:rPr>
          <w:rFonts w:ascii="Calibri" w:hAnsi="Calibri"/>
          <w:sz w:val="20"/>
        </w:rPr>
      </w:pPr>
    </w:p>
    <w:p w14:paraId="2AC47A16" w14:textId="6DCBAFD3" w:rsidR="001E6B04" w:rsidRPr="00AA4570" w:rsidRDefault="001E6B04" w:rsidP="001E6B04">
      <w:pPr>
        <w:pStyle w:val="BodyText"/>
        <w:rPr>
          <w:rFonts w:ascii="Calibri" w:hAnsi="Calibri"/>
          <w:sz w:val="20"/>
        </w:rPr>
      </w:pPr>
      <w:r w:rsidRPr="00AA4570">
        <w:rPr>
          <w:rFonts w:ascii="Calibri" w:hAnsi="Calibri"/>
          <w:sz w:val="20"/>
        </w:rPr>
        <w:t xml:space="preserve">This is a Statement of Work under, and forming part of, the Professional Services Agreement between the parties dated </w:t>
      </w:r>
      <w:r w:rsidR="00BE0F11" w:rsidRPr="00BE0F11">
        <w:rPr>
          <w:rFonts w:ascii="Calibri" w:hAnsi="Calibri"/>
          <w:sz w:val="20"/>
          <w:highlight w:val="yellow"/>
        </w:rPr>
        <w:t>&lt;&lt;Signing date&gt;&gt;</w:t>
      </w:r>
      <w:r w:rsidR="00DA3DC0">
        <w:rPr>
          <w:rFonts w:ascii="Calibri" w:hAnsi="Calibri"/>
          <w:sz w:val="20"/>
        </w:rPr>
        <w:t xml:space="preserve"> Apr</w:t>
      </w:r>
      <w:r w:rsidRPr="001D7737">
        <w:rPr>
          <w:rFonts w:ascii="Calibri" w:hAnsi="Calibri"/>
          <w:sz w:val="20"/>
        </w:rPr>
        <w:t>, 201</w:t>
      </w:r>
      <w:r w:rsidR="00DA3DC0">
        <w:rPr>
          <w:rFonts w:ascii="Calibri" w:hAnsi="Calibri"/>
          <w:sz w:val="20"/>
        </w:rPr>
        <w:t>5</w:t>
      </w:r>
      <w:r w:rsidRPr="001D7737">
        <w:rPr>
          <w:rFonts w:ascii="Calibri" w:hAnsi="Calibri"/>
          <w:sz w:val="20"/>
        </w:rPr>
        <w:t>.</w:t>
      </w:r>
    </w:p>
    <w:p w14:paraId="4E8C70DD" w14:textId="77777777" w:rsidR="00D07C48" w:rsidRPr="00AA4570" w:rsidRDefault="00D07C48" w:rsidP="00D07C48">
      <w:pPr>
        <w:pStyle w:val="BodyText"/>
        <w:rPr>
          <w:rFonts w:ascii="Calibri" w:hAnsi="Calibri"/>
          <w:sz w:val="20"/>
        </w:rPr>
      </w:pPr>
    </w:p>
    <w:tbl>
      <w:tblPr>
        <w:tblW w:w="0" w:type="auto"/>
        <w:tblInd w:w="136"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480"/>
        <w:gridCol w:w="4480"/>
      </w:tblGrid>
      <w:tr w:rsidR="00D07C48" w:rsidRPr="00AA4570" w14:paraId="780702E5" w14:textId="77777777" w:rsidTr="004E633B">
        <w:tc>
          <w:tcPr>
            <w:tcW w:w="4480" w:type="dxa"/>
            <w:tcBorders>
              <w:top w:val="single" w:sz="4" w:space="0" w:color="auto"/>
              <w:bottom w:val="nil"/>
              <w:right w:val="single" w:sz="4" w:space="0" w:color="auto"/>
            </w:tcBorders>
            <w:shd w:val="clear" w:color="auto" w:fill="auto"/>
          </w:tcPr>
          <w:p w14:paraId="7CD2A413" w14:textId="77777777" w:rsidR="00D07C48" w:rsidRPr="00AA4570" w:rsidRDefault="00D07C48" w:rsidP="004E633B">
            <w:pPr>
              <w:pStyle w:val="ZIBodyText"/>
              <w:jc w:val="left"/>
              <w:rPr>
                <w:rFonts w:ascii="Calibri" w:hAnsi="Calibri" w:cs="Arial"/>
                <w:sz w:val="20"/>
              </w:rPr>
            </w:pPr>
            <w:r w:rsidRPr="00AA4570">
              <w:rPr>
                <w:rFonts w:ascii="Calibri" w:hAnsi="Calibri" w:cs="Arial"/>
                <w:sz w:val="20"/>
              </w:rPr>
              <w:t xml:space="preserve">For and on behalf </w:t>
            </w:r>
          </w:p>
          <w:p w14:paraId="37ED6C48" w14:textId="77777777" w:rsidR="00D07C48" w:rsidRPr="00AA4570" w:rsidRDefault="009058DF" w:rsidP="004E633B">
            <w:pPr>
              <w:pStyle w:val="ZIBodyText"/>
              <w:jc w:val="left"/>
              <w:rPr>
                <w:rFonts w:ascii="Calibri" w:hAnsi="Calibri" w:cs="Arial"/>
                <w:b/>
                <w:sz w:val="20"/>
                <w:u w:val="single"/>
              </w:rPr>
            </w:pPr>
            <w:r>
              <w:rPr>
                <w:rFonts w:ascii="Calibri" w:hAnsi="Calibri" w:cs="Arial"/>
                <w:b/>
                <w:sz w:val="20"/>
              </w:rPr>
              <w:t>ST Elect</w:t>
            </w:r>
            <w:r w:rsidR="00DA3DC0">
              <w:rPr>
                <w:rFonts w:ascii="Calibri" w:hAnsi="Calibri" w:cs="Arial"/>
                <w:b/>
                <w:sz w:val="20"/>
              </w:rPr>
              <w:t>r</w:t>
            </w:r>
            <w:r>
              <w:rPr>
                <w:rFonts w:ascii="Calibri" w:hAnsi="Calibri" w:cs="Arial"/>
                <w:b/>
                <w:sz w:val="20"/>
              </w:rPr>
              <w:t>onics (Info-Software Systems) Pte Ltd</w:t>
            </w:r>
            <w:r w:rsidRPr="00AA4570">
              <w:rPr>
                <w:rFonts w:ascii="Calibri" w:hAnsi="Calibri" w:cs="Arial"/>
                <w:b/>
                <w:sz w:val="20"/>
                <w:u w:val="single"/>
              </w:rPr>
              <w:t xml:space="preserve"> </w:t>
            </w:r>
          </w:p>
        </w:tc>
        <w:tc>
          <w:tcPr>
            <w:tcW w:w="4480" w:type="dxa"/>
            <w:tcBorders>
              <w:left w:val="single" w:sz="4" w:space="0" w:color="auto"/>
            </w:tcBorders>
            <w:shd w:val="clear" w:color="auto" w:fill="auto"/>
          </w:tcPr>
          <w:p w14:paraId="2A5FD7E8" w14:textId="77777777" w:rsidR="00D07C48" w:rsidRPr="00AA4570" w:rsidRDefault="00D07C48" w:rsidP="004E633B">
            <w:pPr>
              <w:pStyle w:val="ZIBodyText"/>
              <w:jc w:val="left"/>
              <w:rPr>
                <w:rFonts w:ascii="Calibri" w:hAnsi="Calibri" w:cs="Arial"/>
                <w:sz w:val="20"/>
              </w:rPr>
            </w:pPr>
            <w:r w:rsidRPr="00AA4570">
              <w:rPr>
                <w:rFonts w:ascii="Calibri" w:hAnsi="Calibri" w:cs="Arial"/>
                <w:sz w:val="20"/>
              </w:rPr>
              <w:t>For and on behalf</w:t>
            </w:r>
          </w:p>
          <w:p w14:paraId="39EA9947" w14:textId="77777777" w:rsidR="00D07C48" w:rsidRPr="00AA4570" w:rsidRDefault="00D07C48" w:rsidP="004E633B">
            <w:pPr>
              <w:pStyle w:val="ZIBodyText"/>
              <w:jc w:val="left"/>
              <w:rPr>
                <w:rFonts w:ascii="Calibri" w:hAnsi="Calibri" w:cs="Arial"/>
                <w:b/>
                <w:sz w:val="20"/>
                <w:u w:val="single"/>
              </w:rPr>
            </w:pPr>
            <w:r w:rsidRPr="00AA4570">
              <w:rPr>
                <w:rFonts w:ascii="Calibri" w:hAnsi="Calibri" w:cs="Arial"/>
                <w:b/>
                <w:sz w:val="20"/>
              </w:rPr>
              <w:t>i2s Business Solutions Pte Ltd</w:t>
            </w:r>
          </w:p>
        </w:tc>
      </w:tr>
      <w:tr w:rsidR="00D07C48" w:rsidRPr="00AA4570" w14:paraId="73CB5E2E" w14:textId="77777777" w:rsidTr="004E633B">
        <w:tc>
          <w:tcPr>
            <w:tcW w:w="4480" w:type="dxa"/>
            <w:tcBorders>
              <w:top w:val="nil"/>
              <w:bottom w:val="nil"/>
              <w:right w:val="single" w:sz="4" w:space="0" w:color="auto"/>
            </w:tcBorders>
            <w:shd w:val="clear" w:color="auto" w:fill="auto"/>
          </w:tcPr>
          <w:p w14:paraId="4006FDAF" w14:textId="77777777" w:rsidR="00D07C48" w:rsidRPr="00AA4570" w:rsidRDefault="00D07C48" w:rsidP="004E633B">
            <w:pPr>
              <w:pStyle w:val="ZIBodyText"/>
              <w:jc w:val="left"/>
              <w:rPr>
                <w:rFonts w:ascii="Calibri" w:hAnsi="Calibri" w:cs="Arial"/>
                <w:sz w:val="20"/>
              </w:rPr>
            </w:pPr>
            <w:r w:rsidRPr="00AA4570">
              <w:rPr>
                <w:rFonts w:ascii="Calibri" w:hAnsi="Calibri" w:cs="Arial"/>
                <w:sz w:val="20"/>
              </w:rPr>
              <w:t>Signature :</w:t>
            </w:r>
          </w:p>
        </w:tc>
        <w:tc>
          <w:tcPr>
            <w:tcW w:w="4480" w:type="dxa"/>
            <w:tcBorders>
              <w:left w:val="single" w:sz="4" w:space="0" w:color="auto"/>
            </w:tcBorders>
            <w:shd w:val="clear" w:color="auto" w:fill="auto"/>
          </w:tcPr>
          <w:p w14:paraId="673EEB07" w14:textId="77777777" w:rsidR="00D07C48" w:rsidRPr="00AA4570" w:rsidRDefault="00D07C48" w:rsidP="004E633B">
            <w:pPr>
              <w:pStyle w:val="ZIBodyText"/>
              <w:jc w:val="left"/>
              <w:rPr>
                <w:rFonts w:ascii="Calibri" w:hAnsi="Calibri" w:cs="Arial"/>
                <w:sz w:val="20"/>
              </w:rPr>
            </w:pPr>
            <w:r w:rsidRPr="00AA4570">
              <w:rPr>
                <w:rFonts w:ascii="Calibri" w:hAnsi="Calibri" w:cs="Arial"/>
                <w:sz w:val="20"/>
              </w:rPr>
              <w:t>Signature :</w:t>
            </w:r>
          </w:p>
        </w:tc>
      </w:tr>
      <w:tr w:rsidR="00D07C48" w:rsidRPr="00AA4570" w14:paraId="72CEB97F" w14:textId="77777777" w:rsidTr="004E633B">
        <w:tc>
          <w:tcPr>
            <w:tcW w:w="4480" w:type="dxa"/>
            <w:tcBorders>
              <w:top w:val="nil"/>
              <w:bottom w:val="nil"/>
              <w:right w:val="single" w:sz="4" w:space="0" w:color="auto"/>
            </w:tcBorders>
            <w:shd w:val="clear" w:color="auto" w:fill="auto"/>
          </w:tcPr>
          <w:p w14:paraId="5BE90777" w14:textId="77777777" w:rsidR="00D07C48" w:rsidRPr="00AA4570" w:rsidRDefault="00D07C48" w:rsidP="004E633B">
            <w:pPr>
              <w:pStyle w:val="ZIBodyText"/>
              <w:jc w:val="left"/>
              <w:rPr>
                <w:rFonts w:ascii="Calibri" w:hAnsi="Calibri" w:cs="Arial"/>
                <w:sz w:val="20"/>
              </w:rPr>
            </w:pPr>
            <w:r w:rsidRPr="00AA4570">
              <w:rPr>
                <w:rFonts w:ascii="Calibri" w:hAnsi="Calibri" w:cs="Arial"/>
                <w:sz w:val="20"/>
              </w:rPr>
              <w:t xml:space="preserve">Name: </w:t>
            </w:r>
          </w:p>
        </w:tc>
        <w:tc>
          <w:tcPr>
            <w:tcW w:w="4480" w:type="dxa"/>
            <w:tcBorders>
              <w:left w:val="single" w:sz="4" w:space="0" w:color="auto"/>
            </w:tcBorders>
            <w:shd w:val="clear" w:color="auto" w:fill="auto"/>
          </w:tcPr>
          <w:p w14:paraId="15D04AB5" w14:textId="77777777" w:rsidR="00D07C48" w:rsidRPr="00AA4570" w:rsidRDefault="00D07C48" w:rsidP="004E633B">
            <w:pPr>
              <w:pStyle w:val="ZIBodyText"/>
              <w:jc w:val="left"/>
              <w:rPr>
                <w:rFonts w:ascii="Calibri" w:hAnsi="Calibri" w:cs="Arial"/>
                <w:sz w:val="20"/>
              </w:rPr>
            </w:pPr>
            <w:r w:rsidRPr="00AA4570">
              <w:rPr>
                <w:rFonts w:ascii="Calibri" w:hAnsi="Calibri" w:cs="Arial"/>
                <w:sz w:val="20"/>
              </w:rPr>
              <w:t xml:space="preserve">Name: </w:t>
            </w:r>
          </w:p>
        </w:tc>
      </w:tr>
      <w:tr w:rsidR="00D07C48" w:rsidRPr="00AA4570" w14:paraId="716E9941" w14:textId="77777777" w:rsidTr="004E633B">
        <w:tc>
          <w:tcPr>
            <w:tcW w:w="4480" w:type="dxa"/>
            <w:tcBorders>
              <w:top w:val="nil"/>
              <w:bottom w:val="nil"/>
              <w:right w:val="single" w:sz="4" w:space="0" w:color="auto"/>
            </w:tcBorders>
            <w:shd w:val="clear" w:color="auto" w:fill="auto"/>
          </w:tcPr>
          <w:p w14:paraId="7FAF42BB" w14:textId="77777777" w:rsidR="00D07C48" w:rsidRPr="00AA4570" w:rsidRDefault="00D07C48" w:rsidP="004E633B">
            <w:pPr>
              <w:pStyle w:val="ZIBodyText"/>
              <w:jc w:val="left"/>
              <w:rPr>
                <w:rFonts w:ascii="Calibri" w:hAnsi="Calibri" w:cs="Arial"/>
                <w:sz w:val="20"/>
              </w:rPr>
            </w:pPr>
            <w:r w:rsidRPr="00AA4570">
              <w:rPr>
                <w:rFonts w:ascii="Calibri" w:hAnsi="Calibri" w:cs="Arial"/>
                <w:sz w:val="20"/>
              </w:rPr>
              <w:t xml:space="preserve">Title:  </w:t>
            </w:r>
          </w:p>
        </w:tc>
        <w:tc>
          <w:tcPr>
            <w:tcW w:w="4480" w:type="dxa"/>
            <w:tcBorders>
              <w:left w:val="single" w:sz="4" w:space="0" w:color="auto"/>
            </w:tcBorders>
            <w:shd w:val="clear" w:color="auto" w:fill="auto"/>
          </w:tcPr>
          <w:p w14:paraId="019FFB0B" w14:textId="77777777" w:rsidR="00D07C48" w:rsidRPr="00AA4570" w:rsidRDefault="00D07C48" w:rsidP="004E633B">
            <w:pPr>
              <w:pStyle w:val="ZIBodyText"/>
              <w:jc w:val="left"/>
              <w:rPr>
                <w:rFonts w:ascii="Calibri" w:hAnsi="Calibri" w:cs="Arial"/>
                <w:sz w:val="20"/>
              </w:rPr>
            </w:pPr>
            <w:r w:rsidRPr="00AA4570">
              <w:rPr>
                <w:rFonts w:ascii="Calibri" w:hAnsi="Calibri" w:cs="Arial"/>
                <w:sz w:val="20"/>
              </w:rPr>
              <w:t xml:space="preserve">Title:  </w:t>
            </w:r>
          </w:p>
        </w:tc>
      </w:tr>
      <w:tr w:rsidR="00D07C48" w:rsidRPr="00AA4570" w14:paraId="74304777" w14:textId="77777777" w:rsidTr="004E633B">
        <w:trPr>
          <w:trHeight w:val="227"/>
        </w:trPr>
        <w:tc>
          <w:tcPr>
            <w:tcW w:w="4480" w:type="dxa"/>
            <w:tcBorders>
              <w:top w:val="nil"/>
              <w:bottom w:val="nil"/>
              <w:right w:val="single" w:sz="4" w:space="0" w:color="auto"/>
            </w:tcBorders>
            <w:shd w:val="clear" w:color="auto" w:fill="auto"/>
          </w:tcPr>
          <w:p w14:paraId="3AFA3EA9" w14:textId="77777777" w:rsidR="00D07C48" w:rsidRPr="00AA4570" w:rsidRDefault="00D07C48" w:rsidP="004E633B">
            <w:pPr>
              <w:pStyle w:val="ZIBodyText"/>
              <w:jc w:val="left"/>
              <w:rPr>
                <w:rFonts w:ascii="Calibri" w:hAnsi="Calibri" w:cs="Arial"/>
                <w:sz w:val="20"/>
              </w:rPr>
            </w:pPr>
          </w:p>
        </w:tc>
        <w:tc>
          <w:tcPr>
            <w:tcW w:w="4480" w:type="dxa"/>
            <w:tcBorders>
              <w:left w:val="single" w:sz="4" w:space="0" w:color="auto"/>
            </w:tcBorders>
            <w:shd w:val="clear" w:color="auto" w:fill="auto"/>
          </w:tcPr>
          <w:p w14:paraId="2D42BBED" w14:textId="77777777" w:rsidR="00D07C48" w:rsidRPr="00AA4570" w:rsidRDefault="00D07C48" w:rsidP="004E633B">
            <w:pPr>
              <w:pStyle w:val="ZIBodyText"/>
              <w:spacing w:after="0"/>
              <w:jc w:val="left"/>
              <w:rPr>
                <w:rFonts w:ascii="Calibri" w:hAnsi="Calibri" w:cs="Arial"/>
                <w:sz w:val="20"/>
              </w:rPr>
            </w:pPr>
          </w:p>
        </w:tc>
      </w:tr>
      <w:tr w:rsidR="00D07C48" w:rsidRPr="00AA4570" w14:paraId="5694133D" w14:textId="77777777" w:rsidTr="004E633B">
        <w:tc>
          <w:tcPr>
            <w:tcW w:w="4480" w:type="dxa"/>
            <w:tcBorders>
              <w:top w:val="nil"/>
              <w:bottom w:val="single" w:sz="4" w:space="0" w:color="auto"/>
              <w:right w:val="single" w:sz="4" w:space="0" w:color="auto"/>
            </w:tcBorders>
            <w:shd w:val="clear" w:color="auto" w:fill="auto"/>
          </w:tcPr>
          <w:p w14:paraId="7B328E4C" w14:textId="77777777" w:rsidR="00D07C48" w:rsidRPr="00AA4570" w:rsidRDefault="00D07C48" w:rsidP="004E633B">
            <w:pPr>
              <w:pStyle w:val="ZIBodyText"/>
              <w:jc w:val="left"/>
              <w:rPr>
                <w:rFonts w:ascii="Calibri" w:hAnsi="Calibri" w:cs="Arial"/>
                <w:sz w:val="20"/>
              </w:rPr>
            </w:pPr>
            <w:r w:rsidRPr="00AA4570">
              <w:rPr>
                <w:rFonts w:ascii="Calibri" w:hAnsi="Calibri" w:cs="Arial"/>
                <w:sz w:val="20"/>
              </w:rPr>
              <w:t xml:space="preserve">In the presence of </w:t>
            </w:r>
          </w:p>
          <w:p w14:paraId="5D89F35E" w14:textId="77777777" w:rsidR="00D07C48" w:rsidRPr="00AA4570" w:rsidRDefault="00D07C48" w:rsidP="004E633B">
            <w:pPr>
              <w:pStyle w:val="ZIBodyText"/>
              <w:jc w:val="left"/>
              <w:rPr>
                <w:rFonts w:ascii="Calibri" w:hAnsi="Calibri" w:cs="Arial"/>
                <w:sz w:val="20"/>
              </w:rPr>
            </w:pPr>
          </w:p>
          <w:p w14:paraId="104A3D6F" w14:textId="77777777" w:rsidR="00D07C48" w:rsidRPr="00AA4570" w:rsidRDefault="00D07C48" w:rsidP="004E633B">
            <w:pPr>
              <w:pStyle w:val="ZIBodyText"/>
              <w:jc w:val="left"/>
              <w:rPr>
                <w:rFonts w:ascii="Calibri" w:hAnsi="Calibri" w:cs="Arial"/>
                <w:sz w:val="20"/>
              </w:rPr>
            </w:pPr>
          </w:p>
          <w:p w14:paraId="0B238E77" w14:textId="77777777" w:rsidR="00D07C48" w:rsidRPr="00AA4570" w:rsidRDefault="00D07C48" w:rsidP="004E633B">
            <w:pPr>
              <w:pStyle w:val="ZIBodyText"/>
              <w:jc w:val="left"/>
              <w:rPr>
                <w:rFonts w:ascii="Calibri" w:hAnsi="Calibri" w:cs="Arial"/>
                <w:sz w:val="20"/>
              </w:rPr>
            </w:pPr>
            <w:r w:rsidRPr="00AA4570">
              <w:rPr>
                <w:rFonts w:ascii="Calibri" w:hAnsi="Calibri" w:cs="Arial"/>
                <w:sz w:val="20"/>
              </w:rPr>
              <w:t>Signature:</w:t>
            </w:r>
          </w:p>
          <w:p w14:paraId="6E1D151D" w14:textId="77777777" w:rsidR="00D07C48" w:rsidRPr="00AA4570" w:rsidRDefault="00D07C48" w:rsidP="004E633B">
            <w:pPr>
              <w:pStyle w:val="ZIBodyText"/>
              <w:jc w:val="left"/>
              <w:rPr>
                <w:rFonts w:ascii="Calibri" w:hAnsi="Calibri" w:cs="Arial"/>
                <w:sz w:val="20"/>
              </w:rPr>
            </w:pPr>
            <w:r w:rsidRPr="00AA4570">
              <w:rPr>
                <w:rFonts w:ascii="Calibri" w:hAnsi="Calibri" w:cs="Arial"/>
                <w:sz w:val="20"/>
              </w:rPr>
              <w:t>Name:</w:t>
            </w:r>
          </w:p>
          <w:p w14:paraId="6CBFE7FA" w14:textId="77777777" w:rsidR="00D07C48" w:rsidRPr="00AA4570" w:rsidRDefault="00D07C48" w:rsidP="004E633B">
            <w:pPr>
              <w:pStyle w:val="ZIBodyText"/>
              <w:jc w:val="left"/>
              <w:rPr>
                <w:rFonts w:ascii="Calibri" w:hAnsi="Calibri" w:cs="Arial"/>
                <w:sz w:val="20"/>
              </w:rPr>
            </w:pPr>
            <w:r w:rsidRPr="00AA4570">
              <w:rPr>
                <w:rFonts w:ascii="Calibri" w:hAnsi="Calibri" w:cs="Arial"/>
                <w:sz w:val="20"/>
              </w:rPr>
              <w:t>Title:</w:t>
            </w:r>
          </w:p>
        </w:tc>
        <w:tc>
          <w:tcPr>
            <w:tcW w:w="4480" w:type="dxa"/>
            <w:tcBorders>
              <w:left w:val="single" w:sz="4" w:space="0" w:color="auto"/>
            </w:tcBorders>
            <w:shd w:val="clear" w:color="auto" w:fill="auto"/>
          </w:tcPr>
          <w:p w14:paraId="19335823" w14:textId="77777777" w:rsidR="00D07C48" w:rsidRPr="00AA4570" w:rsidRDefault="00D07C48" w:rsidP="004E633B">
            <w:pPr>
              <w:pStyle w:val="ZIBodyText"/>
              <w:jc w:val="left"/>
              <w:rPr>
                <w:rFonts w:ascii="Calibri" w:hAnsi="Calibri" w:cs="Arial"/>
                <w:sz w:val="20"/>
              </w:rPr>
            </w:pPr>
            <w:r w:rsidRPr="00AA4570">
              <w:rPr>
                <w:rFonts w:ascii="Calibri" w:hAnsi="Calibri" w:cs="Arial"/>
                <w:sz w:val="20"/>
              </w:rPr>
              <w:t xml:space="preserve">In the presence of </w:t>
            </w:r>
          </w:p>
          <w:p w14:paraId="61C8E2FF" w14:textId="77777777" w:rsidR="00D07C48" w:rsidRPr="00AA4570" w:rsidRDefault="00D07C48" w:rsidP="004E633B">
            <w:pPr>
              <w:pStyle w:val="ZIBodyText"/>
              <w:jc w:val="left"/>
              <w:rPr>
                <w:rFonts w:ascii="Calibri" w:hAnsi="Calibri" w:cs="Arial"/>
                <w:sz w:val="20"/>
              </w:rPr>
            </w:pPr>
          </w:p>
          <w:p w14:paraId="72B937E3" w14:textId="77777777" w:rsidR="00D07C48" w:rsidRPr="00AA4570" w:rsidRDefault="00D07C48" w:rsidP="004E633B">
            <w:pPr>
              <w:pStyle w:val="ZIBodyText"/>
              <w:jc w:val="left"/>
              <w:rPr>
                <w:rFonts w:ascii="Calibri" w:hAnsi="Calibri" w:cs="Arial"/>
                <w:sz w:val="20"/>
              </w:rPr>
            </w:pPr>
          </w:p>
          <w:p w14:paraId="46A1E4D8" w14:textId="77777777" w:rsidR="00D07C48" w:rsidRPr="00AA4570" w:rsidRDefault="00D07C48" w:rsidP="004E633B">
            <w:pPr>
              <w:pStyle w:val="ZIBodyText"/>
              <w:jc w:val="left"/>
              <w:rPr>
                <w:rFonts w:ascii="Calibri" w:hAnsi="Calibri" w:cs="Arial"/>
                <w:sz w:val="20"/>
              </w:rPr>
            </w:pPr>
            <w:r w:rsidRPr="00AA4570">
              <w:rPr>
                <w:rFonts w:ascii="Calibri" w:hAnsi="Calibri" w:cs="Arial"/>
                <w:sz w:val="20"/>
              </w:rPr>
              <w:t>Signature:</w:t>
            </w:r>
          </w:p>
          <w:p w14:paraId="4BD5032B" w14:textId="77777777" w:rsidR="00D07C48" w:rsidRPr="00AA4570" w:rsidRDefault="00D07C48" w:rsidP="004E633B">
            <w:pPr>
              <w:pStyle w:val="ZIBodyText"/>
              <w:jc w:val="left"/>
              <w:rPr>
                <w:rFonts w:ascii="Calibri" w:hAnsi="Calibri" w:cs="Arial"/>
                <w:sz w:val="20"/>
              </w:rPr>
            </w:pPr>
            <w:r w:rsidRPr="00AA4570">
              <w:rPr>
                <w:rFonts w:ascii="Calibri" w:hAnsi="Calibri" w:cs="Arial"/>
                <w:sz w:val="20"/>
              </w:rPr>
              <w:t>Name:</w:t>
            </w:r>
          </w:p>
          <w:p w14:paraId="45E75426" w14:textId="77777777" w:rsidR="00D07C48" w:rsidRPr="00AA4570" w:rsidRDefault="00D07C48" w:rsidP="004E633B">
            <w:pPr>
              <w:pStyle w:val="ZIBodyText"/>
              <w:jc w:val="left"/>
              <w:rPr>
                <w:rFonts w:ascii="Calibri" w:hAnsi="Calibri" w:cs="Arial"/>
                <w:sz w:val="20"/>
              </w:rPr>
            </w:pPr>
            <w:r w:rsidRPr="00AA4570">
              <w:rPr>
                <w:rFonts w:ascii="Calibri" w:hAnsi="Calibri" w:cs="Arial"/>
                <w:sz w:val="20"/>
              </w:rPr>
              <w:t>Title:</w:t>
            </w:r>
          </w:p>
        </w:tc>
      </w:tr>
    </w:tbl>
    <w:p w14:paraId="09B2F869" w14:textId="77777777" w:rsidR="00D07C48" w:rsidRDefault="00D07C48" w:rsidP="00D07C48">
      <w:pPr>
        <w:pStyle w:val="BodyText"/>
        <w:rPr>
          <w:szCs w:val="22"/>
        </w:rPr>
      </w:pPr>
    </w:p>
    <w:p w14:paraId="31F0812D" w14:textId="77777777" w:rsidR="00B3202D" w:rsidRDefault="00B3202D" w:rsidP="00D07C48">
      <w:pPr>
        <w:pStyle w:val="BodyText"/>
        <w:rPr>
          <w:szCs w:val="22"/>
        </w:rPr>
      </w:pPr>
    </w:p>
    <w:p w14:paraId="72987B8E" w14:textId="77777777" w:rsidR="00B3202D" w:rsidRDefault="00B3202D" w:rsidP="00D07C48">
      <w:pPr>
        <w:pStyle w:val="BodyText"/>
        <w:rPr>
          <w:szCs w:val="22"/>
        </w:rPr>
      </w:pPr>
    </w:p>
    <w:p w14:paraId="5EC8D91D" w14:textId="77777777" w:rsidR="00B3202D" w:rsidRDefault="00B3202D" w:rsidP="00D07C48">
      <w:pPr>
        <w:pStyle w:val="BodyText"/>
        <w:rPr>
          <w:szCs w:val="22"/>
        </w:rPr>
      </w:pPr>
    </w:p>
    <w:p w14:paraId="5A3E2857" w14:textId="77777777" w:rsidR="00B3202D" w:rsidRDefault="00B3202D" w:rsidP="00D07C48">
      <w:pPr>
        <w:pStyle w:val="BodyText"/>
        <w:rPr>
          <w:szCs w:val="22"/>
        </w:rPr>
      </w:pPr>
    </w:p>
    <w:p w14:paraId="1D9E86A5" w14:textId="77777777" w:rsidR="00B3202D" w:rsidRDefault="00B3202D" w:rsidP="00D07C48">
      <w:pPr>
        <w:pStyle w:val="BodyText"/>
        <w:rPr>
          <w:szCs w:val="22"/>
        </w:rPr>
      </w:pPr>
    </w:p>
    <w:p w14:paraId="65A03723" w14:textId="77777777" w:rsidR="00DA3DC0" w:rsidRDefault="00DA3DC0" w:rsidP="00D07C48">
      <w:pPr>
        <w:pStyle w:val="BodyText"/>
        <w:rPr>
          <w:szCs w:val="22"/>
        </w:rPr>
      </w:pPr>
    </w:p>
    <w:p w14:paraId="4E7039B1" w14:textId="77777777" w:rsidR="00B3202D" w:rsidRDefault="00B3202D" w:rsidP="00D07C48">
      <w:pPr>
        <w:pStyle w:val="BodyText"/>
        <w:rPr>
          <w:szCs w:val="22"/>
        </w:rPr>
      </w:pPr>
    </w:p>
    <w:p w14:paraId="42621E6E" w14:textId="77777777" w:rsidR="00B3202D" w:rsidRPr="00E904C0" w:rsidRDefault="00B3202D" w:rsidP="00D07C48">
      <w:pPr>
        <w:pStyle w:val="BodyText"/>
        <w:rPr>
          <w:szCs w:val="22"/>
        </w:rPr>
      </w:pPr>
    </w:p>
    <w:p w14:paraId="493647B7" w14:textId="77777777" w:rsidR="00B3202D" w:rsidRPr="00AA4570" w:rsidRDefault="00F54AD4" w:rsidP="00AA4570">
      <w:pPr>
        <w:pStyle w:val="Heading1"/>
        <w:rPr>
          <w:rFonts w:ascii="Calibri" w:hAnsi="Calibri"/>
          <w:color w:val="002060"/>
        </w:rPr>
      </w:pPr>
      <w:r>
        <w:rPr>
          <w:rFonts w:ascii="Calibri" w:hAnsi="Calibri"/>
          <w:color w:val="002060"/>
        </w:rPr>
        <w:lastRenderedPageBreak/>
        <w:t xml:space="preserve">1. </w:t>
      </w:r>
      <w:r w:rsidR="00B3202D" w:rsidRPr="00AA4570">
        <w:rPr>
          <w:rFonts w:ascii="Calibri" w:hAnsi="Calibri"/>
          <w:color w:val="002060"/>
        </w:rPr>
        <w:t>SOW Term</w:t>
      </w:r>
      <w:r>
        <w:rPr>
          <w:rFonts w:ascii="Calibri" w:hAnsi="Calibri"/>
          <w:color w:val="002060"/>
        </w:rPr>
        <w:t xml:space="preserve"> </w:t>
      </w:r>
    </w:p>
    <w:p w14:paraId="426A0495" w14:textId="77777777" w:rsidR="00B3202D" w:rsidRPr="00D86A53" w:rsidRDefault="00AA4570" w:rsidP="00063F35">
      <w:pPr>
        <w:pStyle w:val="Heading1"/>
        <w:rPr>
          <w:rFonts w:ascii="Calibri" w:hAnsi="Calibri"/>
          <w:color w:val="002060"/>
        </w:rPr>
      </w:pPr>
      <w:r w:rsidRPr="00D86A53">
        <w:rPr>
          <w:rFonts w:ascii="Calibri" w:hAnsi="Calibri"/>
          <w:color w:val="002060"/>
        </w:rPr>
        <w:t xml:space="preserve">1.1 </w:t>
      </w:r>
      <w:r w:rsidR="00B3202D" w:rsidRPr="00D86A53">
        <w:rPr>
          <w:rFonts w:ascii="Calibri" w:hAnsi="Calibri"/>
          <w:color w:val="002060"/>
        </w:rPr>
        <w:t>SOW Commencement Date</w:t>
      </w:r>
    </w:p>
    <w:p w14:paraId="783E9E71" w14:textId="5E2F2C57" w:rsidR="00B3202D" w:rsidRPr="007712B9" w:rsidRDefault="00B3202D" w:rsidP="00B3202D">
      <w:pPr>
        <w:spacing w:after="240"/>
        <w:ind w:left="360"/>
        <w:jc w:val="both"/>
        <w:rPr>
          <w:rFonts w:ascii="Calibri" w:hAnsi="Calibri"/>
          <w:sz w:val="20"/>
          <w:szCs w:val="20"/>
        </w:rPr>
      </w:pPr>
      <w:r w:rsidRPr="007712B9">
        <w:rPr>
          <w:rFonts w:ascii="Calibri" w:hAnsi="Calibri"/>
          <w:sz w:val="20"/>
          <w:szCs w:val="20"/>
        </w:rPr>
        <w:t xml:space="preserve">The services described in the statement of work are to be commenced and effective from </w:t>
      </w:r>
      <w:r w:rsidR="00D86A53" w:rsidRPr="00D86A53">
        <w:rPr>
          <w:rFonts w:ascii="Calibri" w:hAnsi="Calibri"/>
          <w:sz w:val="20"/>
          <w:szCs w:val="20"/>
          <w:highlight w:val="yellow"/>
        </w:rPr>
        <w:t>&lt;&lt;Signing Date&gt;&gt;</w:t>
      </w:r>
      <w:r w:rsidR="00DA3DC0">
        <w:rPr>
          <w:rFonts w:ascii="Calibri" w:hAnsi="Calibri"/>
          <w:sz w:val="20"/>
          <w:szCs w:val="20"/>
        </w:rPr>
        <w:t xml:space="preserve"> </w:t>
      </w:r>
      <w:r w:rsidR="00015497">
        <w:rPr>
          <w:rFonts w:ascii="Calibri" w:hAnsi="Calibri"/>
          <w:sz w:val="20"/>
          <w:szCs w:val="20"/>
        </w:rPr>
        <w:t xml:space="preserve">Apr </w:t>
      </w:r>
      <w:r w:rsidR="00CC60D7" w:rsidRPr="001D7737">
        <w:rPr>
          <w:rFonts w:ascii="Calibri" w:hAnsi="Calibri"/>
          <w:sz w:val="20"/>
          <w:szCs w:val="20"/>
        </w:rPr>
        <w:t>201</w:t>
      </w:r>
      <w:r w:rsidR="00015497">
        <w:rPr>
          <w:rFonts w:ascii="Calibri" w:hAnsi="Calibri"/>
          <w:sz w:val="20"/>
          <w:szCs w:val="20"/>
        </w:rPr>
        <w:t>5</w:t>
      </w:r>
    </w:p>
    <w:p w14:paraId="15515ED9" w14:textId="77777777" w:rsidR="00B3202D" w:rsidRPr="00D86A53" w:rsidRDefault="00B3202D" w:rsidP="00063F35">
      <w:pPr>
        <w:pStyle w:val="Heading1"/>
        <w:rPr>
          <w:rFonts w:ascii="Calibri" w:hAnsi="Calibri"/>
          <w:color w:val="002060"/>
        </w:rPr>
      </w:pPr>
      <w:r w:rsidRPr="00D86A53">
        <w:rPr>
          <w:rFonts w:ascii="Calibri" w:hAnsi="Calibri"/>
          <w:color w:val="002060"/>
        </w:rPr>
        <w:t>1.2.</w:t>
      </w:r>
      <w:r w:rsidR="00D23072" w:rsidRPr="00D86A53">
        <w:rPr>
          <w:rFonts w:ascii="Calibri" w:hAnsi="Calibri"/>
          <w:color w:val="002060"/>
        </w:rPr>
        <w:t xml:space="preserve"> </w:t>
      </w:r>
      <w:r w:rsidRPr="00D86A53">
        <w:rPr>
          <w:rFonts w:ascii="Calibri" w:hAnsi="Calibri"/>
          <w:color w:val="002060"/>
        </w:rPr>
        <w:t>SOW Term</w:t>
      </w:r>
    </w:p>
    <w:p w14:paraId="6DB05FCE" w14:textId="77777777" w:rsidR="00DA3DC0" w:rsidRDefault="00B3202D" w:rsidP="00B3202D">
      <w:pPr>
        <w:spacing w:after="240"/>
        <w:ind w:left="360"/>
        <w:jc w:val="both"/>
        <w:rPr>
          <w:rFonts w:ascii="Calibri" w:hAnsi="Calibri"/>
          <w:sz w:val="20"/>
          <w:szCs w:val="20"/>
        </w:rPr>
      </w:pPr>
      <w:r w:rsidRPr="007712B9">
        <w:rPr>
          <w:rFonts w:ascii="Calibri" w:hAnsi="Calibri"/>
          <w:sz w:val="20"/>
          <w:szCs w:val="20"/>
        </w:rPr>
        <w:t xml:space="preserve">The SOW Term is the planned </w:t>
      </w:r>
      <w:r w:rsidR="006F3411" w:rsidRPr="007712B9">
        <w:rPr>
          <w:rFonts w:ascii="Calibri" w:hAnsi="Calibri"/>
          <w:sz w:val="20"/>
          <w:szCs w:val="20"/>
        </w:rPr>
        <w:t xml:space="preserve">for </w:t>
      </w:r>
      <w:r w:rsidR="00DA3DC0">
        <w:rPr>
          <w:rFonts w:ascii="Calibri" w:hAnsi="Calibri"/>
          <w:sz w:val="20"/>
          <w:szCs w:val="20"/>
        </w:rPr>
        <w:t>Installation and configuration of IBM BPM on DEV, UAT and PROD platforms</w:t>
      </w:r>
      <w:r w:rsidRPr="007712B9">
        <w:rPr>
          <w:rFonts w:ascii="Calibri" w:hAnsi="Calibri"/>
          <w:sz w:val="20"/>
          <w:szCs w:val="20"/>
        </w:rPr>
        <w:t xml:space="preserve">. The delivery approach is described in detail as set of defined Value Frames. </w:t>
      </w:r>
    </w:p>
    <w:p w14:paraId="22584BC9" w14:textId="77777777" w:rsidR="00B3202D" w:rsidRPr="007712B9" w:rsidRDefault="00B3202D" w:rsidP="00B3202D">
      <w:pPr>
        <w:spacing w:after="240"/>
        <w:ind w:left="360"/>
        <w:jc w:val="both"/>
        <w:rPr>
          <w:rFonts w:ascii="Calibri" w:hAnsi="Calibri"/>
          <w:sz w:val="20"/>
          <w:szCs w:val="20"/>
        </w:rPr>
      </w:pPr>
      <w:r w:rsidRPr="007712B9">
        <w:rPr>
          <w:rFonts w:ascii="Calibri" w:hAnsi="Calibri"/>
          <w:sz w:val="20"/>
          <w:szCs w:val="20"/>
        </w:rPr>
        <w:t>At a high level, following are the key SOW Terms</w:t>
      </w:r>
    </w:p>
    <w:p w14:paraId="306031DE" w14:textId="77777777" w:rsidR="00B3202D" w:rsidRDefault="00732829" w:rsidP="004E633B">
      <w:pPr>
        <w:numPr>
          <w:ilvl w:val="0"/>
          <w:numId w:val="3"/>
        </w:numPr>
        <w:spacing w:after="240"/>
        <w:jc w:val="both"/>
        <w:rPr>
          <w:rFonts w:ascii="Calibri" w:hAnsi="Calibri"/>
          <w:sz w:val="20"/>
          <w:szCs w:val="20"/>
        </w:rPr>
      </w:pPr>
      <w:r>
        <w:rPr>
          <w:rFonts w:ascii="Calibri" w:hAnsi="Calibri"/>
          <w:sz w:val="20"/>
          <w:szCs w:val="20"/>
        </w:rPr>
        <w:t xml:space="preserve">Installation of </w:t>
      </w:r>
      <w:r w:rsidR="00DA3DC0">
        <w:rPr>
          <w:rFonts w:ascii="Calibri" w:hAnsi="Calibri"/>
          <w:sz w:val="20"/>
          <w:szCs w:val="20"/>
        </w:rPr>
        <w:t xml:space="preserve">IBM </w:t>
      </w:r>
      <w:r>
        <w:rPr>
          <w:rFonts w:ascii="Calibri" w:hAnsi="Calibri"/>
          <w:sz w:val="20"/>
          <w:szCs w:val="20"/>
        </w:rPr>
        <w:t xml:space="preserve">BPM on </w:t>
      </w:r>
      <w:r w:rsidR="00DA3DC0">
        <w:rPr>
          <w:rFonts w:ascii="Calibri" w:hAnsi="Calibri"/>
          <w:sz w:val="20"/>
          <w:szCs w:val="20"/>
        </w:rPr>
        <w:t>DEV</w:t>
      </w:r>
      <w:r>
        <w:rPr>
          <w:rFonts w:ascii="Calibri" w:hAnsi="Calibri"/>
          <w:sz w:val="20"/>
          <w:szCs w:val="20"/>
        </w:rPr>
        <w:t xml:space="preserve">, UAT and </w:t>
      </w:r>
      <w:r w:rsidR="00DA3DC0">
        <w:rPr>
          <w:rFonts w:ascii="Calibri" w:hAnsi="Calibri"/>
          <w:sz w:val="20"/>
          <w:szCs w:val="20"/>
        </w:rPr>
        <w:t>PROD</w:t>
      </w:r>
      <w:r>
        <w:rPr>
          <w:rFonts w:ascii="Calibri" w:hAnsi="Calibri"/>
          <w:sz w:val="20"/>
          <w:szCs w:val="20"/>
        </w:rPr>
        <w:t xml:space="preserve"> environment.</w:t>
      </w:r>
      <w:r w:rsidR="00B3202D" w:rsidRPr="007712B9">
        <w:rPr>
          <w:rFonts w:ascii="Calibri" w:hAnsi="Calibri"/>
          <w:sz w:val="20"/>
          <w:szCs w:val="20"/>
        </w:rPr>
        <w:t xml:space="preserve"> </w:t>
      </w:r>
    </w:p>
    <w:p w14:paraId="7565CEF0" w14:textId="77777777" w:rsidR="00732829" w:rsidRDefault="00732829" w:rsidP="00DA3DC0">
      <w:pPr>
        <w:numPr>
          <w:ilvl w:val="0"/>
          <w:numId w:val="3"/>
        </w:numPr>
        <w:spacing w:after="240"/>
        <w:jc w:val="both"/>
        <w:rPr>
          <w:rFonts w:ascii="Calibri" w:hAnsi="Calibri"/>
          <w:sz w:val="20"/>
          <w:szCs w:val="20"/>
        </w:rPr>
      </w:pPr>
      <w:r>
        <w:rPr>
          <w:rFonts w:ascii="Calibri" w:hAnsi="Calibri"/>
          <w:sz w:val="20"/>
          <w:szCs w:val="20"/>
        </w:rPr>
        <w:t xml:space="preserve">Documentation of </w:t>
      </w:r>
      <w:r w:rsidRPr="00732829">
        <w:rPr>
          <w:rFonts w:ascii="Calibri" w:hAnsi="Calibri"/>
          <w:sz w:val="20"/>
          <w:szCs w:val="20"/>
        </w:rPr>
        <w:t>Installation</w:t>
      </w:r>
      <w:r>
        <w:rPr>
          <w:rFonts w:ascii="Calibri" w:hAnsi="Calibri"/>
          <w:sz w:val="20"/>
          <w:szCs w:val="20"/>
        </w:rPr>
        <w:t xml:space="preserve"> by capturing the relevant screen sho</w:t>
      </w:r>
      <w:r w:rsidR="00DA3DC0">
        <w:rPr>
          <w:rFonts w:ascii="Calibri" w:hAnsi="Calibri"/>
          <w:sz w:val="20"/>
          <w:szCs w:val="20"/>
        </w:rPr>
        <w:t>t during the installations (DEV, UAT and PROD</w:t>
      </w:r>
      <w:r>
        <w:rPr>
          <w:rFonts w:ascii="Calibri" w:hAnsi="Calibri"/>
          <w:sz w:val="20"/>
          <w:szCs w:val="20"/>
        </w:rPr>
        <w:t>) environments</w:t>
      </w:r>
    </w:p>
    <w:p w14:paraId="5DC0BD5B" w14:textId="77777777" w:rsidR="00B3202D" w:rsidRDefault="00732829" w:rsidP="004E633B">
      <w:pPr>
        <w:numPr>
          <w:ilvl w:val="0"/>
          <w:numId w:val="3"/>
        </w:numPr>
        <w:spacing w:after="240"/>
        <w:jc w:val="both"/>
        <w:rPr>
          <w:rFonts w:ascii="Calibri" w:hAnsi="Calibri"/>
          <w:sz w:val="20"/>
          <w:szCs w:val="20"/>
        </w:rPr>
      </w:pPr>
      <w:r>
        <w:rPr>
          <w:rFonts w:ascii="Calibri" w:hAnsi="Calibri"/>
          <w:sz w:val="20"/>
          <w:szCs w:val="20"/>
        </w:rPr>
        <w:t>Provide the Knowledge tra</w:t>
      </w:r>
      <w:r w:rsidR="00DA3DC0">
        <w:rPr>
          <w:rFonts w:ascii="Calibri" w:hAnsi="Calibri"/>
          <w:sz w:val="20"/>
          <w:szCs w:val="20"/>
        </w:rPr>
        <w:t xml:space="preserve">nsfer on the Installations (DEV, </w:t>
      </w:r>
      <w:r>
        <w:rPr>
          <w:rFonts w:ascii="Calibri" w:hAnsi="Calibri"/>
          <w:sz w:val="20"/>
          <w:szCs w:val="20"/>
        </w:rPr>
        <w:t xml:space="preserve">UAT and </w:t>
      </w:r>
      <w:r w:rsidR="00DA3DC0">
        <w:rPr>
          <w:rFonts w:ascii="Calibri" w:hAnsi="Calibri"/>
          <w:sz w:val="20"/>
          <w:szCs w:val="20"/>
        </w:rPr>
        <w:t>PROD</w:t>
      </w:r>
      <w:r>
        <w:rPr>
          <w:rFonts w:ascii="Calibri" w:hAnsi="Calibri"/>
          <w:sz w:val="20"/>
          <w:szCs w:val="20"/>
        </w:rPr>
        <w:t xml:space="preserve">) and configuration </w:t>
      </w:r>
      <w:r w:rsidR="00DA3DC0">
        <w:rPr>
          <w:rFonts w:ascii="Calibri" w:hAnsi="Calibri"/>
          <w:sz w:val="20"/>
          <w:szCs w:val="20"/>
        </w:rPr>
        <w:t>for</w:t>
      </w:r>
      <w:r>
        <w:rPr>
          <w:rFonts w:ascii="Calibri" w:hAnsi="Calibri"/>
          <w:sz w:val="20"/>
          <w:szCs w:val="20"/>
        </w:rPr>
        <w:t xml:space="preserve"> Integration.</w:t>
      </w:r>
    </w:p>
    <w:p w14:paraId="462D22C0" w14:textId="77777777" w:rsidR="00732829" w:rsidRPr="007712B9" w:rsidRDefault="00732829" w:rsidP="004E633B">
      <w:pPr>
        <w:numPr>
          <w:ilvl w:val="0"/>
          <w:numId w:val="3"/>
        </w:numPr>
        <w:spacing w:after="240"/>
        <w:jc w:val="both"/>
        <w:rPr>
          <w:rFonts w:ascii="Calibri" w:hAnsi="Calibri"/>
          <w:sz w:val="20"/>
          <w:szCs w:val="20"/>
        </w:rPr>
      </w:pPr>
      <w:r>
        <w:rPr>
          <w:rFonts w:ascii="Calibri" w:hAnsi="Calibri"/>
          <w:sz w:val="20"/>
          <w:szCs w:val="20"/>
        </w:rPr>
        <w:t>Rectify any</w:t>
      </w:r>
      <w:r w:rsidR="00DA3DC0">
        <w:rPr>
          <w:rFonts w:ascii="Calibri" w:hAnsi="Calibri"/>
          <w:sz w:val="20"/>
          <w:szCs w:val="20"/>
        </w:rPr>
        <w:t xml:space="preserve"> IBM</w:t>
      </w:r>
      <w:r>
        <w:rPr>
          <w:rFonts w:ascii="Calibri" w:hAnsi="Calibri"/>
          <w:sz w:val="20"/>
          <w:szCs w:val="20"/>
        </w:rPr>
        <w:t xml:space="preserve"> BPM software application defects while performing installation and during support.</w:t>
      </w:r>
    </w:p>
    <w:p w14:paraId="4C9AFFA8" w14:textId="77777777" w:rsidR="002A49CF" w:rsidRPr="007712B9" w:rsidRDefault="004D6447" w:rsidP="004E633B">
      <w:pPr>
        <w:numPr>
          <w:ilvl w:val="0"/>
          <w:numId w:val="3"/>
        </w:numPr>
        <w:spacing w:after="240"/>
        <w:jc w:val="both"/>
        <w:rPr>
          <w:rFonts w:ascii="Calibri" w:hAnsi="Calibri"/>
          <w:sz w:val="20"/>
          <w:szCs w:val="20"/>
        </w:rPr>
      </w:pPr>
      <w:r>
        <w:rPr>
          <w:rFonts w:ascii="Calibri" w:hAnsi="Calibri"/>
          <w:sz w:val="20"/>
          <w:szCs w:val="20"/>
        </w:rPr>
        <w:t>Apply any application specific patches as and when it deems necessary during the installation and support.</w:t>
      </w:r>
    </w:p>
    <w:p w14:paraId="714EBD0D" w14:textId="77777777" w:rsidR="00B3202D" w:rsidRDefault="004D6447" w:rsidP="004E633B">
      <w:pPr>
        <w:numPr>
          <w:ilvl w:val="0"/>
          <w:numId w:val="3"/>
        </w:numPr>
        <w:spacing w:after="240"/>
        <w:jc w:val="both"/>
        <w:rPr>
          <w:rFonts w:ascii="Calibri" w:hAnsi="Calibri"/>
          <w:sz w:val="20"/>
          <w:szCs w:val="20"/>
        </w:rPr>
      </w:pPr>
      <w:r>
        <w:rPr>
          <w:rFonts w:ascii="Calibri" w:hAnsi="Calibri"/>
          <w:sz w:val="20"/>
          <w:szCs w:val="20"/>
        </w:rPr>
        <w:t>Production installation will follow the HA solution based on the architecture landscape.</w:t>
      </w:r>
    </w:p>
    <w:p w14:paraId="74B78093" w14:textId="77777777" w:rsidR="004D6447" w:rsidRPr="00732829" w:rsidRDefault="004D6447" w:rsidP="004D6447">
      <w:pPr>
        <w:numPr>
          <w:ilvl w:val="0"/>
          <w:numId w:val="3"/>
        </w:numPr>
        <w:spacing w:after="240"/>
        <w:jc w:val="both"/>
        <w:rPr>
          <w:rFonts w:ascii="Calibri" w:hAnsi="Calibri"/>
          <w:sz w:val="20"/>
          <w:szCs w:val="20"/>
        </w:rPr>
      </w:pPr>
      <w:r>
        <w:rPr>
          <w:rFonts w:ascii="Calibri" w:hAnsi="Calibri"/>
          <w:sz w:val="20"/>
          <w:szCs w:val="20"/>
        </w:rPr>
        <w:t xml:space="preserve">Provide the support during the </w:t>
      </w:r>
      <w:r w:rsidR="00DA3DC0">
        <w:rPr>
          <w:rFonts w:ascii="Calibri" w:hAnsi="Calibri"/>
          <w:sz w:val="20"/>
          <w:szCs w:val="20"/>
        </w:rPr>
        <w:t>SIT and UAT with respect to IBM BPM installation and configuration</w:t>
      </w:r>
    </w:p>
    <w:p w14:paraId="3ECC7420" w14:textId="77777777" w:rsidR="00B3202D" w:rsidRPr="007712B9" w:rsidRDefault="004D6447" w:rsidP="004E633B">
      <w:pPr>
        <w:numPr>
          <w:ilvl w:val="0"/>
          <w:numId w:val="3"/>
        </w:numPr>
        <w:spacing w:after="240"/>
        <w:jc w:val="both"/>
        <w:rPr>
          <w:rFonts w:ascii="Calibri" w:hAnsi="Calibri"/>
          <w:sz w:val="20"/>
          <w:szCs w:val="20"/>
        </w:rPr>
      </w:pPr>
      <w:r>
        <w:rPr>
          <w:rFonts w:ascii="Calibri" w:hAnsi="Calibri"/>
          <w:sz w:val="20"/>
          <w:szCs w:val="20"/>
        </w:rPr>
        <w:t xml:space="preserve">Provide the support during the </w:t>
      </w:r>
      <w:r w:rsidR="002A49CF" w:rsidRPr="007712B9">
        <w:rPr>
          <w:rFonts w:ascii="Calibri" w:hAnsi="Calibri"/>
          <w:sz w:val="20"/>
          <w:szCs w:val="20"/>
        </w:rPr>
        <w:t xml:space="preserve">Go </w:t>
      </w:r>
      <w:r w:rsidR="00B3202D" w:rsidRPr="007712B9">
        <w:rPr>
          <w:rFonts w:ascii="Calibri" w:hAnsi="Calibri"/>
          <w:sz w:val="20"/>
          <w:szCs w:val="20"/>
        </w:rPr>
        <w:t xml:space="preserve">Live &amp; </w:t>
      </w:r>
      <w:r>
        <w:rPr>
          <w:rFonts w:ascii="Calibri" w:hAnsi="Calibri"/>
          <w:sz w:val="20"/>
          <w:szCs w:val="20"/>
        </w:rPr>
        <w:t>adhere to the governing SLA.</w:t>
      </w:r>
    </w:p>
    <w:p w14:paraId="448FB8AE" w14:textId="77777777" w:rsidR="00B3202D" w:rsidRPr="00D86A53" w:rsidRDefault="00B3202D" w:rsidP="00063F35">
      <w:pPr>
        <w:pStyle w:val="Heading1"/>
        <w:rPr>
          <w:rFonts w:ascii="Calibri" w:hAnsi="Calibri"/>
          <w:color w:val="002060"/>
        </w:rPr>
      </w:pPr>
      <w:r w:rsidRPr="00D86A53">
        <w:rPr>
          <w:rFonts w:ascii="Calibri" w:hAnsi="Calibri"/>
          <w:color w:val="002060"/>
        </w:rPr>
        <w:t>1.3.</w:t>
      </w:r>
      <w:r w:rsidR="009C23A6" w:rsidRPr="00D86A53">
        <w:rPr>
          <w:rFonts w:ascii="Calibri" w:hAnsi="Calibri"/>
          <w:color w:val="002060"/>
        </w:rPr>
        <w:t xml:space="preserve"> </w:t>
      </w:r>
      <w:r w:rsidRPr="00D86A53">
        <w:rPr>
          <w:rFonts w:ascii="Calibri" w:hAnsi="Calibri"/>
          <w:color w:val="002060"/>
        </w:rPr>
        <w:t>Extension period(s)</w:t>
      </w:r>
    </w:p>
    <w:p w14:paraId="58ACC8DF" w14:textId="77777777" w:rsidR="00B3202D" w:rsidRPr="007712B9" w:rsidRDefault="00B3202D" w:rsidP="00B3202D">
      <w:pPr>
        <w:spacing w:after="240"/>
        <w:ind w:left="360"/>
        <w:jc w:val="both"/>
        <w:rPr>
          <w:rFonts w:ascii="Calibri" w:hAnsi="Calibri"/>
          <w:sz w:val="20"/>
          <w:szCs w:val="20"/>
        </w:rPr>
      </w:pPr>
      <w:r w:rsidRPr="007712B9">
        <w:rPr>
          <w:rFonts w:ascii="Calibri" w:hAnsi="Calibri"/>
          <w:sz w:val="20"/>
          <w:szCs w:val="20"/>
        </w:rPr>
        <w:t>N/A</w:t>
      </w:r>
    </w:p>
    <w:p w14:paraId="77A2EECC" w14:textId="77777777" w:rsidR="00B3202D" w:rsidRDefault="00507468" w:rsidP="00507468">
      <w:pPr>
        <w:pStyle w:val="Heading1"/>
        <w:rPr>
          <w:rFonts w:ascii="Calibri" w:hAnsi="Calibri"/>
          <w:color w:val="002060"/>
        </w:rPr>
      </w:pPr>
      <w:r>
        <w:rPr>
          <w:rFonts w:ascii="Calibri" w:hAnsi="Calibri"/>
          <w:color w:val="002060"/>
        </w:rPr>
        <w:t xml:space="preserve">2. </w:t>
      </w:r>
      <w:r w:rsidR="00B3202D" w:rsidRPr="00507468">
        <w:rPr>
          <w:rFonts w:ascii="Calibri" w:hAnsi="Calibri"/>
          <w:color w:val="002060"/>
        </w:rPr>
        <w:t>Contract Representatives</w:t>
      </w:r>
    </w:p>
    <w:p w14:paraId="40AFF581" w14:textId="77777777" w:rsidR="00507468" w:rsidRPr="00507468" w:rsidRDefault="00507468" w:rsidP="00507468"/>
    <w:p w14:paraId="396A3732" w14:textId="044134A6" w:rsidR="00B3202D" w:rsidRPr="007712B9" w:rsidRDefault="0003205C" w:rsidP="00B3202D">
      <w:pPr>
        <w:spacing w:after="240"/>
        <w:ind w:left="360"/>
        <w:jc w:val="both"/>
        <w:rPr>
          <w:rFonts w:ascii="Calibri" w:hAnsi="Calibri"/>
          <w:b/>
          <w:sz w:val="20"/>
          <w:szCs w:val="20"/>
          <w:u w:val="single"/>
        </w:rPr>
      </w:pPr>
      <w:r>
        <w:rPr>
          <w:rFonts w:ascii="Calibri" w:hAnsi="Calibri"/>
          <w:b/>
          <w:sz w:val="20"/>
          <w:szCs w:val="20"/>
          <w:u w:val="single"/>
        </w:rPr>
        <w:t>i2s</w:t>
      </w:r>
      <w:r w:rsidR="00B3202D" w:rsidRPr="007712B9">
        <w:rPr>
          <w:rFonts w:ascii="Calibri" w:hAnsi="Calibri"/>
          <w:b/>
          <w:sz w:val="20"/>
          <w:szCs w:val="20"/>
          <w:u w:val="single"/>
        </w:rPr>
        <w:t>’s Representative</w:t>
      </w:r>
    </w:p>
    <w:p w14:paraId="3AD45121" w14:textId="3F4E7471" w:rsidR="00B3202D" w:rsidRPr="00A60D7B" w:rsidRDefault="00A60D7B" w:rsidP="00B3202D">
      <w:pPr>
        <w:spacing w:after="240"/>
        <w:ind w:left="360"/>
        <w:jc w:val="both"/>
        <w:rPr>
          <w:rFonts w:ascii="Calibri" w:hAnsi="Calibri"/>
          <w:sz w:val="20"/>
          <w:szCs w:val="20"/>
        </w:rPr>
      </w:pPr>
      <w:r>
        <w:rPr>
          <w:rFonts w:ascii="Calibri" w:hAnsi="Calibri"/>
          <w:sz w:val="20"/>
          <w:szCs w:val="20"/>
        </w:rPr>
        <w:t xml:space="preserve"> </w:t>
      </w:r>
      <w:r w:rsidR="00B3202D" w:rsidRPr="00A60D7B">
        <w:rPr>
          <w:rFonts w:ascii="Calibri" w:hAnsi="Calibri"/>
          <w:sz w:val="20"/>
          <w:szCs w:val="20"/>
        </w:rPr>
        <w:t>Harish Madhavan</w:t>
      </w:r>
      <w:r w:rsidR="00CC60D7" w:rsidRPr="00A60D7B">
        <w:rPr>
          <w:rFonts w:ascii="Calibri" w:hAnsi="Calibri"/>
          <w:sz w:val="20"/>
          <w:szCs w:val="20"/>
        </w:rPr>
        <w:t>, Delivery Head</w:t>
      </w:r>
    </w:p>
    <w:p w14:paraId="7E394244" w14:textId="4DFA0093" w:rsidR="00B3202D" w:rsidRPr="00A60D7B" w:rsidRDefault="00B3202D" w:rsidP="00B3202D">
      <w:pPr>
        <w:spacing w:after="240"/>
        <w:ind w:left="360"/>
        <w:jc w:val="both"/>
        <w:rPr>
          <w:rFonts w:ascii="Calibri" w:hAnsi="Calibri"/>
          <w:sz w:val="20"/>
          <w:szCs w:val="20"/>
        </w:rPr>
      </w:pPr>
      <w:r w:rsidRPr="00A60D7B">
        <w:rPr>
          <w:rFonts w:ascii="Calibri" w:hAnsi="Calibri"/>
          <w:sz w:val="20"/>
          <w:szCs w:val="20"/>
        </w:rPr>
        <w:t xml:space="preserve"> </w:t>
      </w:r>
      <w:r w:rsidR="00A60D7B">
        <w:rPr>
          <w:rFonts w:ascii="Calibri" w:hAnsi="Calibri"/>
          <w:sz w:val="20"/>
          <w:szCs w:val="20"/>
        </w:rPr>
        <w:t>Email: harish@i2sbs.com</w:t>
      </w:r>
    </w:p>
    <w:p w14:paraId="75B01E64" w14:textId="77777777" w:rsidR="00B3202D" w:rsidRPr="007712B9" w:rsidRDefault="00B3202D" w:rsidP="00B3202D">
      <w:pPr>
        <w:spacing w:after="240"/>
        <w:ind w:left="360"/>
        <w:jc w:val="both"/>
        <w:rPr>
          <w:rFonts w:ascii="Calibri" w:hAnsi="Calibri"/>
          <w:sz w:val="20"/>
          <w:szCs w:val="20"/>
        </w:rPr>
      </w:pPr>
      <w:r w:rsidRPr="00A60D7B">
        <w:rPr>
          <w:rFonts w:ascii="Calibri" w:hAnsi="Calibri"/>
          <w:sz w:val="20"/>
          <w:szCs w:val="20"/>
        </w:rPr>
        <w:t xml:space="preserve"> Phone: +65-65348514</w:t>
      </w:r>
      <w:r w:rsidRPr="007712B9">
        <w:rPr>
          <w:rFonts w:ascii="Calibri" w:hAnsi="Calibri"/>
          <w:sz w:val="20"/>
          <w:szCs w:val="20"/>
        </w:rPr>
        <w:t xml:space="preserve"> </w:t>
      </w:r>
    </w:p>
    <w:p w14:paraId="67FC715D" w14:textId="77777777" w:rsidR="00B3202D" w:rsidRPr="007712B9" w:rsidRDefault="004D6447" w:rsidP="00B3202D">
      <w:pPr>
        <w:spacing w:after="240"/>
        <w:ind w:left="360"/>
        <w:jc w:val="both"/>
        <w:rPr>
          <w:rFonts w:ascii="Calibri" w:hAnsi="Calibri"/>
          <w:b/>
          <w:sz w:val="20"/>
          <w:szCs w:val="20"/>
          <w:u w:val="single"/>
        </w:rPr>
      </w:pPr>
      <w:r w:rsidRPr="004D6447">
        <w:rPr>
          <w:rFonts w:ascii="Calibri" w:hAnsi="Calibri"/>
          <w:b/>
          <w:sz w:val="20"/>
          <w:szCs w:val="20"/>
          <w:u w:val="single"/>
        </w:rPr>
        <w:t>ST Elect</w:t>
      </w:r>
      <w:r>
        <w:rPr>
          <w:rFonts w:ascii="Calibri" w:hAnsi="Calibri"/>
          <w:b/>
          <w:sz w:val="20"/>
          <w:szCs w:val="20"/>
          <w:u w:val="single"/>
        </w:rPr>
        <w:t>r</w:t>
      </w:r>
      <w:r w:rsidRPr="004D6447">
        <w:rPr>
          <w:rFonts w:ascii="Calibri" w:hAnsi="Calibri"/>
          <w:b/>
          <w:sz w:val="20"/>
          <w:szCs w:val="20"/>
          <w:u w:val="single"/>
        </w:rPr>
        <w:t>onics (Info-Software Systems)</w:t>
      </w:r>
      <w:r w:rsidRPr="00AA4570">
        <w:rPr>
          <w:rFonts w:ascii="Calibri" w:hAnsi="Calibri" w:cs="Arial"/>
          <w:b/>
          <w:sz w:val="20"/>
          <w:u w:val="single"/>
        </w:rPr>
        <w:t xml:space="preserve"> </w:t>
      </w:r>
      <w:r w:rsidR="00B3202D" w:rsidRPr="007712B9">
        <w:rPr>
          <w:rFonts w:ascii="Calibri" w:hAnsi="Calibri"/>
          <w:b/>
          <w:sz w:val="20"/>
          <w:szCs w:val="20"/>
          <w:u w:val="single"/>
        </w:rPr>
        <w:t>Representative</w:t>
      </w:r>
    </w:p>
    <w:p w14:paraId="5A95E024" w14:textId="0E3E095F" w:rsidR="00790F57" w:rsidRDefault="00A60D7B" w:rsidP="00790F57">
      <w:pPr>
        <w:spacing w:after="240"/>
        <w:ind w:left="360"/>
        <w:jc w:val="both"/>
        <w:rPr>
          <w:rFonts w:ascii="Calibri" w:hAnsi="Calibri"/>
          <w:sz w:val="20"/>
          <w:szCs w:val="20"/>
        </w:rPr>
      </w:pPr>
      <w:r w:rsidRPr="00A60D7B">
        <w:rPr>
          <w:rFonts w:ascii="Calibri" w:hAnsi="Calibri"/>
          <w:sz w:val="20"/>
          <w:szCs w:val="20"/>
        </w:rPr>
        <w:t>Woo Weng Kong</w:t>
      </w:r>
      <w:r w:rsidRPr="00A60D7B">
        <w:rPr>
          <w:rFonts w:ascii="Calibri" w:hAnsi="Calibri"/>
          <w:sz w:val="20"/>
          <w:szCs w:val="20"/>
        </w:rPr>
        <w:t>,</w:t>
      </w:r>
      <w:r w:rsidR="00790F57" w:rsidRPr="00790F57">
        <w:rPr>
          <w:rFonts w:ascii="Calibri" w:hAnsi="Calibri"/>
          <w:sz w:val="20"/>
          <w:szCs w:val="20"/>
        </w:rPr>
        <w:t xml:space="preserve"> Project Manager</w:t>
      </w:r>
    </w:p>
    <w:p w14:paraId="0AF4E49E" w14:textId="2060478A" w:rsidR="00A60D7B" w:rsidRDefault="00A60D7B" w:rsidP="00790F57">
      <w:pPr>
        <w:spacing w:after="240"/>
        <w:ind w:left="360"/>
        <w:jc w:val="both"/>
        <w:rPr>
          <w:rFonts w:ascii="Calibri" w:hAnsi="Calibri"/>
          <w:sz w:val="20"/>
          <w:szCs w:val="20"/>
        </w:rPr>
      </w:pPr>
      <w:r>
        <w:rPr>
          <w:rFonts w:ascii="Calibri" w:hAnsi="Calibri"/>
          <w:sz w:val="20"/>
          <w:szCs w:val="20"/>
        </w:rPr>
        <w:t xml:space="preserve">Email: </w:t>
      </w:r>
      <w:hyperlink r:id="rId8" w:history="1">
        <w:r w:rsidRPr="00A60D7B">
          <w:rPr>
            <w:rFonts w:ascii="Calibri" w:hAnsi="Calibri"/>
            <w:sz w:val="20"/>
            <w:szCs w:val="20"/>
          </w:rPr>
          <w:t>woo.wengkong@stee.stengg.com</w:t>
        </w:r>
      </w:hyperlink>
    </w:p>
    <w:p w14:paraId="1E343F33" w14:textId="77E97869" w:rsidR="00A60D7B" w:rsidRPr="00790F57" w:rsidRDefault="00A60D7B" w:rsidP="00790F57">
      <w:pPr>
        <w:spacing w:after="240"/>
        <w:ind w:left="360"/>
        <w:jc w:val="both"/>
        <w:rPr>
          <w:rFonts w:ascii="Calibri" w:hAnsi="Calibri"/>
          <w:sz w:val="20"/>
          <w:szCs w:val="20"/>
        </w:rPr>
      </w:pPr>
      <w:r>
        <w:rPr>
          <w:rFonts w:ascii="Calibri" w:hAnsi="Calibri"/>
          <w:sz w:val="20"/>
          <w:szCs w:val="20"/>
        </w:rPr>
        <w:t>Phone: +65-</w:t>
      </w:r>
      <w:r w:rsidRPr="00A60D7B">
        <w:rPr>
          <w:rFonts w:ascii="Calibri" w:hAnsi="Calibri"/>
          <w:sz w:val="20"/>
          <w:szCs w:val="20"/>
        </w:rPr>
        <w:t>9851 3942</w:t>
      </w:r>
    </w:p>
    <w:p w14:paraId="0CF484D4" w14:textId="77777777" w:rsidR="00B3202D" w:rsidRDefault="00B3202D" w:rsidP="00544CD1">
      <w:pPr>
        <w:pStyle w:val="Heading1"/>
        <w:rPr>
          <w:rFonts w:ascii="Calibri" w:hAnsi="Calibri"/>
          <w:color w:val="002060"/>
        </w:rPr>
      </w:pPr>
      <w:r w:rsidRPr="00544CD1">
        <w:rPr>
          <w:rFonts w:ascii="Calibri" w:hAnsi="Calibri"/>
          <w:color w:val="002060"/>
        </w:rPr>
        <w:lastRenderedPageBreak/>
        <w:t>3.</w:t>
      </w:r>
      <w:r w:rsidR="00D14779">
        <w:rPr>
          <w:rFonts w:ascii="Calibri" w:hAnsi="Calibri"/>
          <w:color w:val="002060"/>
        </w:rPr>
        <w:t xml:space="preserve"> </w:t>
      </w:r>
      <w:r w:rsidRPr="00544CD1">
        <w:rPr>
          <w:rFonts w:ascii="Calibri" w:hAnsi="Calibri"/>
          <w:color w:val="002060"/>
        </w:rPr>
        <w:t>Services</w:t>
      </w:r>
    </w:p>
    <w:p w14:paraId="1B987FC0" w14:textId="77777777" w:rsidR="00B3202D" w:rsidRPr="00D86A53" w:rsidRDefault="00B3202D" w:rsidP="00063F35">
      <w:pPr>
        <w:pStyle w:val="Heading1"/>
        <w:rPr>
          <w:rFonts w:ascii="Calibri" w:hAnsi="Calibri"/>
          <w:color w:val="002060"/>
        </w:rPr>
      </w:pPr>
      <w:r w:rsidRPr="00D86A53">
        <w:rPr>
          <w:rFonts w:ascii="Calibri" w:hAnsi="Calibri"/>
          <w:color w:val="002060"/>
        </w:rPr>
        <w:t>3.1.</w:t>
      </w:r>
      <w:r w:rsidR="00154CF4" w:rsidRPr="00D86A53">
        <w:rPr>
          <w:rFonts w:ascii="Calibri" w:hAnsi="Calibri"/>
          <w:color w:val="002060"/>
        </w:rPr>
        <w:t xml:space="preserve"> </w:t>
      </w:r>
      <w:r w:rsidRPr="00D86A53">
        <w:rPr>
          <w:rFonts w:ascii="Calibri" w:hAnsi="Calibri"/>
          <w:color w:val="002060"/>
        </w:rPr>
        <w:t>Project Objectives</w:t>
      </w:r>
      <w:r w:rsidR="00063F35" w:rsidRPr="00D86A53">
        <w:rPr>
          <w:rFonts w:ascii="Calibri" w:hAnsi="Calibri"/>
          <w:color w:val="002060"/>
        </w:rPr>
        <w:t xml:space="preserve"> and Scope of Work</w:t>
      </w:r>
    </w:p>
    <w:p w14:paraId="4469AE35" w14:textId="77777777" w:rsidR="00A904EB" w:rsidRDefault="004D6447" w:rsidP="00B3202D">
      <w:pPr>
        <w:spacing w:after="240"/>
        <w:ind w:left="360"/>
        <w:jc w:val="both"/>
        <w:rPr>
          <w:rFonts w:ascii="Calibri" w:hAnsi="Calibri"/>
          <w:sz w:val="20"/>
          <w:szCs w:val="20"/>
        </w:rPr>
      </w:pPr>
      <w:r>
        <w:rPr>
          <w:rFonts w:ascii="Calibri" w:hAnsi="Calibri"/>
          <w:sz w:val="20"/>
          <w:szCs w:val="20"/>
        </w:rPr>
        <w:t>ST Electronics</w:t>
      </w:r>
      <w:r w:rsidRPr="00790F57">
        <w:rPr>
          <w:rFonts w:ascii="Calibri" w:hAnsi="Calibri"/>
          <w:sz w:val="20"/>
          <w:szCs w:val="20"/>
        </w:rPr>
        <w:t xml:space="preserve"> </w:t>
      </w:r>
      <w:r w:rsidR="00B3202D" w:rsidRPr="007712B9">
        <w:rPr>
          <w:rFonts w:ascii="Calibri" w:hAnsi="Calibri"/>
          <w:sz w:val="20"/>
          <w:szCs w:val="20"/>
        </w:rPr>
        <w:t xml:space="preserve">is embarking on a project to </w:t>
      </w:r>
      <w:r>
        <w:rPr>
          <w:rFonts w:ascii="Calibri" w:hAnsi="Calibri"/>
          <w:sz w:val="20"/>
          <w:szCs w:val="20"/>
        </w:rPr>
        <w:t>provide the IBM BPM installation</w:t>
      </w:r>
      <w:r w:rsidR="00DA3DC0">
        <w:rPr>
          <w:rFonts w:ascii="Calibri" w:hAnsi="Calibri"/>
          <w:sz w:val="20"/>
          <w:szCs w:val="20"/>
        </w:rPr>
        <w:t xml:space="preserve"> on DEV, </w:t>
      </w:r>
      <w:r>
        <w:rPr>
          <w:rFonts w:ascii="Calibri" w:hAnsi="Calibri"/>
          <w:sz w:val="20"/>
          <w:szCs w:val="20"/>
        </w:rPr>
        <w:t xml:space="preserve">UAT and </w:t>
      </w:r>
      <w:r w:rsidR="00DA3DC0">
        <w:rPr>
          <w:rFonts w:ascii="Calibri" w:hAnsi="Calibri"/>
          <w:sz w:val="20"/>
          <w:szCs w:val="20"/>
        </w:rPr>
        <w:t>PROD</w:t>
      </w:r>
      <w:r>
        <w:rPr>
          <w:rFonts w:ascii="Calibri" w:hAnsi="Calibri"/>
          <w:sz w:val="20"/>
          <w:szCs w:val="20"/>
        </w:rPr>
        <w:t xml:space="preserve"> environment</w:t>
      </w:r>
      <w:r w:rsidR="00063F35">
        <w:rPr>
          <w:rFonts w:ascii="Calibri" w:hAnsi="Calibri"/>
          <w:sz w:val="20"/>
          <w:szCs w:val="20"/>
        </w:rPr>
        <w:t>s</w:t>
      </w:r>
      <w:r>
        <w:rPr>
          <w:rFonts w:ascii="Calibri" w:hAnsi="Calibri"/>
          <w:sz w:val="20"/>
          <w:szCs w:val="20"/>
        </w:rPr>
        <w:t xml:space="preserve"> and </w:t>
      </w:r>
      <w:r w:rsidR="00A904EB">
        <w:rPr>
          <w:rFonts w:ascii="Calibri" w:hAnsi="Calibri"/>
          <w:sz w:val="20"/>
          <w:szCs w:val="20"/>
        </w:rPr>
        <w:t>provide</w:t>
      </w:r>
      <w:r>
        <w:rPr>
          <w:rFonts w:ascii="Calibri" w:hAnsi="Calibri"/>
          <w:sz w:val="20"/>
          <w:szCs w:val="20"/>
        </w:rPr>
        <w:t xml:space="preserve"> the training on BPM installation and configuration</w:t>
      </w:r>
      <w:r w:rsidR="00B3202D" w:rsidRPr="007712B9">
        <w:rPr>
          <w:rFonts w:ascii="Calibri" w:hAnsi="Calibri"/>
          <w:sz w:val="20"/>
          <w:szCs w:val="20"/>
        </w:rPr>
        <w:t xml:space="preserve">. </w:t>
      </w:r>
    </w:p>
    <w:p w14:paraId="254D0FB5" w14:textId="77777777" w:rsidR="00B3202D" w:rsidRPr="007712B9" w:rsidRDefault="00B3202D" w:rsidP="00B3202D">
      <w:pPr>
        <w:spacing w:after="240"/>
        <w:ind w:left="360"/>
        <w:jc w:val="both"/>
        <w:rPr>
          <w:rFonts w:ascii="Calibri" w:hAnsi="Calibri"/>
          <w:sz w:val="20"/>
          <w:szCs w:val="20"/>
        </w:rPr>
      </w:pPr>
      <w:r w:rsidRPr="007712B9">
        <w:rPr>
          <w:rFonts w:ascii="Calibri" w:hAnsi="Calibri"/>
          <w:sz w:val="20"/>
          <w:szCs w:val="20"/>
        </w:rPr>
        <w:t xml:space="preserve">The following shall be the main </w:t>
      </w:r>
      <w:r w:rsidR="00BD2589" w:rsidRPr="007712B9">
        <w:rPr>
          <w:rFonts w:ascii="Calibri" w:hAnsi="Calibri"/>
          <w:sz w:val="20"/>
          <w:szCs w:val="20"/>
        </w:rPr>
        <w:t>objectives</w:t>
      </w:r>
      <w:r w:rsidR="00CC60D7">
        <w:rPr>
          <w:rFonts w:ascii="Calibri" w:hAnsi="Calibri"/>
          <w:sz w:val="20"/>
          <w:szCs w:val="20"/>
        </w:rPr>
        <w:t xml:space="preserve"> of this project. </w:t>
      </w:r>
    </w:p>
    <w:p w14:paraId="18604E2D" w14:textId="77777777" w:rsidR="00A904EB" w:rsidRDefault="00A904EB" w:rsidP="001D7737">
      <w:pPr>
        <w:numPr>
          <w:ilvl w:val="0"/>
          <w:numId w:val="4"/>
        </w:numPr>
        <w:spacing w:after="120"/>
        <w:jc w:val="both"/>
        <w:rPr>
          <w:rFonts w:ascii="Calibri" w:hAnsi="Calibri"/>
          <w:sz w:val="20"/>
          <w:szCs w:val="20"/>
        </w:rPr>
      </w:pPr>
      <w:r>
        <w:rPr>
          <w:rFonts w:ascii="Calibri" w:hAnsi="Calibri"/>
          <w:sz w:val="20"/>
          <w:szCs w:val="20"/>
        </w:rPr>
        <w:t>Check for the pre-requisites for the IBM BPM installation.</w:t>
      </w:r>
    </w:p>
    <w:p w14:paraId="41A3C966" w14:textId="77777777" w:rsidR="00B3202D" w:rsidRDefault="00A904EB" w:rsidP="001D7737">
      <w:pPr>
        <w:numPr>
          <w:ilvl w:val="0"/>
          <w:numId w:val="4"/>
        </w:numPr>
        <w:spacing w:after="120"/>
        <w:jc w:val="both"/>
        <w:rPr>
          <w:rFonts w:ascii="Calibri" w:hAnsi="Calibri"/>
          <w:sz w:val="20"/>
          <w:szCs w:val="20"/>
        </w:rPr>
      </w:pPr>
      <w:r>
        <w:rPr>
          <w:rFonts w:ascii="Calibri" w:hAnsi="Calibri"/>
          <w:sz w:val="20"/>
          <w:szCs w:val="20"/>
        </w:rPr>
        <w:t xml:space="preserve">Perform </w:t>
      </w:r>
      <w:r w:rsidR="00DA3DC0">
        <w:rPr>
          <w:rFonts w:ascii="Calibri" w:hAnsi="Calibri"/>
          <w:sz w:val="20"/>
          <w:szCs w:val="20"/>
        </w:rPr>
        <w:t xml:space="preserve">IBM BMP installation for DEV, </w:t>
      </w:r>
      <w:r>
        <w:rPr>
          <w:rFonts w:ascii="Calibri" w:hAnsi="Calibri"/>
          <w:sz w:val="20"/>
          <w:szCs w:val="20"/>
        </w:rPr>
        <w:t>UAT and P</w:t>
      </w:r>
      <w:r w:rsidR="00DA3DC0">
        <w:rPr>
          <w:rFonts w:ascii="Calibri" w:hAnsi="Calibri"/>
          <w:sz w:val="20"/>
          <w:szCs w:val="20"/>
        </w:rPr>
        <w:t>ROD</w:t>
      </w:r>
      <w:r>
        <w:rPr>
          <w:rFonts w:ascii="Calibri" w:hAnsi="Calibri"/>
          <w:sz w:val="20"/>
          <w:szCs w:val="20"/>
        </w:rPr>
        <w:t xml:space="preserve"> environment.</w:t>
      </w:r>
    </w:p>
    <w:p w14:paraId="4372189C" w14:textId="77777777" w:rsidR="00A904EB" w:rsidRPr="007712B9" w:rsidRDefault="00A904EB" w:rsidP="001D7737">
      <w:pPr>
        <w:numPr>
          <w:ilvl w:val="0"/>
          <w:numId w:val="4"/>
        </w:numPr>
        <w:spacing w:after="120"/>
        <w:jc w:val="both"/>
        <w:rPr>
          <w:rFonts w:ascii="Calibri" w:hAnsi="Calibri"/>
          <w:sz w:val="20"/>
          <w:szCs w:val="20"/>
        </w:rPr>
      </w:pPr>
      <w:r>
        <w:rPr>
          <w:rFonts w:ascii="Calibri" w:hAnsi="Calibri"/>
          <w:sz w:val="20"/>
          <w:szCs w:val="20"/>
        </w:rPr>
        <w:t>Hardening of the Platform.</w:t>
      </w:r>
    </w:p>
    <w:p w14:paraId="0B26E840" w14:textId="77777777" w:rsidR="00BD2589" w:rsidRPr="007712B9" w:rsidRDefault="00A904EB" w:rsidP="001D7737">
      <w:pPr>
        <w:numPr>
          <w:ilvl w:val="0"/>
          <w:numId w:val="4"/>
        </w:numPr>
        <w:spacing w:after="120"/>
        <w:jc w:val="both"/>
        <w:rPr>
          <w:rFonts w:ascii="Calibri" w:hAnsi="Calibri"/>
          <w:sz w:val="20"/>
          <w:szCs w:val="20"/>
        </w:rPr>
      </w:pPr>
      <w:r>
        <w:rPr>
          <w:rFonts w:ascii="Calibri" w:hAnsi="Calibri"/>
          <w:sz w:val="20"/>
          <w:szCs w:val="20"/>
        </w:rPr>
        <w:t>Verification/Testing of the demo services with Integration touch points</w:t>
      </w:r>
      <w:r w:rsidR="00085AFC">
        <w:rPr>
          <w:rFonts w:ascii="Calibri" w:hAnsi="Calibri"/>
          <w:sz w:val="20"/>
          <w:szCs w:val="20"/>
        </w:rPr>
        <w:t>.</w:t>
      </w:r>
    </w:p>
    <w:p w14:paraId="6EA88EFA" w14:textId="77777777" w:rsidR="00BD2589" w:rsidRPr="00434800" w:rsidRDefault="00434800" w:rsidP="00DA3DC0">
      <w:pPr>
        <w:numPr>
          <w:ilvl w:val="0"/>
          <w:numId w:val="4"/>
        </w:numPr>
        <w:spacing w:after="120"/>
        <w:jc w:val="both"/>
        <w:rPr>
          <w:rFonts w:ascii="Calibri" w:hAnsi="Calibri"/>
          <w:sz w:val="20"/>
          <w:szCs w:val="20"/>
        </w:rPr>
      </w:pPr>
      <w:r w:rsidRPr="00434800">
        <w:rPr>
          <w:rFonts w:ascii="Calibri" w:hAnsi="Calibri"/>
          <w:sz w:val="20"/>
          <w:szCs w:val="20"/>
        </w:rPr>
        <w:t>C</w:t>
      </w:r>
      <w:r w:rsidR="00DA3DC0" w:rsidRPr="00434800">
        <w:rPr>
          <w:rFonts w:ascii="Calibri" w:hAnsi="Calibri"/>
          <w:sz w:val="20"/>
          <w:szCs w:val="20"/>
        </w:rPr>
        <w:t>ommissioning of the IBM Business Process Manager</w:t>
      </w:r>
      <w:r w:rsidR="00A904EB" w:rsidRPr="00434800">
        <w:rPr>
          <w:rFonts w:ascii="Calibri" w:hAnsi="Calibri"/>
          <w:sz w:val="20"/>
          <w:szCs w:val="20"/>
        </w:rPr>
        <w:t>.</w:t>
      </w:r>
    </w:p>
    <w:p w14:paraId="538201B5" w14:textId="77777777" w:rsidR="00A904EB" w:rsidRDefault="00A904EB" w:rsidP="00A904EB">
      <w:pPr>
        <w:numPr>
          <w:ilvl w:val="0"/>
          <w:numId w:val="4"/>
        </w:numPr>
        <w:spacing w:after="120"/>
        <w:jc w:val="both"/>
        <w:rPr>
          <w:rFonts w:ascii="Calibri" w:hAnsi="Calibri"/>
          <w:sz w:val="20"/>
          <w:szCs w:val="20"/>
        </w:rPr>
      </w:pPr>
      <w:r>
        <w:rPr>
          <w:rFonts w:ascii="Calibri" w:hAnsi="Calibri"/>
          <w:sz w:val="20"/>
          <w:szCs w:val="20"/>
        </w:rPr>
        <w:t>Screen shot based Installation documentation for successful installation of IBM BPM platform.</w:t>
      </w:r>
    </w:p>
    <w:p w14:paraId="3D886461" w14:textId="77777777" w:rsidR="001A6E03" w:rsidRDefault="00A904EB" w:rsidP="00A904EB">
      <w:pPr>
        <w:numPr>
          <w:ilvl w:val="0"/>
          <w:numId w:val="4"/>
        </w:numPr>
        <w:spacing w:after="120"/>
        <w:jc w:val="both"/>
        <w:rPr>
          <w:rFonts w:ascii="Calibri" w:hAnsi="Calibri"/>
          <w:sz w:val="20"/>
          <w:szCs w:val="20"/>
        </w:rPr>
      </w:pPr>
      <w:r>
        <w:rPr>
          <w:rFonts w:ascii="Calibri" w:hAnsi="Calibri"/>
          <w:sz w:val="20"/>
          <w:szCs w:val="20"/>
        </w:rPr>
        <w:t>Perform knowledge Transfer on the IBM BPM installation and configuration.</w:t>
      </w:r>
      <w:r w:rsidRPr="007712B9">
        <w:rPr>
          <w:rFonts w:ascii="Calibri" w:hAnsi="Calibri"/>
          <w:sz w:val="20"/>
          <w:szCs w:val="20"/>
        </w:rPr>
        <w:t xml:space="preserve"> </w:t>
      </w:r>
    </w:p>
    <w:p w14:paraId="347FBF18" w14:textId="77777777" w:rsidR="00A904EB" w:rsidRPr="007712B9" w:rsidRDefault="00A904EB" w:rsidP="00A904EB">
      <w:pPr>
        <w:numPr>
          <w:ilvl w:val="0"/>
          <w:numId w:val="4"/>
        </w:numPr>
        <w:spacing w:after="120"/>
        <w:jc w:val="both"/>
        <w:rPr>
          <w:rFonts w:ascii="Calibri" w:hAnsi="Calibri"/>
          <w:sz w:val="20"/>
          <w:szCs w:val="20"/>
        </w:rPr>
      </w:pPr>
      <w:r>
        <w:rPr>
          <w:rFonts w:ascii="Calibri" w:hAnsi="Calibri"/>
          <w:sz w:val="20"/>
          <w:szCs w:val="20"/>
        </w:rPr>
        <w:t>Pro</w:t>
      </w:r>
      <w:r w:rsidR="008421C7">
        <w:rPr>
          <w:rFonts w:ascii="Calibri" w:hAnsi="Calibri"/>
          <w:sz w:val="20"/>
          <w:szCs w:val="20"/>
        </w:rPr>
        <w:t xml:space="preserve">vide the support on IBM BPM </w:t>
      </w:r>
      <w:r>
        <w:rPr>
          <w:rFonts w:ascii="Calibri" w:hAnsi="Calibri"/>
          <w:sz w:val="20"/>
          <w:szCs w:val="20"/>
        </w:rPr>
        <w:t xml:space="preserve">software defects and rectification during the SIT, UAT and Go Live </w:t>
      </w:r>
      <w:r w:rsidR="008421C7">
        <w:rPr>
          <w:rFonts w:ascii="Calibri" w:hAnsi="Calibri"/>
          <w:sz w:val="20"/>
          <w:szCs w:val="20"/>
        </w:rPr>
        <w:t>Milestone activities.</w:t>
      </w:r>
    </w:p>
    <w:p w14:paraId="23D2DE1A" w14:textId="77777777" w:rsidR="00B3202D" w:rsidRPr="00D86A53" w:rsidRDefault="00B3202D" w:rsidP="00063F35">
      <w:pPr>
        <w:pStyle w:val="Heading1"/>
        <w:rPr>
          <w:rFonts w:ascii="Calibri" w:hAnsi="Calibri"/>
          <w:color w:val="002060"/>
        </w:rPr>
      </w:pPr>
      <w:r w:rsidRPr="00D86A53">
        <w:rPr>
          <w:rFonts w:ascii="Calibri" w:hAnsi="Calibri"/>
          <w:color w:val="002060"/>
        </w:rPr>
        <w:t>3.</w:t>
      </w:r>
      <w:r w:rsidR="00063F35" w:rsidRPr="00D86A53">
        <w:rPr>
          <w:rFonts w:ascii="Calibri" w:hAnsi="Calibri"/>
          <w:color w:val="002060"/>
        </w:rPr>
        <w:t>2</w:t>
      </w:r>
      <w:r w:rsidRPr="00D86A53">
        <w:rPr>
          <w:rFonts w:ascii="Calibri" w:hAnsi="Calibri"/>
          <w:color w:val="002060"/>
        </w:rPr>
        <w:t>.</w:t>
      </w:r>
      <w:r w:rsidR="00937690" w:rsidRPr="00D86A53">
        <w:rPr>
          <w:rFonts w:ascii="Calibri" w:hAnsi="Calibri"/>
          <w:color w:val="002060"/>
        </w:rPr>
        <w:t xml:space="preserve"> </w:t>
      </w:r>
      <w:r w:rsidRPr="00D86A53">
        <w:rPr>
          <w:rFonts w:ascii="Calibri" w:hAnsi="Calibri"/>
          <w:color w:val="002060"/>
        </w:rPr>
        <w:t>Delivery Approach</w:t>
      </w:r>
    </w:p>
    <w:p w14:paraId="6B9F51E0" w14:textId="77777777" w:rsidR="00B3202D" w:rsidRPr="007712B9" w:rsidRDefault="00B3202D" w:rsidP="00B3202D">
      <w:pPr>
        <w:spacing w:after="240"/>
        <w:ind w:left="360"/>
        <w:jc w:val="both"/>
        <w:rPr>
          <w:rFonts w:ascii="Calibri" w:hAnsi="Calibri"/>
          <w:sz w:val="20"/>
          <w:szCs w:val="20"/>
        </w:rPr>
      </w:pPr>
      <w:r w:rsidRPr="007712B9">
        <w:rPr>
          <w:rFonts w:ascii="Calibri" w:hAnsi="Calibri"/>
          <w:sz w:val="20"/>
          <w:szCs w:val="20"/>
        </w:rPr>
        <w:t>Value Frames (“VF”) deliver value in small time-bound cycles.  With a VF approach, it is clear what value you will receive for specific time/cost investments. Each VF articulates clearly the activities that will be executed and deliverables. The deliverables maps to the expectation provided in the factsheet.</w:t>
      </w:r>
    </w:p>
    <w:p w14:paraId="5A14F4AF" w14:textId="77777777" w:rsidR="00B3202D" w:rsidRPr="007712B9" w:rsidRDefault="00B3202D" w:rsidP="00B3202D">
      <w:pPr>
        <w:spacing w:after="240"/>
        <w:ind w:left="360"/>
        <w:jc w:val="both"/>
        <w:rPr>
          <w:rFonts w:ascii="Calibri" w:hAnsi="Calibri"/>
          <w:sz w:val="20"/>
          <w:szCs w:val="20"/>
        </w:rPr>
      </w:pPr>
      <w:r w:rsidRPr="007712B9">
        <w:rPr>
          <w:rFonts w:ascii="Calibri" w:hAnsi="Calibri"/>
          <w:sz w:val="20"/>
          <w:szCs w:val="20"/>
        </w:rPr>
        <w:t>This project will adopt a VF based approach. The project shall consist of the following VF:</w:t>
      </w:r>
    </w:p>
    <w:p w14:paraId="70FBD695" w14:textId="77777777" w:rsidR="00B3202D" w:rsidRPr="007712B9" w:rsidRDefault="00B3202D" w:rsidP="00B3202D">
      <w:pPr>
        <w:spacing w:after="240"/>
        <w:ind w:left="360"/>
        <w:jc w:val="both"/>
        <w:rPr>
          <w:rFonts w:ascii="Calibri" w:hAnsi="Calibri"/>
          <w:sz w:val="20"/>
          <w:szCs w:val="20"/>
        </w:rPr>
      </w:pPr>
      <w:r w:rsidRPr="007712B9">
        <w:rPr>
          <w:rFonts w:ascii="Calibri" w:hAnsi="Calibri"/>
          <w:sz w:val="20"/>
          <w:szCs w:val="20"/>
        </w:rPr>
        <w:t xml:space="preserve">VF1 </w:t>
      </w:r>
      <w:r w:rsidR="00D20DA1" w:rsidRPr="007712B9">
        <w:rPr>
          <w:rFonts w:ascii="Calibri" w:hAnsi="Calibri"/>
          <w:sz w:val="20"/>
          <w:szCs w:val="20"/>
        </w:rPr>
        <w:t>–</w:t>
      </w:r>
      <w:r w:rsidR="00434800">
        <w:rPr>
          <w:rFonts w:ascii="Calibri" w:hAnsi="Calibri"/>
          <w:sz w:val="20"/>
          <w:szCs w:val="20"/>
        </w:rPr>
        <w:t xml:space="preserve">Understand the System Architecture and perform </w:t>
      </w:r>
      <w:r w:rsidR="0047130C">
        <w:rPr>
          <w:rFonts w:ascii="Calibri" w:hAnsi="Calibri"/>
          <w:sz w:val="20"/>
          <w:szCs w:val="20"/>
        </w:rPr>
        <w:t>installation</w:t>
      </w:r>
      <w:r w:rsidR="00434800">
        <w:rPr>
          <w:rFonts w:ascii="Calibri" w:hAnsi="Calibri"/>
          <w:sz w:val="20"/>
          <w:szCs w:val="20"/>
        </w:rPr>
        <w:t xml:space="preserve"> for IBM BPM platform setup.</w:t>
      </w:r>
    </w:p>
    <w:p w14:paraId="0863F962" w14:textId="77777777" w:rsidR="00B3202D" w:rsidRPr="007712B9" w:rsidRDefault="00D20DA1" w:rsidP="00B3202D">
      <w:pPr>
        <w:spacing w:after="240"/>
        <w:ind w:left="360"/>
        <w:jc w:val="both"/>
        <w:rPr>
          <w:rFonts w:ascii="Calibri" w:hAnsi="Calibri"/>
          <w:sz w:val="20"/>
          <w:szCs w:val="20"/>
        </w:rPr>
      </w:pPr>
      <w:r w:rsidRPr="007712B9">
        <w:rPr>
          <w:rFonts w:ascii="Calibri" w:hAnsi="Calibri"/>
          <w:sz w:val="20"/>
          <w:szCs w:val="20"/>
        </w:rPr>
        <w:t>VF2</w:t>
      </w:r>
      <w:r w:rsidR="00B3202D" w:rsidRPr="007712B9">
        <w:rPr>
          <w:rFonts w:ascii="Calibri" w:hAnsi="Calibri"/>
          <w:sz w:val="20"/>
          <w:szCs w:val="20"/>
        </w:rPr>
        <w:t xml:space="preserve"> </w:t>
      </w:r>
      <w:r w:rsidR="00417199">
        <w:rPr>
          <w:rFonts w:ascii="Calibri" w:hAnsi="Calibri"/>
          <w:sz w:val="20"/>
          <w:szCs w:val="20"/>
        </w:rPr>
        <w:t>–</w:t>
      </w:r>
      <w:r w:rsidR="00B3202D" w:rsidRPr="007712B9">
        <w:rPr>
          <w:rFonts w:ascii="Calibri" w:hAnsi="Calibri"/>
          <w:sz w:val="20"/>
          <w:szCs w:val="20"/>
        </w:rPr>
        <w:t>System Integration Test (SIT)</w:t>
      </w:r>
    </w:p>
    <w:p w14:paraId="7E62E3C3" w14:textId="77777777" w:rsidR="00B3202D" w:rsidRPr="007712B9" w:rsidRDefault="00B3202D" w:rsidP="00B3202D">
      <w:pPr>
        <w:spacing w:after="240"/>
        <w:ind w:left="360"/>
        <w:jc w:val="both"/>
        <w:rPr>
          <w:rFonts w:ascii="Calibri" w:hAnsi="Calibri"/>
          <w:sz w:val="20"/>
          <w:szCs w:val="20"/>
        </w:rPr>
      </w:pPr>
      <w:r w:rsidRPr="007712B9">
        <w:rPr>
          <w:rFonts w:ascii="Calibri" w:hAnsi="Calibri"/>
          <w:sz w:val="20"/>
          <w:szCs w:val="20"/>
        </w:rPr>
        <w:t>VF</w:t>
      </w:r>
      <w:r w:rsidR="00DA3DC0">
        <w:rPr>
          <w:rFonts w:ascii="Calibri" w:hAnsi="Calibri"/>
          <w:sz w:val="20"/>
          <w:szCs w:val="20"/>
        </w:rPr>
        <w:t>3</w:t>
      </w:r>
      <w:r w:rsidRPr="007712B9">
        <w:rPr>
          <w:rFonts w:ascii="Calibri" w:hAnsi="Calibri"/>
          <w:sz w:val="20"/>
          <w:szCs w:val="20"/>
        </w:rPr>
        <w:t xml:space="preserve"> – User Acceptance Test (UAT)</w:t>
      </w:r>
    </w:p>
    <w:p w14:paraId="32C8B4C4" w14:textId="5110F2A6" w:rsidR="00B3202D" w:rsidRDefault="00D20DA1" w:rsidP="0055656E">
      <w:pPr>
        <w:spacing w:after="240"/>
        <w:ind w:left="360"/>
        <w:jc w:val="both"/>
        <w:rPr>
          <w:rFonts w:ascii="Calibri" w:hAnsi="Calibri"/>
          <w:sz w:val="20"/>
          <w:szCs w:val="20"/>
        </w:rPr>
      </w:pPr>
      <w:r w:rsidRPr="007712B9">
        <w:rPr>
          <w:rFonts w:ascii="Calibri" w:hAnsi="Calibri"/>
          <w:sz w:val="20"/>
          <w:szCs w:val="20"/>
        </w:rPr>
        <w:t>V</w:t>
      </w:r>
      <w:r w:rsidR="0003205C">
        <w:rPr>
          <w:rFonts w:ascii="Calibri" w:hAnsi="Calibri"/>
          <w:sz w:val="20"/>
          <w:szCs w:val="20"/>
        </w:rPr>
        <w:t>F4</w:t>
      </w:r>
      <w:r w:rsidR="00B3202D" w:rsidRPr="007712B9">
        <w:rPr>
          <w:rFonts w:ascii="Calibri" w:hAnsi="Calibri"/>
          <w:sz w:val="20"/>
          <w:szCs w:val="20"/>
        </w:rPr>
        <w:t xml:space="preserve"> – </w:t>
      </w:r>
      <w:r w:rsidR="002414EB" w:rsidRPr="007712B9">
        <w:rPr>
          <w:rFonts w:ascii="Calibri" w:hAnsi="Calibri"/>
          <w:sz w:val="20"/>
          <w:szCs w:val="20"/>
        </w:rPr>
        <w:t>Go Live</w:t>
      </w:r>
      <w:r w:rsidR="0055656E" w:rsidRPr="007712B9">
        <w:rPr>
          <w:rFonts w:ascii="Calibri" w:hAnsi="Calibri"/>
          <w:sz w:val="20"/>
          <w:szCs w:val="20"/>
        </w:rPr>
        <w:t xml:space="preserve"> &amp; </w:t>
      </w:r>
      <w:r w:rsidR="00B3202D" w:rsidRPr="007712B9">
        <w:rPr>
          <w:rFonts w:ascii="Calibri" w:hAnsi="Calibri"/>
          <w:sz w:val="20"/>
          <w:szCs w:val="20"/>
        </w:rPr>
        <w:t xml:space="preserve">Post Implementation Support </w:t>
      </w:r>
    </w:p>
    <w:p w14:paraId="58CB7FAB" w14:textId="48A88D9F" w:rsidR="00EC09EF" w:rsidRPr="007712B9" w:rsidRDefault="0003205C" w:rsidP="0055656E">
      <w:pPr>
        <w:spacing w:after="240"/>
        <w:ind w:left="360"/>
        <w:jc w:val="both"/>
        <w:rPr>
          <w:rFonts w:ascii="Calibri" w:hAnsi="Calibri"/>
          <w:sz w:val="20"/>
          <w:szCs w:val="20"/>
        </w:rPr>
      </w:pPr>
      <w:r>
        <w:rPr>
          <w:rFonts w:ascii="Calibri" w:hAnsi="Calibri"/>
          <w:sz w:val="20"/>
          <w:szCs w:val="20"/>
        </w:rPr>
        <w:t>VF5</w:t>
      </w:r>
      <w:r w:rsidR="00EC09EF">
        <w:rPr>
          <w:rFonts w:ascii="Calibri" w:hAnsi="Calibri"/>
          <w:sz w:val="20"/>
          <w:szCs w:val="20"/>
        </w:rPr>
        <w:t>- Training</w:t>
      </w:r>
    </w:p>
    <w:p w14:paraId="6706D45E" w14:textId="77777777" w:rsidR="00B3202D" w:rsidRPr="007712B9" w:rsidRDefault="00B3202D" w:rsidP="000603CD">
      <w:pPr>
        <w:numPr>
          <w:ilvl w:val="0"/>
          <w:numId w:val="5"/>
        </w:numPr>
        <w:spacing w:after="240"/>
        <w:ind w:left="288" w:firstLine="0"/>
        <w:jc w:val="both"/>
        <w:rPr>
          <w:rFonts w:ascii="Calibri" w:hAnsi="Calibri"/>
          <w:b/>
          <w:color w:val="002060"/>
          <w:sz w:val="22"/>
          <w:szCs w:val="22"/>
        </w:rPr>
      </w:pPr>
      <w:r w:rsidRPr="007712B9">
        <w:rPr>
          <w:rFonts w:ascii="Calibri" w:hAnsi="Calibri"/>
          <w:b/>
          <w:color w:val="002060"/>
          <w:sz w:val="22"/>
          <w:szCs w:val="22"/>
        </w:rPr>
        <w:t xml:space="preserve">VF1 – </w:t>
      </w:r>
      <w:r w:rsidR="0047130C" w:rsidRPr="0047130C">
        <w:rPr>
          <w:rFonts w:ascii="Calibri" w:hAnsi="Calibri"/>
          <w:b/>
          <w:color w:val="002060"/>
          <w:sz w:val="22"/>
          <w:szCs w:val="22"/>
        </w:rPr>
        <w:t>Understand the System Architecture and perform installation for IBM BPM platforms.</w:t>
      </w:r>
    </w:p>
    <w:p w14:paraId="0C0E1556" w14:textId="77777777" w:rsidR="001C5FDE" w:rsidRDefault="00B3202D" w:rsidP="000603CD">
      <w:pPr>
        <w:spacing w:after="240"/>
        <w:ind w:left="720"/>
        <w:jc w:val="both"/>
        <w:rPr>
          <w:rFonts w:ascii="Calibri" w:hAnsi="Calibri"/>
          <w:sz w:val="20"/>
          <w:szCs w:val="20"/>
        </w:rPr>
      </w:pPr>
      <w:r w:rsidRPr="007712B9">
        <w:rPr>
          <w:rFonts w:ascii="Calibri" w:hAnsi="Calibri"/>
          <w:sz w:val="20"/>
          <w:szCs w:val="20"/>
        </w:rPr>
        <w:t>In this activity, i2s will complete the requirements gathering</w:t>
      </w:r>
      <w:r w:rsidR="00523D43">
        <w:rPr>
          <w:rFonts w:ascii="Calibri" w:hAnsi="Calibri"/>
          <w:sz w:val="20"/>
          <w:szCs w:val="20"/>
        </w:rPr>
        <w:t xml:space="preserve"> on the infrastructure</w:t>
      </w:r>
      <w:r w:rsidRPr="007712B9">
        <w:rPr>
          <w:rFonts w:ascii="Calibri" w:hAnsi="Calibri"/>
          <w:sz w:val="20"/>
          <w:szCs w:val="20"/>
        </w:rPr>
        <w:t xml:space="preserve">, </w:t>
      </w:r>
      <w:r w:rsidR="00523D43">
        <w:rPr>
          <w:rFonts w:ascii="Calibri" w:hAnsi="Calibri"/>
          <w:sz w:val="20"/>
          <w:szCs w:val="20"/>
        </w:rPr>
        <w:t>perform the pre-requisites on the infrastructure and perform the installation of IBM BPM software for the DEV, UAT and PROD platform environments.</w:t>
      </w:r>
    </w:p>
    <w:p w14:paraId="13552909" w14:textId="77777777" w:rsidR="00B3202D" w:rsidRPr="007712B9" w:rsidRDefault="00B3202D" w:rsidP="000603CD">
      <w:pPr>
        <w:spacing w:after="240"/>
        <w:ind w:left="720"/>
        <w:jc w:val="both"/>
        <w:rPr>
          <w:rFonts w:ascii="Calibri" w:hAnsi="Calibri"/>
          <w:sz w:val="20"/>
          <w:szCs w:val="20"/>
        </w:rPr>
      </w:pPr>
      <w:r w:rsidRPr="007712B9">
        <w:rPr>
          <w:rFonts w:ascii="Calibri" w:hAnsi="Calibri"/>
          <w:sz w:val="20"/>
          <w:szCs w:val="20"/>
        </w:rPr>
        <w:t>This will include</w:t>
      </w:r>
      <w:r w:rsidR="0007565C" w:rsidRPr="007712B9">
        <w:rPr>
          <w:rFonts w:ascii="Calibri" w:hAnsi="Calibri"/>
          <w:sz w:val="20"/>
          <w:szCs w:val="20"/>
        </w:rPr>
        <w:t>:</w:t>
      </w:r>
    </w:p>
    <w:p w14:paraId="4513F8DD" w14:textId="77777777" w:rsidR="00B3202D" w:rsidRPr="007712B9" w:rsidRDefault="001C5FDE" w:rsidP="004E633B">
      <w:pPr>
        <w:numPr>
          <w:ilvl w:val="0"/>
          <w:numId w:val="6"/>
        </w:numPr>
        <w:spacing w:after="240"/>
        <w:jc w:val="both"/>
        <w:rPr>
          <w:rFonts w:ascii="Calibri" w:hAnsi="Calibri"/>
          <w:sz w:val="20"/>
          <w:szCs w:val="20"/>
        </w:rPr>
      </w:pPr>
      <w:r>
        <w:rPr>
          <w:rFonts w:ascii="Calibri" w:hAnsi="Calibri"/>
          <w:sz w:val="20"/>
          <w:szCs w:val="20"/>
        </w:rPr>
        <w:t>Perform the pre-requisites on the infrastructure</w:t>
      </w:r>
      <w:r w:rsidR="0007565C" w:rsidRPr="007712B9">
        <w:rPr>
          <w:rFonts w:ascii="Calibri" w:hAnsi="Calibri"/>
          <w:sz w:val="20"/>
          <w:szCs w:val="20"/>
        </w:rPr>
        <w:t>.</w:t>
      </w:r>
    </w:p>
    <w:p w14:paraId="2A3F11C6" w14:textId="77777777" w:rsidR="00B3202D" w:rsidRPr="007712B9" w:rsidRDefault="001C5FDE" w:rsidP="004E633B">
      <w:pPr>
        <w:numPr>
          <w:ilvl w:val="0"/>
          <w:numId w:val="6"/>
        </w:numPr>
        <w:spacing w:after="240"/>
        <w:jc w:val="both"/>
        <w:rPr>
          <w:rFonts w:ascii="Calibri" w:hAnsi="Calibri"/>
          <w:sz w:val="20"/>
          <w:szCs w:val="20"/>
        </w:rPr>
      </w:pPr>
      <w:r>
        <w:rPr>
          <w:rFonts w:ascii="Calibri" w:hAnsi="Calibri"/>
          <w:sz w:val="20"/>
          <w:szCs w:val="20"/>
        </w:rPr>
        <w:t>Perform the installation of IBM BPM software on DEV, UAT and PROD environments</w:t>
      </w:r>
      <w:r w:rsidR="00B3202D" w:rsidRPr="007712B9">
        <w:rPr>
          <w:rFonts w:ascii="Calibri" w:hAnsi="Calibri"/>
          <w:sz w:val="20"/>
          <w:szCs w:val="20"/>
        </w:rPr>
        <w:t>.</w:t>
      </w:r>
    </w:p>
    <w:p w14:paraId="5099AA73" w14:textId="77777777" w:rsidR="00B3202D" w:rsidRPr="007712B9" w:rsidRDefault="001C5FDE" w:rsidP="004E633B">
      <w:pPr>
        <w:numPr>
          <w:ilvl w:val="0"/>
          <w:numId w:val="6"/>
        </w:numPr>
        <w:spacing w:after="240"/>
        <w:jc w:val="both"/>
        <w:rPr>
          <w:rFonts w:ascii="Calibri" w:hAnsi="Calibri"/>
          <w:sz w:val="20"/>
          <w:szCs w:val="20"/>
        </w:rPr>
      </w:pPr>
      <w:r>
        <w:rPr>
          <w:rFonts w:ascii="Calibri" w:hAnsi="Calibri"/>
          <w:sz w:val="20"/>
          <w:szCs w:val="20"/>
        </w:rPr>
        <w:t>Preparation of screen shot based installation procedure documentation for DEV, UAT and PROD.</w:t>
      </w:r>
    </w:p>
    <w:p w14:paraId="322CEF98" w14:textId="77777777" w:rsidR="00B3202D" w:rsidRPr="007712B9" w:rsidRDefault="001C5FDE" w:rsidP="004E633B">
      <w:pPr>
        <w:numPr>
          <w:ilvl w:val="0"/>
          <w:numId w:val="6"/>
        </w:numPr>
        <w:spacing w:after="240"/>
        <w:jc w:val="both"/>
        <w:rPr>
          <w:rFonts w:ascii="Calibri" w:hAnsi="Calibri"/>
          <w:sz w:val="20"/>
          <w:szCs w:val="20"/>
        </w:rPr>
      </w:pPr>
      <w:r>
        <w:rPr>
          <w:rFonts w:ascii="Calibri" w:hAnsi="Calibri"/>
          <w:sz w:val="20"/>
          <w:szCs w:val="20"/>
        </w:rPr>
        <w:lastRenderedPageBreak/>
        <w:t>Perform the verification by deploying demo application.</w:t>
      </w:r>
    </w:p>
    <w:p w14:paraId="00F070B1" w14:textId="77777777" w:rsidR="00460061" w:rsidRDefault="001C5FDE" w:rsidP="004E633B">
      <w:pPr>
        <w:numPr>
          <w:ilvl w:val="0"/>
          <w:numId w:val="6"/>
        </w:numPr>
        <w:spacing w:after="240"/>
        <w:jc w:val="both"/>
        <w:rPr>
          <w:rFonts w:ascii="Calibri" w:hAnsi="Calibri"/>
          <w:sz w:val="20"/>
          <w:szCs w:val="20"/>
        </w:rPr>
      </w:pPr>
      <w:r>
        <w:rPr>
          <w:rFonts w:ascii="Calibri" w:hAnsi="Calibri"/>
          <w:sz w:val="20"/>
          <w:szCs w:val="20"/>
        </w:rPr>
        <w:t>Consider the High Availability Solution during the installation of PROD environment.</w:t>
      </w:r>
    </w:p>
    <w:p w14:paraId="231FDAF1" w14:textId="77777777" w:rsidR="00D04FD1" w:rsidRPr="007712B9" w:rsidRDefault="001C5FDE" w:rsidP="00D04FD1">
      <w:pPr>
        <w:numPr>
          <w:ilvl w:val="0"/>
          <w:numId w:val="6"/>
        </w:numPr>
        <w:spacing w:after="240"/>
        <w:jc w:val="both"/>
        <w:rPr>
          <w:rFonts w:ascii="Calibri" w:hAnsi="Calibri"/>
          <w:sz w:val="20"/>
          <w:szCs w:val="20"/>
        </w:rPr>
      </w:pPr>
      <w:r>
        <w:rPr>
          <w:rFonts w:ascii="Calibri" w:hAnsi="Calibri"/>
          <w:sz w:val="20"/>
          <w:szCs w:val="20"/>
        </w:rPr>
        <w:t>Provide the support on configuration of interfaces.</w:t>
      </w:r>
    </w:p>
    <w:p w14:paraId="181F2293" w14:textId="77777777" w:rsidR="00B3202D" w:rsidRPr="007712B9" w:rsidRDefault="004F7FD2" w:rsidP="001C5FDE">
      <w:pPr>
        <w:spacing w:after="240"/>
        <w:ind w:firstLine="360"/>
        <w:jc w:val="both"/>
        <w:rPr>
          <w:rFonts w:ascii="Calibri" w:hAnsi="Calibri"/>
          <w:b/>
          <w:color w:val="002060"/>
          <w:sz w:val="20"/>
          <w:szCs w:val="20"/>
        </w:rPr>
      </w:pPr>
      <w:r w:rsidRPr="007712B9">
        <w:rPr>
          <w:rFonts w:ascii="Calibri" w:hAnsi="Calibri"/>
          <w:b/>
          <w:color w:val="002060"/>
          <w:sz w:val="20"/>
          <w:szCs w:val="20"/>
        </w:rPr>
        <w:t xml:space="preserve"> </w:t>
      </w:r>
      <w:r w:rsidR="00B3202D" w:rsidRPr="007712B9">
        <w:rPr>
          <w:rFonts w:ascii="Calibri" w:hAnsi="Calibri"/>
          <w:b/>
          <w:color w:val="002060"/>
          <w:sz w:val="20"/>
          <w:szCs w:val="20"/>
        </w:rPr>
        <w:t>i2s Responsibilities:</w:t>
      </w:r>
    </w:p>
    <w:p w14:paraId="7D7E2A44" w14:textId="77777777" w:rsidR="00B3202D" w:rsidRPr="007712B9" w:rsidRDefault="00B3202D" w:rsidP="000603CD">
      <w:pPr>
        <w:spacing w:after="240"/>
        <w:ind w:left="720"/>
        <w:jc w:val="both"/>
        <w:rPr>
          <w:rFonts w:ascii="Calibri" w:hAnsi="Calibri"/>
          <w:sz w:val="20"/>
          <w:szCs w:val="20"/>
        </w:rPr>
      </w:pPr>
      <w:r w:rsidRPr="007712B9">
        <w:rPr>
          <w:rFonts w:ascii="Calibri" w:hAnsi="Calibri"/>
          <w:sz w:val="20"/>
          <w:szCs w:val="20"/>
        </w:rPr>
        <w:t>i2s will perform Services which include the following tasks:</w:t>
      </w:r>
    </w:p>
    <w:p w14:paraId="6C28787C" w14:textId="77777777" w:rsidR="00B3202D" w:rsidRPr="000603CD" w:rsidRDefault="001C5FDE" w:rsidP="000603CD">
      <w:pPr>
        <w:pStyle w:val="ListParagraph"/>
        <w:numPr>
          <w:ilvl w:val="0"/>
          <w:numId w:val="34"/>
        </w:numPr>
        <w:spacing w:after="240"/>
        <w:jc w:val="both"/>
        <w:rPr>
          <w:rFonts w:ascii="Calibri" w:hAnsi="Calibri"/>
          <w:sz w:val="20"/>
          <w:szCs w:val="20"/>
        </w:rPr>
      </w:pPr>
      <w:r w:rsidRPr="000603CD">
        <w:rPr>
          <w:rFonts w:ascii="Calibri" w:hAnsi="Calibri"/>
          <w:sz w:val="20"/>
          <w:szCs w:val="20"/>
        </w:rPr>
        <w:t>Check the pre-requisite on the infrastructure.</w:t>
      </w:r>
    </w:p>
    <w:p w14:paraId="67A3265B" w14:textId="77777777" w:rsidR="00B3202D" w:rsidRPr="000603CD" w:rsidRDefault="001C5FDE" w:rsidP="000603CD">
      <w:pPr>
        <w:pStyle w:val="ListParagraph"/>
        <w:numPr>
          <w:ilvl w:val="0"/>
          <w:numId w:val="34"/>
        </w:numPr>
        <w:spacing w:after="240"/>
        <w:jc w:val="both"/>
        <w:rPr>
          <w:rFonts w:ascii="Calibri" w:hAnsi="Calibri"/>
          <w:sz w:val="20"/>
          <w:szCs w:val="20"/>
        </w:rPr>
      </w:pPr>
      <w:r w:rsidRPr="000603CD">
        <w:rPr>
          <w:rFonts w:ascii="Calibri" w:hAnsi="Calibri"/>
          <w:sz w:val="20"/>
          <w:szCs w:val="20"/>
        </w:rPr>
        <w:t>Perform the IBM BPM installation on the DEV, UAT and PROD environments.</w:t>
      </w:r>
    </w:p>
    <w:p w14:paraId="79034DE4" w14:textId="77777777" w:rsidR="00B3202D" w:rsidRPr="000603CD" w:rsidRDefault="001C5FDE" w:rsidP="000603CD">
      <w:pPr>
        <w:pStyle w:val="ListParagraph"/>
        <w:numPr>
          <w:ilvl w:val="0"/>
          <w:numId w:val="34"/>
        </w:numPr>
        <w:spacing w:after="240"/>
        <w:jc w:val="both"/>
        <w:rPr>
          <w:rFonts w:ascii="Calibri" w:hAnsi="Calibri"/>
          <w:sz w:val="20"/>
          <w:szCs w:val="20"/>
        </w:rPr>
      </w:pPr>
      <w:r w:rsidRPr="000603CD">
        <w:rPr>
          <w:rFonts w:ascii="Calibri" w:hAnsi="Calibri"/>
          <w:sz w:val="20"/>
          <w:szCs w:val="20"/>
        </w:rPr>
        <w:t>Perform the verification by deploying the demo application</w:t>
      </w:r>
      <w:r w:rsidR="00B3202D" w:rsidRPr="000603CD">
        <w:rPr>
          <w:rFonts w:ascii="Calibri" w:hAnsi="Calibri"/>
          <w:sz w:val="20"/>
          <w:szCs w:val="20"/>
        </w:rPr>
        <w:t>.</w:t>
      </w:r>
    </w:p>
    <w:p w14:paraId="0ED0260F" w14:textId="77777777" w:rsidR="00787C54" w:rsidRPr="000603CD" w:rsidRDefault="001C5FDE" w:rsidP="000603CD">
      <w:pPr>
        <w:pStyle w:val="ListParagraph"/>
        <w:numPr>
          <w:ilvl w:val="0"/>
          <w:numId w:val="34"/>
        </w:numPr>
        <w:spacing w:after="240"/>
        <w:jc w:val="both"/>
        <w:rPr>
          <w:rFonts w:ascii="Calibri" w:hAnsi="Calibri"/>
          <w:sz w:val="20"/>
          <w:szCs w:val="20"/>
        </w:rPr>
      </w:pPr>
      <w:r w:rsidRPr="000603CD">
        <w:rPr>
          <w:rFonts w:ascii="Calibri" w:hAnsi="Calibri"/>
          <w:sz w:val="20"/>
          <w:szCs w:val="20"/>
        </w:rPr>
        <w:t>Based on the HA solution, Will perform IBM BPM installation and configuration in the production environment</w:t>
      </w:r>
      <w:r w:rsidR="003F108E" w:rsidRPr="000603CD">
        <w:rPr>
          <w:rFonts w:ascii="Calibri" w:hAnsi="Calibri"/>
          <w:sz w:val="20"/>
          <w:szCs w:val="20"/>
        </w:rPr>
        <w:t>.</w:t>
      </w:r>
    </w:p>
    <w:p w14:paraId="6250B53C" w14:textId="77777777" w:rsidR="00B3202D" w:rsidRPr="007712B9" w:rsidRDefault="00B3202D" w:rsidP="00B3202D">
      <w:pPr>
        <w:spacing w:after="240"/>
        <w:ind w:left="360"/>
        <w:jc w:val="both"/>
        <w:rPr>
          <w:rFonts w:ascii="Calibri" w:hAnsi="Calibri"/>
          <w:b/>
          <w:color w:val="002060"/>
          <w:sz w:val="20"/>
          <w:szCs w:val="20"/>
        </w:rPr>
      </w:pPr>
      <w:r w:rsidRPr="007712B9">
        <w:rPr>
          <w:rFonts w:ascii="Calibri" w:hAnsi="Calibri"/>
          <w:b/>
          <w:color w:val="002060"/>
          <w:sz w:val="20"/>
          <w:szCs w:val="20"/>
        </w:rPr>
        <w:t>Customer Responsibilities:</w:t>
      </w:r>
    </w:p>
    <w:p w14:paraId="4D45A9F2" w14:textId="77777777" w:rsidR="00B3202D" w:rsidRPr="007712B9" w:rsidRDefault="00B3202D" w:rsidP="000603CD">
      <w:pPr>
        <w:spacing w:after="240"/>
        <w:ind w:left="720"/>
        <w:jc w:val="both"/>
        <w:rPr>
          <w:rFonts w:ascii="Calibri" w:hAnsi="Calibri"/>
          <w:sz w:val="20"/>
          <w:szCs w:val="20"/>
        </w:rPr>
      </w:pPr>
      <w:r w:rsidRPr="007712B9">
        <w:rPr>
          <w:rFonts w:ascii="Calibri" w:hAnsi="Calibri"/>
          <w:sz w:val="20"/>
          <w:szCs w:val="20"/>
        </w:rPr>
        <w:t>To facilitate timely and effective completion of this VF we require to commit to the following:</w:t>
      </w:r>
    </w:p>
    <w:p w14:paraId="04957904" w14:textId="77777777" w:rsidR="00B3202D" w:rsidRPr="000603CD" w:rsidRDefault="00B3202D" w:rsidP="000603CD">
      <w:pPr>
        <w:pStyle w:val="ListParagraph"/>
        <w:numPr>
          <w:ilvl w:val="0"/>
          <w:numId w:val="32"/>
        </w:numPr>
        <w:spacing w:after="240"/>
        <w:jc w:val="both"/>
        <w:rPr>
          <w:rFonts w:ascii="Calibri" w:hAnsi="Calibri"/>
          <w:sz w:val="20"/>
          <w:szCs w:val="20"/>
        </w:rPr>
      </w:pPr>
      <w:r w:rsidRPr="000603CD">
        <w:rPr>
          <w:rFonts w:ascii="Calibri" w:hAnsi="Calibri"/>
          <w:sz w:val="20"/>
          <w:szCs w:val="20"/>
        </w:rPr>
        <w:t xml:space="preserve">Provide a </w:t>
      </w:r>
      <w:r w:rsidR="005428C4" w:rsidRPr="000603CD">
        <w:rPr>
          <w:rFonts w:ascii="Calibri" w:hAnsi="Calibri"/>
          <w:sz w:val="20"/>
          <w:szCs w:val="20"/>
        </w:rPr>
        <w:t xml:space="preserve">(SPOC) </w:t>
      </w:r>
      <w:r w:rsidRPr="000603CD">
        <w:rPr>
          <w:rFonts w:ascii="Calibri" w:hAnsi="Calibri"/>
          <w:sz w:val="20"/>
          <w:szCs w:val="20"/>
        </w:rPr>
        <w:t>single point of contact to help i2s during the discussions, by setting up the required sessions.</w:t>
      </w:r>
    </w:p>
    <w:p w14:paraId="75504898" w14:textId="77777777" w:rsidR="00B3202D" w:rsidRPr="007712B9" w:rsidRDefault="00B3202D" w:rsidP="000603CD">
      <w:pPr>
        <w:pStyle w:val="ListParagraph"/>
        <w:numPr>
          <w:ilvl w:val="0"/>
          <w:numId w:val="32"/>
        </w:numPr>
        <w:spacing w:after="240"/>
        <w:jc w:val="both"/>
        <w:rPr>
          <w:rFonts w:ascii="Calibri" w:hAnsi="Calibri"/>
          <w:sz w:val="20"/>
          <w:szCs w:val="20"/>
        </w:rPr>
      </w:pPr>
      <w:r w:rsidRPr="007712B9">
        <w:rPr>
          <w:rFonts w:ascii="Calibri" w:hAnsi="Calibri"/>
          <w:sz w:val="20"/>
          <w:szCs w:val="20"/>
        </w:rPr>
        <w:t xml:space="preserve">Provide required access to systems to view and understand the systems </w:t>
      </w:r>
      <w:r w:rsidR="005428C4">
        <w:rPr>
          <w:rFonts w:ascii="Calibri" w:hAnsi="Calibri"/>
          <w:sz w:val="20"/>
          <w:szCs w:val="20"/>
        </w:rPr>
        <w:t xml:space="preserve">which needs to be </w:t>
      </w:r>
      <w:r w:rsidRPr="007712B9">
        <w:rPr>
          <w:rFonts w:ascii="Calibri" w:hAnsi="Calibri"/>
          <w:sz w:val="20"/>
          <w:szCs w:val="20"/>
        </w:rPr>
        <w:t>integrated.</w:t>
      </w:r>
    </w:p>
    <w:p w14:paraId="23FDEDA0" w14:textId="77777777" w:rsidR="00B3202D" w:rsidRDefault="00B3202D" w:rsidP="000603CD">
      <w:pPr>
        <w:pStyle w:val="ListParagraph"/>
        <w:numPr>
          <w:ilvl w:val="0"/>
          <w:numId w:val="32"/>
        </w:numPr>
        <w:spacing w:after="240"/>
        <w:jc w:val="both"/>
        <w:rPr>
          <w:rFonts w:ascii="Calibri" w:hAnsi="Calibri"/>
          <w:sz w:val="20"/>
          <w:szCs w:val="20"/>
        </w:rPr>
      </w:pPr>
      <w:r w:rsidRPr="007712B9">
        <w:rPr>
          <w:rFonts w:ascii="Calibri" w:hAnsi="Calibri"/>
          <w:sz w:val="20"/>
          <w:szCs w:val="20"/>
        </w:rPr>
        <w:t>Provide iterative review on the requirements gathered.</w:t>
      </w:r>
    </w:p>
    <w:p w14:paraId="5F91D715" w14:textId="77777777" w:rsidR="00B928C6" w:rsidRPr="007712B9" w:rsidRDefault="00B928C6" w:rsidP="000603CD">
      <w:pPr>
        <w:pStyle w:val="ListParagraph"/>
        <w:numPr>
          <w:ilvl w:val="0"/>
          <w:numId w:val="32"/>
        </w:numPr>
        <w:spacing w:after="240"/>
        <w:jc w:val="both"/>
        <w:rPr>
          <w:rFonts w:ascii="Calibri" w:hAnsi="Calibri"/>
          <w:sz w:val="20"/>
          <w:szCs w:val="20"/>
        </w:rPr>
      </w:pPr>
      <w:r>
        <w:rPr>
          <w:rFonts w:ascii="Calibri" w:hAnsi="Calibri"/>
          <w:sz w:val="20"/>
          <w:szCs w:val="20"/>
        </w:rPr>
        <w:t xml:space="preserve">Provide required inputs for </w:t>
      </w:r>
      <w:r w:rsidR="005428C4">
        <w:rPr>
          <w:rFonts w:ascii="Calibri" w:hAnsi="Calibri"/>
          <w:sz w:val="20"/>
          <w:szCs w:val="20"/>
        </w:rPr>
        <w:t>Infrastructure on HA solution for production environment.</w:t>
      </w:r>
    </w:p>
    <w:p w14:paraId="78F5372A" w14:textId="77777777" w:rsidR="005428C4" w:rsidRDefault="005428C4" w:rsidP="000603CD">
      <w:pPr>
        <w:pStyle w:val="ListParagraph"/>
        <w:numPr>
          <w:ilvl w:val="0"/>
          <w:numId w:val="32"/>
        </w:numPr>
        <w:spacing w:after="240"/>
        <w:jc w:val="both"/>
        <w:rPr>
          <w:rFonts w:ascii="Calibri" w:hAnsi="Calibri"/>
          <w:sz w:val="20"/>
          <w:szCs w:val="20"/>
        </w:rPr>
      </w:pPr>
      <w:r>
        <w:rPr>
          <w:rFonts w:ascii="Calibri" w:hAnsi="Calibri"/>
          <w:sz w:val="20"/>
          <w:szCs w:val="20"/>
        </w:rPr>
        <w:t>Share the installation planned timelines activities based on the overall baseline plan.</w:t>
      </w:r>
    </w:p>
    <w:p w14:paraId="72522DBB" w14:textId="77777777" w:rsidR="00B3202D" w:rsidRPr="000603CD" w:rsidRDefault="005428C4" w:rsidP="000603CD">
      <w:pPr>
        <w:pStyle w:val="ListParagraph"/>
        <w:numPr>
          <w:ilvl w:val="0"/>
          <w:numId w:val="32"/>
        </w:numPr>
        <w:spacing w:after="240"/>
        <w:jc w:val="both"/>
        <w:rPr>
          <w:rFonts w:ascii="Calibri" w:hAnsi="Calibri"/>
          <w:sz w:val="20"/>
          <w:szCs w:val="20"/>
        </w:rPr>
      </w:pPr>
      <w:r>
        <w:rPr>
          <w:rFonts w:ascii="Calibri" w:hAnsi="Calibri"/>
          <w:sz w:val="20"/>
          <w:szCs w:val="20"/>
        </w:rPr>
        <w:t>Coo</w:t>
      </w:r>
      <w:r w:rsidR="00B3202D" w:rsidRPr="000603CD">
        <w:rPr>
          <w:rFonts w:ascii="Calibri" w:hAnsi="Calibri"/>
          <w:sz w:val="20"/>
          <w:szCs w:val="20"/>
        </w:rPr>
        <w:t xml:space="preserve">rdinate with </w:t>
      </w:r>
      <w:r>
        <w:rPr>
          <w:rFonts w:ascii="Calibri" w:hAnsi="Calibri"/>
          <w:sz w:val="20"/>
          <w:szCs w:val="20"/>
        </w:rPr>
        <w:t>NUS</w:t>
      </w:r>
      <w:r w:rsidR="00B3202D" w:rsidRPr="000603CD">
        <w:rPr>
          <w:rFonts w:ascii="Calibri" w:hAnsi="Calibri"/>
          <w:sz w:val="20"/>
          <w:szCs w:val="20"/>
        </w:rPr>
        <w:t xml:space="preserve"> stakeholders for confirmation and timely sign off.</w:t>
      </w:r>
    </w:p>
    <w:p w14:paraId="0FBB5D8D" w14:textId="77777777" w:rsidR="00B3202D" w:rsidRPr="007712B9" w:rsidRDefault="00B3202D" w:rsidP="00B3202D">
      <w:pPr>
        <w:spacing w:after="240"/>
        <w:ind w:left="360"/>
        <w:jc w:val="both"/>
        <w:rPr>
          <w:rFonts w:ascii="Calibri" w:hAnsi="Calibri"/>
          <w:b/>
          <w:color w:val="002060"/>
          <w:sz w:val="20"/>
          <w:szCs w:val="20"/>
        </w:rPr>
      </w:pPr>
      <w:r w:rsidRPr="007712B9">
        <w:rPr>
          <w:rFonts w:ascii="Calibri" w:hAnsi="Calibri"/>
          <w:b/>
          <w:color w:val="002060"/>
          <w:sz w:val="20"/>
          <w:szCs w:val="20"/>
        </w:rPr>
        <w:t>Deliverable Materials:</w:t>
      </w:r>
    </w:p>
    <w:p w14:paraId="2200B2C1" w14:textId="77777777" w:rsidR="00B3202D" w:rsidRPr="007712B9" w:rsidRDefault="00B3202D" w:rsidP="000603CD">
      <w:pPr>
        <w:spacing w:after="240"/>
        <w:ind w:left="360" w:firstLine="360"/>
        <w:jc w:val="both"/>
        <w:rPr>
          <w:rFonts w:ascii="Calibri" w:hAnsi="Calibri"/>
          <w:sz w:val="20"/>
          <w:szCs w:val="20"/>
        </w:rPr>
      </w:pPr>
      <w:r w:rsidRPr="007712B9">
        <w:rPr>
          <w:rFonts w:ascii="Calibri" w:hAnsi="Calibri"/>
          <w:sz w:val="20"/>
          <w:szCs w:val="20"/>
        </w:rPr>
        <w:t>The deliverables for this VF are:</w:t>
      </w:r>
    </w:p>
    <w:p w14:paraId="0FD6695D" w14:textId="77777777" w:rsidR="00C63B3B" w:rsidRPr="007712B9" w:rsidRDefault="005428C4" w:rsidP="004E633B">
      <w:pPr>
        <w:numPr>
          <w:ilvl w:val="0"/>
          <w:numId w:val="8"/>
        </w:numPr>
        <w:spacing w:after="240"/>
        <w:jc w:val="both"/>
        <w:rPr>
          <w:rFonts w:ascii="Calibri" w:hAnsi="Calibri"/>
          <w:sz w:val="20"/>
          <w:szCs w:val="20"/>
        </w:rPr>
      </w:pPr>
      <w:r>
        <w:rPr>
          <w:rFonts w:ascii="Calibri" w:hAnsi="Calibri"/>
          <w:sz w:val="20"/>
          <w:szCs w:val="20"/>
        </w:rPr>
        <w:t xml:space="preserve">Installation procedural </w:t>
      </w:r>
      <w:r w:rsidR="00C63B3B" w:rsidRPr="007712B9">
        <w:rPr>
          <w:rFonts w:ascii="Calibri" w:hAnsi="Calibri"/>
          <w:sz w:val="20"/>
          <w:szCs w:val="20"/>
        </w:rPr>
        <w:t>Document</w:t>
      </w:r>
    </w:p>
    <w:p w14:paraId="2F94C0B2" w14:textId="77777777" w:rsidR="00D20DA1" w:rsidRPr="007712B9" w:rsidRDefault="005428C4" w:rsidP="004E633B">
      <w:pPr>
        <w:numPr>
          <w:ilvl w:val="0"/>
          <w:numId w:val="8"/>
        </w:numPr>
        <w:spacing w:after="240"/>
        <w:jc w:val="both"/>
        <w:rPr>
          <w:rFonts w:ascii="Calibri" w:hAnsi="Calibri"/>
          <w:sz w:val="20"/>
          <w:szCs w:val="20"/>
        </w:rPr>
      </w:pPr>
      <w:r>
        <w:rPr>
          <w:rFonts w:ascii="Calibri" w:hAnsi="Calibri"/>
          <w:sz w:val="20"/>
          <w:szCs w:val="20"/>
        </w:rPr>
        <w:t>Project Plan for installation, Configuration and verification timelines.</w:t>
      </w:r>
    </w:p>
    <w:p w14:paraId="78B13112" w14:textId="77777777" w:rsidR="00B3202D" w:rsidRPr="007712B9" w:rsidRDefault="00B3202D" w:rsidP="00B3202D">
      <w:pPr>
        <w:spacing w:after="240"/>
        <w:ind w:left="360"/>
        <w:jc w:val="both"/>
        <w:rPr>
          <w:rFonts w:ascii="Calibri" w:hAnsi="Calibri"/>
          <w:b/>
          <w:color w:val="0070C0"/>
          <w:sz w:val="20"/>
          <w:szCs w:val="20"/>
        </w:rPr>
      </w:pPr>
      <w:r w:rsidRPr="007712B9">
        <w:rPr>
          <w:rFonts w:ascii="Calibri" w:hAnsi="Calibri"/>
          <w:b/>
          <w:color w:val="002060"/>
          <w:sz w:val="20"/>
          <w:szCs w:val="20"/>
        </w:rPr>
        <w:t>Estimated Duration:</w:t>
      </w:r>
    </w:p>
    <w:p w14:paraId="40B47986" w14:textId="77777777" w:rsidR="00B3202D" w:rsidRPr="007712B9" w:rsidRDefault="00B3202D" w:rsidP="000603CD">
      <w:pPr>
        <w:spacing w:after="240"/>
        <w:ind w:left="720"/>
        <w:jc w:val="both"/>
        <w:rPr>
          <w:rFonts w:ascii="Calibri" w:hAnsi="Calibri"/>
          <w:sz w:val="20"/>
          <w:szCs w:val="20"/>
        </w:rPr>
      </w:pPr>
      <w:r w:rsidRPr="007712B9">
        <w:rPr>
          <w:rFonts w:ascii="Calibri" w:hAnsi="Calibri"/>
          <w:sz w:val="20"/>
          <w:szCs w:val="20"/>
        </w:rPr>
        <w:t xml:space="preserve">The duration of this VF is expected to be </w:t>
      </w:r>
      <w:r w:rsidR="005428C4">
        <w:rPr>
          <w:rFonts w:ascii="Calibri" w:hAnsi="Calibri"/>
          <w:color w:val="0070C0"/>
          <w:sz w:val="20"/>
          <w:szCs w:val="20"/>
        </w:rPr>
        <w:t>4</w:t>
      </w:r>
      <w:r w:rsidRPr="007712B9">
        <w:rPr>
          <w:rFonts w:ascii="Calibri" w:hAnsi="Calibri"/>
          <w:sz w:val="20"/>
          <w:szCs w:val="20"/>
        </w:rPr>
        <w:t xml:space="preserve"> weeks.</w:t>
      </w:r>
    </w:p>
    <w:p w14:paraId="66A6D86D" w14:textId="77777777" w:rsidR="00B3202D" w:rsidRPr="007712B9" w:rsidRDefault="00B3202D" w:rsidP="00B3202D">
      <w:pPr>
        <w:spacing w:after="240"/>
        <w:ind w:left="360"/>
        <w:jc w:val="both"/>
        <w:rPr>
          <w:rFonts w:ascii="Calibri" w:hAnsi="Calibri"/>
          <w:b/>
          <w:color w:val="002060"/>
          <w:sz w:val="20"/>
          <w:szCs w:val="20"/>
        </w:rPr>
      </w:pPr>
      <w:r w:rsidRPr="007712B9">
        <w:rPr>
          <w:rFonts w:ascii="Calibri" w:hAnsi="Calibri"/>
          <w:b/>
          <w:color w:val="002060"/>
          <w:sz w:val="20"/>
          <w:szCs w:val="20"/>
        </w:rPr>
        <w:t>Completion Criteria:</w:t>
      </w:r>
    </w:p>
    <w:p w14:paraId="29C9CA21" w14:textId="77777777" w:rsidR="00B3202D" w:rsidRPr="007712B9" w:rsidRDefault="00B3202D" w:rsidP="000603CD">
      <w:pPr>
        <w:spacing w:after="240"/>
        <w:ind w:left="720"/>
        <w:jc w:val="both"/>
        <w:rPr>
          <w:rFonts w:ascii="Calibri" w:hAnsi="Calibri"/>
          <w:sz w:val="20"/>
          <w:szCs w:val="20"/>
        </w:rPr>
      </w:pPr>
      <w:r w:rsidRPr="007712B9">
        <w:rPr>
          <w:rFonts w:ascii="Calibri" w:hAnsi="Calibri"/>
          <w:sz w:val="20"/>
          <w:szCs w:val="20"/>
        </w:rPr>
        <w:t xml:space="preserve">This VF is considered complete when the </w:t>
      </w:r>
      <w:r w:rsidR="005428C4">
        <w:rPr>
          <w:rFonts w:ascii="Calibri" w:hAnsi="Calibri"/>
          <w:sz w:val="20"/>
          <w:szCs w:val="20"/>
        </w:rPr>
        <w:t>Installation Procedural Document and Verification of Demo application.</w:t>
      </w:r>
    </w:p>
    <w:p w14:paraId="3D5C297B" w14:textId="77777777" w:rsidR="00B3202D" w:rsidRPr="007712B9" w:rsidRDefault="0002587C" w:rsidP="004E633B">
      <w:pPr>
        <w:numPr>
          <w:ilvl w:val="0"/>
          <w:numId w:val="5"/>
        </w:numPr>
        <w:spacing w:after="240"/>
        <w:jc w:val="both"/>
        <w:rPr>
          <w:rFonts w:ascii="Calibri" w:hAnsi="Calibri"/>
          <w:b/>
          <w:color w:val="002060"/>
          <w:sz w:val="22"/>
          <w:szCs w:val="22"/>
        </w:rPr>
      </w:pPr>
      <w:r w:rsidRPr="007712B9">
        <w:rPr>
          <w:rFonts w:ascii="Calibri" w:hAnsi="Calibri"/>
          <w:b/>
          <w:color w:val="002060"/>
          <w:sz w:val="22"/>
          <w:szCs w:val="22"/>
        </w:rPr>
        <w:lastRenderedPageBreak/>
        <w:t>VF</w:t>
      </w:r>
      <w:r w:rsidR="005428C4">
        <w:rPr>
          <w:rFonts w:ascii="Calibri" w:hAnsi="Calibri"/>
          <w:b/>
          <w:color w:val="002060"/>
          <w:sz w:val="22"/>
          <w:szCs w:val="22"/>
        </w:rPr>
        <w:t>2</w:t>
      </w:r>
      <w:r w:rsidR="00B3202D" w:rsidRPr="007712B9">
        <w:rPr>
          <w:rFonts w:ascii="Calibri" w:hAnsi="Calibri"/>
          <w:b/>
          <w:color w:val="002060"/>
          <w:sz w:val="22"/>
          <w:szCs w:val="22"/>
        </w:rPr>
        <w:t xml:space="preserve"> – System Integration Testing (SIT)</w:t>
      </w:r>
    </w:p>
    <w:p w14:paraId="13B03731" w14:textId="77777777" w:rsidR="00B3202D" w:rsidRPr="007712B9" w:rsidRDefault="00B3202D" w:rsidP="000603CD">
      <w:pPr>
        <w:spacing w:after="240"/>
        <w:ind w:left="720"/>
        <w:jc w:val="both"/>
        <w:rPr>
          <w:rFonts w:ascii="Calibri" w:hAnsi="Calibri"/>
          <w:sz w:val="20"/>
          <w:szCs w:val="20"/>
        </w:rPr>
      </w:pPr>
      <w:r w:rsidRPr="007712B9">
        <w:rPr>
          <w:rFonts w:ascii="Calibri" w:hAnsi="Calibri"/>
          <w:sz w:val="20"/>
          <w:szCs w:val="20"/>
        </w:rPr>
        <w:t xml:space="preserve">The objective of this activity is to perform SIT </w:t>
      </w:r>
      <w:r w:rsidR="00877EE3">
        <w:rPr>
          <w:rFonts w:ascii="Calibri" w:hAnsi="Calibri"/>
          <w:sz w:val="20"/>
          <w:szCs w:val="20"/>
        </w:rPr>
        <w:t>support of IBM BPM application to rectify if any defects are encountered while or during the SIT testing</w:t>
      </w:r>
      <w:r w:rsidRPr="007712B9">
        <w:rPr>
          <w:rFonts w:ascii="Calibri" w:hAnsi="Calibri"/>
          <w:sz w:val="20"/>
          <w:szCs w:val="20"/>
        </w:rPr>
        <w:t>. This value fra</w:t>
      </w:r>
      <w:r w:rsidR="00877EE3">
        <w:rPr>
          <w:rFonts w:ascii="Calibri" w:hAnsi="Calibri"/>
          <w:sz w:val="20"/>
          <w:szCs w:val="20"/>
        </w:rPr>
        <w:t>me is targeted at achieving there is no single point of failure with respect to IBM BPM platform.</w:t>
      </w:r>
      <w:r w:rsidRPr="007712B9">
        <w:rPr>
          <w:rFonts w:ascii="Calibri" w:hAnsi="Calibri"/>
          <w:sz w:val="20"/>
          <w:szCs w:val="20"/>
        </w:rPr>
        <w:t xml:space="preserve"> </w:t>
      </w:r>
    </w:p>
    <w:p w14:paraId="6A420EAB" w14:textId="7321ADF1" w:rsidR="00B3202D" w:rsidRPr="007712B9" w:rsidRDefault="0078244A" w:rsidP="00B3202D">
      <w:pPr>
        <w:spacing w:after="240"/>
        <w:ind w:left="360"/>
        <w:jc w:val="both"/>
        <w:rPr>
          <w:rFonts w:ascii="Calibri" w:hAnsi="Calibri"/>
          <w:b/>
          <w:color w:val="002060"/>
          <w:sz w:val="20"/>
          <w:szCs w:val="20"/>
        </w:rPr>
      </w:pPr>
      <w:r>
        <w:rPr>
          <w:rFonts w:ascii="Calibri" w:hAnsi="Calibri"/>
          <w:b/>
          <w:color w:val="002060"/>
          <w:sz w:val="20"/>
          <w:szCs w:val="20"/>
        </w:rPr>
        <w:t>i</w:t>
      </w:r>
      <w:r w:rsidRPr="007712B9">
        <w:rPr>
          <w:rFonts w:ascii="Calibri" w:hAnsi="Calibri"/>
          <w:b/>
          <w:color w:val="002060"/>
          <w:sz w:val="20"/>
          <w:szCs w:val="20"/>
        </w:rPr>
        <w:t>2s</w:t>
      </w:r>
      <w:r w:rsidR="00B3202D" w:rsidRPr="007712B9">
        <w:rPr>
          <w:rFonts w:ascii="Calibri" w:hAnsi="Calibri"/>
          <w:b/>
          <w:color w:val="002060"/>
          <w:sz w:val="20"/>
          <w:szCs w:val="20"/>
        </w:rPr>
        <w:t xml:space="preserve"> Responsibilities:</w:t>
      </w:r>
    </w:p>
    <w:p w14:paraId="033994FC" w14:textId="77777777" w:rsidR="00B3202D" w:rsidRPr="007712B9" w:rsidRDefault="00B3202D" w:rsidP="000603CD">
      <w:pPr>
        <w:spacing w:after="240"/>
        <w:ind w:left="360" w:firstLine="360"/>
        <w:jc w:val="both"/>
        <w:rPr>
          <w:rFonts w:ascii="Calibri" w:hAnsi="Calibri"/>
          <w:sz w:val="20"/>
          <w:szCs w:val="20"/>
        </w:rPr>
      </w:pPr>
      <w:r w:rsidRPr="007712B9">
        <w:rPr>
          <w:rFonts w:ascii="Calibri" w:hAnsi="Calibri"/>
          <w:sz w:val="20"/>
          <w:szCs w:val="20"/>
        </w:rPr>
        <w:t>The main activities within this VF are:</w:t>
      </w:r>
    </w:p>
    <w:p w14:paraId="53153960" w14:textId="77777777" w:rsidR="00B3202D" w:rsidRPr="00877EE3" w:rsidRDefault="00877EE3" w:rsidP="000603CD">
      <w:pPr>
        <w:pStyle w:val="ListParagraph"/>
        <w:numPr>
          <w:ilvl w:val="0"/>
          <w:numId w:val="31"/>
        </w:numPr>
        <w:spacing w:after="240"/>
        <w:ind w:left="1080"/>
        <w:jc w:val="both"/>
        <w:rPr>
          <w:rFonts w:ascii="Calibri" w:hAnsi="Calibri"/>
          <w:sz w:val="20"/>
          <w:szCs w:val="20"/>
        </w:rPr>
      </w:pPr>
      <w:r w:rsidRPr="00877EE3">
        <w:rPr>
          <w:rFonts w:ascii="Calibri" w:hAnsi="Calibri"/>
          <w:sz w:val="20"/>
          <w:szCs w:val="20"/>
        </w:rPr>
        <w:t>Support during the SIT execution for any defect rectification on IBM BPM platform.</w:t>
      </w:r>
    </w:p>
    <w:p w14:paraId="7046E9B2" w14:textId="77777777" w:rsidR="005D6FD9" w:rsidRPr="005D6FD9" w:rsidRDefault="005D6FD9" w:rsidP="00877EE3">
      <w:pPr>
        <w:spacing w:after="240"/>
        <w:ind w:left="360"/>
        <w:jc w:val="both"/>
        <w:rPr>
          <w:rFonts w:ascii="Calibri" w:hAnsi="Calibri"/>
          <w:b/>
          <w:color w:val="002060"/>
          <w:sz w:val="20"/>
          <w:szCs w:val="20"/>
        </w:rPr>
      </w:pPr>
      <w:r w:rsidRPr="005D6FD9">
        <w:rPr>
          <w:rFonts w:ascii="Calibri" w:hAnsi="Calibri"/>
          <w:b/>
          <w:color w:val="002060"/>
          <w:sz w:val="20"/>
          <w:szCs w:val="20"/>
        </w:rPr>
        <w:t>Severity:</w:t>
      </w:r>
    </w:p>
    <w:p w14:paraId="6B804FFE" w14:textId="77777777" w:rsidR="00B3202D" w:rsidRPr="007712B9" w:rsidRDefault="0002587C" w:rsidP="000603CD">
      <w:pPr>
        <w:spacing w:after="240"/>
        <w:ind w:left="720"/>
        <w:jc w:val="both"/>
        <w:rPr>
          <w:rFonts w:ascii="Calibri" w:hAnsi="Calibri"/>
          <w:sz w:val="20"/>
          <w:szCs w:val="20"/>
        </w:rPr>
      </w:pPr>
      <w:r w:rsidRPr="007712B9">
        <w:rPr>
          <w:rFonts w:ascii="Calibri" w:hAnsi="Calibri"/>
          <w:sz w:val="20"/>
          <w:szCs w:val="20"/>
        </w:rPr>
        <w:t xml:space="preserve"> </w:t>
      </w:r>
      <w:r w:rsidR="00B3202D" w:rsidRPr="007712B9">
        <w:rPr>
          <w:rFonts w:ascii="Calibri" w:hAnsi="Calibri"/>
          <w:sz w:val="20"/>
          <w:szCs w:val="20"/>
        </w:rPr>
        <w:t xml:space="preserve">i2s shall use the following convention in raising defects during integration and acceptance testing </w:t>
      </w:r>
    </w:p>
    <w:tbl>
      <w:tblPr>
        <w:tblW w:w="7804" w:type="dxa"/>
        <w:tblInd w:w="835"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861"/>
        <w:gridCol w:w="3517"/>
        <w:gridCol w:w="3426"/>
      </w:tblGrid>
      <w:tr w:rsidR="0051502D" w:rsidRPr="007712B9" w14:paraId="4EF17903" w14:textId="77777777" w:rsidTr="000603CD">
        <w:trPr>
          <w:trHeight w:val="416"/>
        </w:trPr>
        <w:tc>
          <w:tcPr>
            <w:tcW w:w="800" w:type="dxa"/>
            <w:tcBorders>
              <w:top w:val="single" w:sz="4" w:space="0" w:color="70AD47"/>
              <w:left w:val="single" w:sz="4" w:space="0" w:color="70AD47"/>
              <w:bottom w:val="single" w:sz="4" w:space="0" w:color="70AD47"/>
              <w:right w:val="nil"/>
            </w:tcBorders>
            <w:shd w:val="clear" w:color="auto" w:fill="70AD47"/>
            <w:vAlign w:val="center"/>
          </w:tcPr>
          <w:p w14:paraId="3489A6B4" w14:textId="77777777" w:rsidR="0002587C" w:rsidRPr="007712B9" w:rsidRDefault="0002587C" w:rsidP="0002587C">
            <w:pPr>
              <w:pStyle w:val="TableHeader"/>
              <w:rPr>
                <w:rFonts w:ascii="Calibri" w:hAnsi="Calibri" w:cs="Arial"/>
                <w:b w:val="0"/>
                <w:color w:val="FFFFFF"/>
                <w:sz w:val="18"/>
                <w:szCs w:val="18"/>
                <w:lang w:val="en-GB"/>
              </w:rPr>
            </w:pPr>
            <w:r w:rsidRPr="007712B9">
              <w:rPr>
                <w:rFonts w:ascii="Calibri" w:hAnsi="Calibri" w:cs="Arial"/>
                <w:b w:val="0"/>
                <w:bCs w:val="0"/>
                <w:color w:val="FFFFFF"/>
                <w:sz w:val="18"/>
                <w:szCs w:val="18"/>
                <w:lang w:val="en-GB"/>
              </w:rPr>
              <w:t>Severity</w:t>
            </w:r>
            <w:r w:rsidRPr="007712B9">
              <w:rPr>
                <w:rFonts w:ascii="Calibri" w:hAnsi="Calibri" w:cs="Arial"/>
                <w:b w:val="0"/>
                <w:bCs w:val="0"/>
                <w:color w:val="FFFFFF"/>
                <w:sz w:val="18"/>
                <w:szCs w:val="18"/>
                <w:lang w:val="en-GB"/>
              </w:rPr>
              <w:br/>
              <w:t>Level</w:t>
            </w:r>
          </w:p>
        </w:tc>
        <w:tc>
          <w:tcPr>
            <w:tcW w:w="3548" w:type="dxa"/>
            <w:tcBorders>
              <w:top w:val="single" w:sz="4" w:space="0" w:color="70AD47"/>
              <w:left w:val="nil"/>
              <w:bottom w:val="single" w:sz="4" w:space="0" w:color="70AD47"/>
              <w:right w:val="nil"/>
            </w:tcBorders>
            <w:shd w:val="clear" w:color="auto" w:fill="70AD47"/>
            <w:vAlign w:val="center"/>
          </w:tcPr>
          <w:p w14:paraId="1FCD22BB" w14:textId="77777777" w:rsidR="0002587C" w:rsidRPr="007712B9" w:rsidRDefault="0002587C" w:rsidP="0002587C">
            <w:pPr>
              <w:pStyle w:val="TableHeader"/>
              <w:rPr>
                <w:rFonts w:ascii="Calibri" w:hAnsi="Calibri" w:cs="Arial"/>
                <w:b w:val="0"/>
                <w:color w:val="FFFFFF"/>
                <w:sz w:val="18"/>
                <w:szCs w:val="18"/>
                <w:lang w:val="en-GB"/>
              </w:rPr>
            </w:pPr>
            <w:r w:rsidRPr="007712B9">
              <w:rPr>
                <w:rFonts w:ascii="Calibri" w:hAnsi="Calibri" w:cs="Arial"/>
                <w:b w:val="0"/>
                <w:bCs w:val="0"/>
                <w:color w:val="FFFFFF"/>
                <w:sz w:val="18"/>
                <w:szCs w:val="18"/>
                <w:lang w:val="en-GB"/>
              </w:rPr>
              <w:t>Description</w:t>
            </w:r>
          </w:p>
        </w:tc>
        <w:tc>
          <w:tcPr>
            <w:tcW w:w="3456" w:type="dxa"/>
            <w:tcBorders>
              <w:top w:val="single" w:sz="4" w:space="0" w:color="70AD47"/>
              <w:left w:val="nil"/>
              <w:bottom w:val="single" w:sz="4" w:space="0" w:color="70AD47"/>
              <w:right w:val="single" w:sz="4" w:space="0" w:color="70AD47"/>
            </w:tcBorders>
            <w:shd w:val="clear" w:color="auto" w:fill="70AD47"/>
            <w:vAlign w:val="center"/>
          </w:tcPr>
          <w:p w14:paraId="1BBA2385" w14:textId="77777777" w:rsidR="0002587C" w:rsidRPr="007712B9" w:rsidRDefault="0002587C" w:rsidP="0002587C">
            <w:pPr>
              <w:pStyle w:val="TableHeader"/>
              <w:rPr>
                <w:rFonts w:ascii="Calibri" w:hAnsi="Calibri" w:cs="Arial"/>
                <w:b w:val="0"/>
                <w:color w:val="FFFFFF"/>
                <w:sz w:val="18"/>
                <w:szCs w:val="18"/>
                <w:lang w:val="en-GB"/>
              </w:rPr>
            </w:pPr>
            <w:r w:rsidRPr="007712B9">
              <w:rPr>
                <w:rFonts w:ascii="Calibri" w:hAnsi="Calibri" w:cs="Arial"/>
                <w:b w:val="0"/>
                <w:bCs w:val="0"/>
                <w:color w:val="FFFFFF"/>
                <w:sz w:val="18"/>
                <w:szCs w:val="18"/>
                <w:lang w:val="en-GB"/>
              </w:rPr>
              <w:t>Example</w:t>
            </w:r>
          </w:p>
        </w:tc>
      </w:tr>
      <w:tr w:rsidR="0051502D" w:rsidRPr="007712B9" w14:paraId="57213A3F" w14:textId="77777777" w:rsidTr="000603CD">
        <w:trPr>
          <w:trHeight w:val="416"/>
        </w:trPr>
        <w:tc>
          <w:tcPr>
            <w:tcW w:w="800" w:type="dxa"/>
            <w:shd w:val="clear" w:color="auto" w:fill="E2EFD9"/>
            <w:vAlign w:val="center"/>
          </w:tcPr>
          <w:p w14:paraId="20BC3DCF" w14:textId="77777777" w:rsidR="0002587C" w:rsidRPr="007712B9" w:rsidRDefault="0002587C" w:rsidP="007712B9">
            <w:pPr>
              <w:pStyle w:val="tabletext"/>
              <w:jc w:val="both"/>
              <w:rPr>
                <w:rFonts w:ascii="Calibri" w:hAnsi="Calibri"/>
                <w:b/>
                <w:bCs/>
                <w:sz w:val="18"/>
                <w:szCs w:val="18"/>
              </w:rPr>
            </w:pPr>
            <w:r w:rsidRPr="007712B9">
              <w:rPr>
                <w:rFonts w:ascii="Calibri" w:hAnsi="Calibri"/>
                <w:b/>
                <w:bCs/>
                <w:sz w:val="18"/>
                <w:szCs w:val="18"/>
              </w:rPr>
              <w:t>1</w:t>
            </w:r>
          </w:p>
        </w:tc>
        <w:tc>
          <w:tcPr>
            <w:tcW w:w="3548" w:type="dxa"/>
            <w:shd w:val="clear" w:color="auto" w:fill="E2EFD9"/>
            <w:vAlign w:val="center"/>
          </w:tcPr>
          <w:p w14:paraId="709C003E" w14:textId="77777777" w:rsidR="0002587C" w:rsidRPr="007712B9" w:rsidRDefault="0002587C" w:rsidP="007712B9">
            <w:pPr>
              <w:pStyle w:val="tabletext"/>
              <w:jc w:val="both"/>
              <w:rPr>
                <w:rFonts w:ascii="Calibri" w:hAnsi="Calibri"/>
                <w:sz w:val="18"/>
                <w:szCs w:val="18"/>
              </w:rPr>
            </w:pPr>
            <w:r w:rsidRPr="007712B9">
              <w:rPr>
                <w:rFonts w:ascii="Calibri" w:hAnsi="Calibri"/>
                <w:sz w:val="18"/>
                <w:szCs w:val="18"/>
              </w:rPr>
              <w:t>System Failure.  No further processing is possible.</w:t>
            </w:r>
          </w:p>
        </w:tc>
        <w:tc>
          <w:tcPr>
            <w:tcW w:w="3456" w:type="dxa"/>
            <w:shd w:val="clear" w:color="auto" w:fill="E2EFD9"/>
            <w:vAlign w:val="center"/>
          </w:tcPr>
          <w:p w14:paraId="2BC246C2" w14:textId="77777777" w:rsidR="0002587C" w:rsidRPr="007712B9" w:rsidRDefault="0002587C" w:rsidP="007712B9">
            <w:pPr>
              <w:pStyle w:val="tabletext"/>
              <w:jc w:val="both"/>
              <w:rPr>
                <w:rFonts w:ascii="Calibri" w:hAnsi="Calibri"/>
                <w:sz w:val="18"/>
                <w:szCs w:val="18"/>
              </w:rPr>
            </w:pPr>
            <w:r w:rsidRPr="007712B9">
              <w:rPr>
                <w:rFonts w:ascii="Calibri" w:hAnsi="Calibri"/>
                <w:sz w:val="18"/>
                <w:szCs w:val="18"/>
              </w:rPr>
              <w:t>Critical to application availability, results, functionality, performance or usability.</w:t>
            </w:r>
          </w:p>
        </w:tc>
      </w:tr>
      <w:tr w:rsidR="0051502D" w:rsidRPr="007712B9" w14:paraId="239D8FE6" w14:textId="77777777" w:rsidTr="000603CD">
        <w:trPr>
          <w:trHeight w:val="621"/>
        </w:trPr>
        <w:tc>
          <w:tcPr>
            <w:tcW w:w="800" w:type="dxa"/>
            <w:shd w:val="clear" w:color="auto" w:fill="auto"/>
            <w:vAlign w:val="center"/>
          </w:tcPr>
          <w:p w14:paraId="30C45E73" w14:textId="77777777" w:rsidR="0002587C" w:rsidRPr="007712B9" w:rsidRDefault="0002587C" w:rsidP="007712B9">
            <w:pPr>
              <w:pStyle w:val="tabletext"/>
              <w:jc w:val="both"/>
              <w:rPr>
                <w:rFonts w:ascii="Calibri" w:hAnsi="Calibri"/>
                <w:b/>
                <w:bCs/>
                <w:sz w:val="18"/>
                <w:szCs w:val="18"/>
              </w:rPr>
            </w:pPr>
            <w:r w:rsidRPr="007712B9">
              <w:rPr>
                <w:rFonts w:ascii="Calibri" w:hAnsi="Calibri"/>
                <w:b/>
                <w:bCs/>
                <w:sz w:val="18"/>
                <w:szCs w:val="18"/>
              </w:rPr>
              <w:t>2</w:t>
            </w:r>
          </w:p>
        </w:tc>
        <w:tc>
          <w:tcPr>
            <w:tcW w:w="3548" w:type="dxa"/>
            <w:shd w:val="clear" w:color="auto" w:fill="auto"/>
            <w:vAlign w:val="center"/>
          </w:tcPr>
          <w:p w14:paraId="78683A44" w14:textId="77777777" w:rsidR="0002587C" w:rsidRPr="007712B9" w:rsidRDefault="0002587C" w:rsidP="007712B9">
            <w:pPr>
              <w:pStyle w:val="tabletext"/>
              <w:jc w:val="both"/>
              <w:rPr>
                <w:rFonts w:ascii="Calibri" w:hAnsi="Calibri"/>
                <w:sz w:val="18"/>
                <w:szCs w:val="18"/>
              </w:rPr>
            </w:pPr>
            <w:r w:rsidRPr="007712B9">
              <w:rPr>
                <w:rFonts w:ascii="Calibri" w:hAnsi="Calibri"/>
                <w:sz w:val="18"/>
                <w:szCs w:val="18"/>
              </w:rPr>
              <w:t>Unable to proceed with selected function or dependants.</w:t>
            </w:r>
          </w:p>
        </w:tc>
        <w:tc>
          <w:tcPr>
            <w:tcW w:w="3456" w:type="dxa"/>
            <w:shd w:val="clear" w:color="auto" w:fill="auto"/>
            <w:vAlign w:val="center"/>
          </w:tcPr>
          <w:p w14:paraId="51903066" w14:textId="77777777" w:rsidR="0002587C" w:rsidRPr="007712B9" w:rsidRDefault="0002587C" w:rsidP="007712B9">
            <w:pPr>
              <w:pStyle w:val="tabletext"/>
              <w:jc w:val="both"/>
              <w:rPr>
                <w:rFonts w:ascii="Calibri" w:hAnsi="Calibri"/>
                <w:sz w:val="18"/>
                <w:szCs w:val="18"/>
              </w:rPr>
            </w:pPr>
            <w:r w:rsidRPr="007712B9">
              <w:rPr>
                <w:rFonts w:ascii="Calibri" w:hAnsi="Calibri"/>
                <w:sz w:val="18"/>
                <w:szCs w:val="18"/>
              </w:rPr>
              <w:t>Application sub-system available, key component unavailable or functionally incorrect and workaround is not available.</w:t>
            </w:r>
          </w:p>
        </w:tc>
      </w:tr>
    </w:tbl>
    <w:p w14:paraId="6EA63209" w14:textId="77777777" w:rsidR="000603CD" w:rsidRDefault="000603CD" w:rsidP="00B3202D">
      <w:pPr>
        <w:spacing w:after="240"/>
        <w:ind w:left="360"/>
        <w:jc w:val="both"/>
        <w:rPr>
          <w:rFonts w:ascii="Calibri" w:hAnsi="Calibri"/>
          <w:b/>
          <w:color w:val="002060"/>
          <w:sz w:val="20"/>
          <w:szCs w:val="20"/>
        </w:rPr>
      </w:pPr>
    </w:p>
    <w:p w14:paraId="78DA680C" w14:textId="77777777" w:rsidR="00B3202D" w:rsidRPr="007712B9" w:rsidRDefault="00B3202D" w:rsidP="00B3202D">
      <w:pPr>
        <w:spacing w:after="240"/>
        <w:ind w:left="360"/>
        <w:jc w:val="both"/>
        <w:rPr>
          <w:rFonts w:ascii="Calibri" w:hAnsi="Calibri"/>
          <w:b/>
          <w:color w:val="002060"/>
          <w:sz w:val="20"/>
          <w:szCs w:val="20"/>
        </w:rPr>
      </w:pPr>
      <w:r w:rsidRPr="007712B9">
        <w:rPr>
          <w:rFonts w:ascii="Calibri" w:hAnsi="Calibri"/>
          <w:b/>
          <w:color w:val="002060"/>
          <w:sz w:val="20"/>
          <w:szCs w:val="20"/>
        </w:rPr>
        <w:t>Customer Responsibilities:</w:t>
      </w:r>
    </w:p>
    <w:p w14:paraId="6DD67A09" w14:textId="77777777" w:rsidR="00B3202D" w:rsidRPr="007712B9" w:rsidRDefault="00B3202D" w:rsidP="000603CD">
      <w:pPr>
        <w:spacing w:after="240"/>
        <w:ind w:left="720"/>
        <w:jc w:val="both"/>
        <w:rPr>
          <w:rFonts w:ascii="Calibri" w:hAnsi="Calibri"/>
          <w:sz w:val="20"/>
          <w:szCs w:val="20"/>
        </w:rPr>
      </w:pPr>
      <w:r w:rsidRPr="007712B9">
        <w:rPr>
          <w:rFonts w:ascii="Calibri" w:hAnsi="Calibri"/>
          <w:sz w:val="20"/>
          <w:szCs w:val="20"/>
        </w:rPr>
        <w:t xml:space="preserve">To facilitate timely and effective completion of this task we require </w:t>
      </w:r>
      <w:r w:rsidR="00BE1FA9">
        <w:rPr>
          <w:rFonts w:ascii="Calibri" w:hAnsi="Calibri"/>
          <w:sz w:val="20"/>
          <w:szCs w:val="20"/>
        </w:rPr>
        <w:t xml:space="preserve">the following </w:t>
      </w:r>
      <w:r w:rsidRPr="007712B9">
        <w:rPr>
          <w:rFonts w:ascii="Calibri" w:hAnsi="Calibri"/>
          <w:sz w:val="20"/>
          <w:szCs w:val="20"/>
        </w:rPr>
        <w:t>commit</w:t>
      </w:r>
      <w:r w:rsidR="00BE1FA9">
        <w:rPr>
          <w:rFonts w:ascii="Calibri" w:hAnsi="Calibri"/>
          <w:sz w:val="20"/>
          <w:szCs w:val="20"/>
        </w:rPr>
        <w:t xml:space="preserve">ment from </w:t>
      </w:r>
      <w:r w:rsidR="00BE1FA9">
        <w:rPr>
          <w:rFonts w:ascii="Calibri" w:hAnsi="Calibri" w:cs="Arial"/>
          <w:b/>
          <w:sz w:val="20"/>
        </w:rPr>
        <w:t>ST Electronics</w:t>
      </w:r>
      <w:r w:rsidRPr="007712B9">
        <w:rPr>
          <w:rFonts w:ascii="Calibri" w:hAnsi="Calibri"/>
          <w:sz w:val="20"/>
          <w:szCs w:val="20"/>
        </w:rPr>
        <w:t>:</w:t>
      </w:r>
    </w:p>
    <w:p w14:paraId="581497D7" w14:textId="77777777" w:rsidR="00B3202D" w:rsidRPr="007712B9" w:rsidRDefault="00BE1FA9" w:rsidP="004E633B">
      <w:pPr>
        <w:numPr>
          <w:ilvl w:val="0"/>
          <w:numId w:val="14"/>
        </w:numPr>
        <w:spacing w:after="240"/>
        <w:jc w:val="both"/>
        <w:rPr>
          <w:rFonts w:ascii="Calibri" w:hAnsi="Calibri"/>
          <w:sz w:val="20"/>
          <w:szCs w:val="20"/>
        </w:rPr>
      </w:pPr>
      <w:r>
        <w:rPr>
          <w:rFonts w:ascii="Calibri" w:hAnsi="Calibri" w:cs="Arial"/>
          <w:b/>
          <w:sz w:val="20"/>
        </w:rPr>
        <w:t xml:space="preserve">ST Electronics </w:t>
      </w:r>
      <w:r w:rsidR="00B3202D" w:rsidRPr="007712B9">
        <w:rPr>
          <w:rFonts w:ascii="Calibri" w:hAnsi="Calibri"/>
          <w:sz w:val="20"/>
          <w:szCs w:val="20"/>
        </w:rPr>
        <w:t xml:space="preserve">shall provide i2s with login credentials to the defect tracking system for defect reporting and tracking. If no system is used, we will use spreadsheets to track the defects and do reports. </w:t>
      </w:r>
    </w:p>
    <w:p w14:paraId="2911F497" w14:textId="77777777" w:rsidR="00B3202D" w:rsidRPr="007712B9" w:rsidRDefault="00B3202D" w:rsidP="004E633B">
      <w:pPr>
        <w:numPr>
          <w:ilvl w:val="0"/>
          <w:numId w:val="14"/>
        </w:numPr>
        <w:spacing w:after="240"/>
        <w:jc w:val="both"/>
        <w:rPr>
          <w:rFonts w:ascii="Calibri" w:hAnsi="Calibri"/>
          <w:sz w:val="20"/>
          <w:szCs w:val="20"/>
        </w:rPr>
      </w:pPr>
      <w:r w:rsidRPr="007712B9">
        <w:rPr>
          <w:rFonts w:ascii="Calibri" w:hAnsi="Calibri"/>
          <w:sz w:val="20"/>
          <w:szCs w:val="20"/>
        </w:rPr>
        <w:t>Provide all required access to development and test environments</w:t>
      </w:r>
    </w:p>
    <w:p w14:paraId="30E10465" w14:textId="77777777" w:rsidR="00B3202D" w:rsidRPr="007712B9" w:rsidRDefault="00B3202D" w:rsidP="004E633B">
      <w:pPr>
        <w:numPr>
          <w:ilvl w:val="0"/>
          <w:numId w:val="14"/>
        </w:numPr>
        <w:spacing w:after="240"/>
        <w:jc w:val="both"/>
        <w:rPr>
          <w:rFonts w:ascii="Calibri" w:hAnsi="Calibri"/>
          <w:sz w:val="20"/>
          <w:szCs w:val="20"/>
        </w:rPr>
      </w:pPr>
      <w:r w:rsidRPr="007712B9">
        <w:rPr>
          <w:rFonts w:ascii="Calibri" w:hAnsi="Calibri"/>
          <w:sz w:val="20"/>
          <w:szCs w:val="20"/>
        </w:rPr>
        <w:t>Provide and / or generate sample data that will be used in this Value Frame.</w:t>
      </w:r>
    </w:p>
    <w:p w14:paraId="437271BB" w14:textId="77777777" w:rsidR="00B3202D" w:rsidRPr="007712B9" w:rsidRDefault="00B3202D" w:rsidP="004E633B">
      <w:pPr>
        <w:numPr>
          <w:ilvl w:val="0"/>
          <w:numId w:val="14"/>
        </w:numPr>
        <w:spacing w:after="240"/>
        <w:jc w:val="both"/>
        <w:rPr>
          <w:rFonts w:ascii="Calibri" w:hAnsi="Calibri"/>
          <w:sz w:val="20"/>
          <w:szCs w:val="20"/>
        </w:rPr>
      </w:pPr>
      <w:r w:rsidRPr="007712B9">
        <w:rPr>
          <w:rFonts w:ascii="Calibri" w:hAnsi="Calibri"/>
          <w:sz w:val="20"/>
          <w:szCs w:val="20"/>
        </w:rPr>
        <w:t xml:space="preserve">Establish connectivity and provide access to dependent systems </w:t>
      </w:r>
    </w:p>
    <w:p w14:paraId="1881E103" w14:textId="77777777" w:rsidR="00B3202D" w:rsidRDefault="00B3202D" w:rsidP="004E633B">
      <w:pPr>
        <w:numPr>
          <w:ilvl w:val="0"/>
          <w:numId w:val="14"/>
        </w:numPr>
        <w:spacing w:after="240"/>
        <w:jc w:val="both"/>
        <w:rPr>
          <w:rFonts w:ascii="Calibri" w:hAnsi="Calibri"/>
          <w:sz w:val="20"/>
          <w:szCs w:val="20"/>
        </w:rPr>
      </w:pPr>
      <w:r w:rsidRPr="007712B9">
        <w:rPr>
          <w:rFonts w:ascii="Calibri" w:hAnsi="Calibri"/>
          <w:sz w:val="20"/>
          <w:szCs w:val="20"/>
        </w:rPr>
        <w:t>Do any migration/data upload into the backend systems that would partici</w:t>
      </w:r>
      <w:r w:rsidR="00BE1FA9">
        <w:rPr>
          <w:rFonts w:ascii="Calibri" w:hAnsi="Calibri"/>
          <w:sz w:val="20"/>
          <w:szCs w:val="20"/>
        </w:rPr>
        <w:t>pate in the integration testing</w:t>
      </w:r>
      <w:r w:rsidRPr="007712B9">
        <w:rPr>
          <w:rFonts w:ascii="Calibri" w:hAnsi="Calibri"/>
          <w:sz w:val="20"/>
          <w:szCs w:val="20"/>
        </w:rPr>
        <w:t xml:space="preserve">  </w:t>
      </w:r>
    </w:p>
    <w:p w14:paraId="49A1EDE8" w14:textId="77777777" w:rsidR="00B3202D" w:rsidRPr="007712B9" w:rsidRDefault="00B3202D" w:rsidP="00B3202D">
      <w:pPr>
        <w:spacing w:after="240"/>
        <w:ind w:left="360"/>
        <w:jc w:val="both"/>
        <w:rPr>
          <w:rFonts w:ascii="Calibri" w:hAnsi="Calibri"/>
          <w:b/>
          <w:color w:val="002060"/>
          <w:sz w:val="20"/>
          <w:szCs w:val="20"/>
        </w:rPr>
      </w:pPr>
      <w:r w:rsidRPr="007712B9">
        <w:rPr>
          <w:rFonts w:ascii="Calibri" w:hAnsi="Calibri"/>
          <w:b/>
          <w:color w:val="002060"/>
          <w:sz w:val="20"/>
          <w:szCs w:val="20"/>
        </w:rPr>
        <w:t>Deliverable Materials:</w:t>
      </w:r>
    </w:p>
    <w:p w14:paraId="6430B180" w14:textId="77777777" w:rsidR="00B3202D" w:rsidRPr="007712B9" w:rsidRDefault="00B3202D" w:rsidP="000603CD">
      <w:pPr>
        <w:spacing w:after="240"/>
        <w:ind w:left="720"/>
        <w:jc w:val="both"/>
        <w:rPr>
          <w:rFonts w:ascii="Calibri" w:hAnsi="Calibri"/>
          <w:sz w:val="20"/>
          <w:szCs w:val="20"/>
        </w:rPr>
      </w:pPr>
      <w:r w:rsidRPr="007712B9">
        <w:rPr>
          <w:rFonts w:ascii="Calibri" w:hAnsi="Calibri"/>
          <w:sz w:val="20"/>
          <w:szCs w:val="20"/>
        </w:rPr>
        <w:t>The deliverables for this VF are:</w:t>
      </w:r>
    </w:p>
    <w:p w14:paraId="3B165BA2" w14:textId="77777777" w:rsidR="00B3202D" w:rsidRPr="007712B9" w:rsidRDefault="00B3202D" w:rsidP="000603CD">
      <w:pPr>
        <w:numPr>
          <w:ilvl w:val="0"/>
          <w:numId w:val="17"/>
        </w:numPr>
        <w:spacing w:after="240"/>
        <w:ind w:left="1440"/>
        <w:jc w:val="both"/>
        <w:rPr>
          <w:rFonts w:ascii="Calibri" w:hAnsi="Calibri"/>
          <w:sz w:val="20"/>
          <w:szCs w:val="20"/>
        </w:rPr>
      </w:pPr>
      <w:r w:rsidRPr="007712B9">
        <w:rPr>
          <w:rFonts w:ascii="Calibri" w:hAnsi="Calibri"/>
          <w:sz w:val="20"/>
          <w:szCs w:val="20"/>
        </w:rPr>
        <w:t>SIT Issue Log / Defect Reports</w:t>
      </w:r>
    </w:p>
    <w:p w14:paraId="63C63169" w14:textId="77777777" w:rsidR="00B3202D" w:rsidRPr="007712B9" w:rsidRDefault="00B3202D" w:rsidP="00B3202D">
      <w:pPr>
        <w:spacing w:after="240"/>
        <w:ind w:left="360"/>
        <w:jc w:val="both"/>
        <w:rPr>
          <w:rFonts w:ascii="Calibri" w:hAnsi="Calibri"/>
          <w:b/>
          <w:color w:val="002060"/>
          <w:sz w:val="20"/>
          <w:szCs w:val="20"/>
        </w:rPr>
      </w:pPr>
      <w:r w:rsidRPr="007712B9">
        <w:rPr>
          <w:rFonts w:ascii="Calibri" w:hAnsi="Calibri"/>
          <w:b/>
          <w:color w:val="002060"/>
          <w:sz w:val="20"/>
          <w:szCs w:val="20"/>
        </w:rPr>
        <w:t>Estimated Duration:</w:t>
      </w:r>
    </w:p>
    <w:p w14:paraId="45628800" w14:textId="77777777" w:rsidR="00B3202D" w:rsidRDefault="00B3202D" w:rsidP="000603CD">
      <w:pPr>
        <w:spacing w:after="240"/>
        <w:ind w:left="720"/>
        <w:jc w:val="both"/>
        <w:rPr>
          <w:rFonts w:ascii="Calibri" w:hAnsi="Calibri"/>
          <w:sz w:val="20"/>
          <w:szCs w:val="20"/>
        </w:rPr>
      </w:pPr>
      <w:r w:rsidRPr="007712B9">
        <w:rPr>
          <w:rFonts w:ascii="Calibri" w:hAnsi="Calibri"/>
          <w:sz w:val="20"/>
          <w:szCs w:val="20"/>
        </w:rPr>
        <w:t xml:space="preserve">The activities above will take up to </w:t>
      </w:r>
      <w:r w:rsidR="00BE1FA9">
        <w:rPr>
          <w:rFonts w:ascii="Calibri" w:hAnsi="Calibri"/>
          <w:sz w:val="20"/>
          <w:szCs w:val="20"/>
        </w:rPr>
        <w:t>1</w:t>
      </w:r>
      <w:r w:rsidRPr="007712B9">
        <w:rPr>
          <w:rFonts w:ascii="Calibri" w:hAnsi="Calibri"/>
          <w:sz w:val="20"/>
          <w:szCs w:val="20"/>
        </w:rPr>
        <w:t xml:space="preserve"> Week to complete</w:t>
      </w:r>
    </w:p>
    <w:p w14:paraId="6E4D3D44" w14:textId="38AD8A5E" w:rsidR="000610DC" w:rsidRPr="007712B9" w:rsidRDefault="000610DC" w:rsidP="000603CD">
      <w:pPr>
        <w:spacing w:after="240"/>
        <w:ind w:left="720"/>
        <w:jc w:val="both"/>
        <w:rPr>
          <w:rFonts w:ascii="Calibri" w:hAnsi="Calibri"/>
          <w:sz w:val="20"/>
          <w:szCs w:val="20"/>
        </w:rPr>
      </w:pPr>
      <w:r w:rsidRPr="002B137A">
        <w:rPr>
          <w:rFonts w:ascii="Calibri" w:hAnsi="Calibri"/>
          <w:b/>
          <w:color w:val="002060"/>
          <w:sz w:val="20"/>
          <w:szCs w:val="20"/>
        </w:rPr>
        <w:lastRenderedPageBreak/>
        <w:t>Assumption:</w:t>
      </w:r>
      <w:r>
        <w:rPr>
          <w:rFonts w:ascii="Calibri" w:hAnsi="Calibri"/>
          <w:sz w:val="20"/>
          <w:szCs w:val="20"/>
        </w:rPr>
        <w:t xml:space="preserve"> </w:t>
      </w:r>
      <w:r w:rsidR="002B137A">
        <w:rPr>
          <w:rFonts w:ascii="Calibri" w:hAnsi="Calibri"/>
          <w:sz w:val="20"/>
          <w:szCs w:val="20"/>
        </w:rPr>
        <w:t>Usually SIT will take at least 4-6 weeks of testing end to end process. Above mentioned effort of 1 week is considered as support for platform defects and rectification during the SIT window</w:t>
      </w:r>
      <w:r>
        <w:rPr>
          <w:rFonts w:ascii="Calibri" w:hAnsi="Calibri"/>
          <w:sz w:val="20"/>
          <w:szCs w:val="20"/>
        </w:rPr>
        <w:t xml:space="preserve">. </w:t>
      </w:r>
    </w:p>
    <w:p w14:paraId="70082F54" w14:textId="77777777" w:rsidR="00B3202D" w:rsidRPr="007712B9" w:rsidRDefault="00B3202D" w:rsidP="00B3202D">
      <w:pPr>
        <w:spacing w:after="240"/>
        <w:ind w:left="360"/>
        <w:jc w:val="both"/>
        <w:rPr>
          <w:rFonts w:ascii="Calibri" w:hAnsi="Calibri"/>
          <w:b/>
          <w:color w:val="002060"/>
          <w:sz w:val="20"/>
          <w:szCs w:val="20"/>
        </w:rPr>
      </w:pPr>
      <w:r w:rsidRPr="007712B9">
        <w:rPr>
          <w:rFonts w:ascii="Calibri" w:hAnsi="Calibri"/>
          <w:b/>
          <w:color w:val="002060"/>
          <w:sz w:val="20"/>
          <w:szCs w:val="20"/>
        </w:rPr>
        <w:t>Completion Criteria:</w:t>
      </w:r>
    </w:p>
    <w:p w14:paraId="050CA6BA" w14:textId="77777777" w:rsidR="00B3202D" w:rsidRPr="007712B9" w:rsidRDefault="00B3202D" w:rsidP="000603CD">
      <w:pPr>
        <w:spacing w:after="240"/>
        <w:ind w:left="720"/>
        <w:jc w:val="both"/>
        <w:rPr>
          <w:rFonts w:ascii="Calibri" w:hAnsi="Calibri"/>
          <w:sz w:val="20"/>
          <w:szCs w:val="20"/>
        </w:rPr>
      </w:pPr>
      <w:r w:rsidRPr="007712B9">
        <w:rPr>
          <w:rFonts w:ascii="Calibri" w:hAnsi="Calibri"/>
          <w:sz w:val="20"/>
          <w:szCs w:val="20"/>
        </w:rPr>
        <w:t xml:space="preserve">This activity will be complete when integration testing is completed with no </w:t>
      </w:r>
      <w:r w:rsidR="00BE1FA9">
        <w:rPr>
          <w:rFonts w:ascii="Calibri" w:hAnsi="Calibri"/>
          <w:sz w:val="20"/>
          <w:szCs w:val="20"/>
        </w:rPr>
        <w:t>open platform issues.</w:t>
      </w:r>
      <w:r w:rsidRPr="007712B9">
        <w:rPr>
          <w:rFonts w:ascii="Calibri" w:hAnsi="Calibri"/>
          <w:sz w:val="20"/>
          <w:szCs w:val="20"/>
        </w:rPr>
        <w:t xml:space="preserve"> </w:t>
      </w:r>
    </w:p>
    <w:p w14:paraId="5164CEC3" w14:textId="77777777" w:rsidR="00B3202D" w:rsidRPr="007712B9" w:rsidRDefault="00BE1FA9" w:rsidP="004E633B">
      <w:pPr>
        <w:numPr>
          <w:ilvl w:val="0"/>
          <w:numId w:val="5"/>
        </w:numPr>
        <w:spacing w:after="240"/>
        <w:jc w:val="both"/>
        <w:rPr>
          <w:rFonts w:ascii="Calibri" w:hAnsi="Calibri"/>
          <w:b/>
          <w:color w:val="002060"/>
          <w:sz w:val="22"/>
          <w:szCs w:val="22"/>
        </w:rPr>
      </w:pPr>
      <w:r>
        <w:rPr>
          <w:rFonts w:ascii="Calibri" w:hAnsi="Calibri"/>
          <w:b/>
          <w:color w:val="002060"/>
          <w:sz w:val="22"/>
          <w:szCs w:val="22"/>
        </w:rPr>
        <w:t>VF3</w:t>
      </w:r>
      <w:r w:rsidR="00B3202D" w:rsidRPr="007712B9">
        <w:rPr>
          <w:rFonts w:ascii="Calibri" w:hAnsi="Calibri"/>
          <w:b/>
          <w:color w:val="002060"/>
          <w:sz w:val="22"/>
          <w:szCs w:val="22"/>
        </w:rPr>
        <w:t xml:space="preserve"> – User Acceptance Testing (UAT)</w:t>
      </w:r>
    </w:p>
    <w:p w14:paraId="235CFA97" w14:textId="77777777" w:rsidR="00B3202D" w:rsidRPr="007712B9" w:rsidRDefault="00B3202D" w:rsidP="000603CD">
      <w:pPr>
        <w:spacing w:after="240"/>
        <w:ind w:left="720"/>
        <w:jc w:val="both"/>
        <w:rPr>
          <w:rFonts w:ascii="Calibri" w:hAnsi="Calibri"/>
          <w:sz w:val="20"/>
          <w:szCs w:val="20"/>
        </w:rPr>
      </w:pPr>
      <w:r w:rsidRPr="007712B9">
        <w:rPr>
          <w:rFonts w:ascii="Calibri" w:hAnsi="Calibri"/>
          <w:sz w:val="20"/>
          <w:szCs w:val="20"/>
        </w:rPr>
        <w:t xml:space="preserve"> i2s shall support </w:t>
      </w:r>
      <w:r w:rsidR="00BE1FA9">
        <w:rPr>
          <w:rFonts w:ascii="Calibri" w:hAnsi="Calibri" w:cs="Arial"/>
          <w:b/>
          <w:sz w:val="20"/>
        </w:rPr>
        <w:t xml:space="preserve">ST Electronics </w:t>
      </w:r>
      <w:r w:rsidRPr="007712B9">
        <w:rPr>
          <w:rFonts w:ascii="Calibri" w:hAnsi="Calibri"/>
          <w:sz w:val="20"/>
          <w:szCs w:val="20"/>
        </w:rPr>
        <w:t xml:space="preserve">in completing system/user acceptance testing – UAT </w:t>
      </w:r>
    </w:p>
    <w:p w14:paraId="41062DF9" w14:textId="77777777" w:rsidR="00B3202D" w:rsidRPr="007712B9" w:rsidRDefault="00B3202D" w:rsidP="00B3202D">
      <w:pPr>
        <w:spacing w:after="240"/>
        <w:ind w:left="360"/>
        <w:jc w:val="both"/>
        <w:rPr>
          <w:rFonts w:ascii="Calibri" w:hAnsi="Calibri"/>
          <w:b/>
          <w:color w:val="002060"/>
          <w:sz w:val="20"/>
          <w:szCs w:val="20"/>
        </w:rPr>
      </w:pPr>
      <w:r w:rsidRPr="007712B9">
        <w:rPr>
          <w:rFonts w:ascii="Calibri" w:hAnsi="Calibri"/>
          <w:b/>
          <w:color w:val="002060"/>
          <w:sz w:val="20"/>
          <w:szCs w:val="20"/>
        </w:rPr>
        <w:t>i2s Responsibilities:</w:t>
      </w:r>
    </w:p>
    <w:p w14:paraId="251E8F5D" w14:textId="77777777" w:rsidR="00B3202D" w:rsidRPr="007712B9" w:rsidRDefault="00B3202D" w:rsidP="000603CD">
      <w:pPr>
        <w:spacing w:after="240"/>
        <w:ind w:left="720"/>
        <w:jc w:val="both"/>
        <w:rPr>
          <w:rFonts w:ascii="Calibri" w:hAnsi="Calibri"/>
          <w:sz w:val="20"/>
          <w:szCs w:val="20"/>
        </w:rPr>
      </w:pPr>
      <w:r w:rsidRPr="007712B9">
        <w:rPr>
          <w:rFonts w:ascii="Calibri" w:hAnsi="Calibri"/>
          <w:sz w:val="20"/>
          <w:szCs w:val="20"/>
        </w:rPr>
        <w:t>The main activities within this VF are:</w:t>
      </w:r>
    </w:p>
    <w:p w14:paraId="206E9776" w14:textId="77777777" w:rsidR="00B3202D" w:rsidRPr="000603CD" w:rsidRDefault="00B3202D" w:rsidP="000603CD">
      <w:pPr>
        <w:pStyle w:val="ListParagraph"/>
        <w:numPr>
          <w:ilvl w:val="0"/>
          <w:numId w:val="36"/>
        </w:numPr>
        <w:spacing w:after="240"/>
        <w:jc w:val="both"/>
        <w:rPr>
          <w:rFonts w:ascii="Calibri" w:hAnsi="Calibri"/>
          <w:sz w:val="20"/>
          <w:szCs w:val="20"/>
        </w:rPr>
      </w:pPr>
      <w:r w:rsidRPr="000603CD">
        <w:rPr>
          <w:rFonts w:ascii="Calibri" w:hAnsi="Calibri"/>
          <w:sz w:val="20"/>
          <w:szCs w:val="20"/>
        </w:rPr>
        <w:t>Provide support during UAT execution</w:t>
      </w:r>
    </w:p>
    <w:p w14:paraId="4DB557F1" w14:textId="77777777" w:rsidR="00B3202D" w:rsidRPr="000603CD" w:rsidRDefault="00B3202D" w:rsidP="000603CD">
      <w:pPr>
        <w:pStyle w:val="ListParagraph"/>
        <w:numPr>
          <w:ilvl w:val="0"/>
          <w:numId w:val="36"/>
        </w:numPr>
        <w:spacing w:after="240"/>
        <w:jc w:val="both"/>
        <w:rPr>
          <w:rFonts w:ascii="Calibri" w:hAnsi="Calibri"/>
          <w:sz w:val="20"/>
          <w:szCs w:val="20"/>
        </w:rPr>
      </w:pPr>
      <w:r w:rsidRPr="000603CD">
        <w:rPr>
          <w:rFonts w:ascii="Calibri" w:hAnsi="Calibri"/>
          <w:sz w:val="20"/>
          <w:szCs w:val="20"/>
        </w:rPr>
        <w:t xml:space="preserve">Fix </w:t>
      </w:r>
      <w:r w:rsidR="00BE1FA9" w:rsidRPr="000603CD">
        <w:rPr>
          <w:rFonts w:ascii="Calibri" w:hAnsi="Calibri"/>
          <w:sz w:val="20"/>
          <w:szCs w:val="20"/>
        </w:rPr>
        <w:t>any platform related</w:t>
      </w:r>
      <w:r w:rsidRPr="000603CD">
        <w:rPr>
          <w:rFonts w:ascii="Calibri" w:hAnsi="Calibri"/>
          <w:sz w:val="20"/>
          <w:szCs w:val="20"/>
        </w:rPr>
        <w:t xml:space="preserve"> defects</w:t>
      </w:r>
      <w:r w:rsidR="00BE1FA9" w:rsidRPr="000603CD">
        <w:rPr>
          <w:rFonts w:ascii="Calibri" w:hAnsi="Calibri"/>
          <w:sz w:val="20"/>
          <w:szCs w:val="20"/>
        </w:rPr>
        <w:t xml:space="preserve"> </w:t>
      </w:r>
      <w:r w:rsidR="00443DE8" w:rsidRPr="000603CD">
        <w:rPr>
          <w:rFonts w:ascii="Calibri" w:hAnsi="Calibri"/>
          <w:sz w:val="20"/>
          <w:szCs w:val="20"/>
        </w:rPr>
        <w:t>during UAT execution.</w:t>
      </w:r>
    </w:p>
    <w:p w14:paraId="40FB9CBB" w14:textId="77777777" w:rsidR="00B3202D" w:rsidRPr="007712B9" w:rsidRDefault="00B3202D" w:rsidP="00B3202D">
      <w:pPr>
        <w:spacing w:after="240"/>
        <w:ind w:left="360"/>
        <w:jc w:val="both"/>
        <w:rPr>
          <w:rFonts w:ascii="Calibri" w:hAnsi="Calibri"/>
          <w:b/>
          <w:color w:val="002060"/>
          <w:sz w:val="20"/>
          <w:szCs w:val="20"/>
        </w:rPr>
      </w:pPr>
      <w:r w:rsidRPr="007712B9">
        <w:rPr>
          <w:rFonts w:ascii="Calibri" w:hAnsi="Calibri"/>
          <w:b/>
          <w:color w:val="002060"/>
          <w:sz w:val="20"/>
          <w:szCs w:val="20"/>
        </w:rPr>
        <w:t>Customer Responsibilities:</w:t>
      </w:r>
    </w:p>
    <w:p w14:paraId="0FB88628" w14:textId="77777777" w:rsidR="00B3202D" w:rsidRPr="007712B9" w:rsidRDefault="00B3202D" w:rsidP="000603CD">
      <w:pPr>
        <w:spacing w:after="240"/>
        <w:ind w:left="675"/>
        <w:jc w:val="both"/>
        <w:rPr>
          <w:rFonts w:ascii="Calibri" w:hAnsi="Calibri"/>
          <w:sz w:val="20"/>
          <w:szCs w:val="20"/>
        </w:rPr>
      </w:pPr>
      <w:r w:rsidRPr="007712B9">
        <w:rPr>
          <w:rFonts w:ascii="Calibri" w:hAnsi="Calibri"/>
          <w:sz w:val="20"/>
          <w:szCs w:val="20"/>
        </w:rPr>
        <w:t xml:space="preserve">To facilitate timely and effective completion of this task we require </w:t>
      </w:r>
      <w:r w:rsidR="00443DE8">
        <w:rPr>
          <w:rFonts w:ascii="Calibri" w:hAnsi="Calibri" w:cs="Arial"/>
          <w:b/>
          <w:sz w:val="20"/>
        </w:rPr>
        <w:t xml:space="preserve">ST Electronics </w:t>
      </w:r>
      <w:r w:rsidRPr="007712B9">
        <w:rPr>
          <w:rFonts w:ascii="Calibri" w:hAnsi="Calibri"/>
          <w:sz w:val="20"/>
          <w:szCs w:val="20"/>
        </w:rPr>
        <w:t>to commit to the following:</w:t>
      </w:r>
    </w:p>
    <w:p w14:paraId="34FF664D" w14:textId="77777777" w:rsidR="00B3202D" w:rsidRPr="007712B9" w:rsidRDefault="00443DE8" w:rsidP="000603CD">
      <w:pPr>
        <w:numPr>
          <w:ilvl w:val="0"/>
          <w:numId w:val="15"/>
        </w:numPr>
        <w:spacing w:after="240"/>
        <w:ind w:left="1080"/>
        <w:jc w:val="both"/>
        <w:rPr>
          <w:rFonts w:ascii="Calibri" w:hAnsi="Calibri"/>
          <w:sz w:val="20"/>
          <w:szCs w:val="20"/>
        </w:rPr>
      </w:pPr>
      <w:r>
        <w:rPr>
          <w:rFonts w:ascii="Calibri" w:hAnsi="Calibri"/>
          <w:sz w:val="20"/>
          <w:szCs w:val="20"/>
        </w:rPr>
        <w:t xml:space="preserve">To </w:t>
      </w:r>
      <w:r w:rsidR="00B3202D" w:rsidRPr="007712B9">
        <w:rPr>
          <w:rFonts w:ascii="Calibri" w:hAnsi="Calibri"/>
          <w:sz w:val="20"/>
          <w:szCs w:val="20"/>
        </w:rPr>
        <w:t xml:space="preserve">provide test scenarios that needs to be executed as part of the acceptance testing. </w:t>
      </w:r>
    </w:p>
    <w:p w14:paraId="45047389" w14:textId="77777777" w:rsidR="00B3202D" w:rsidRPr="007712B9" w:rsidRDefault="00B3202D" w:rsidP="000603CD">
      <w:pPr>
        <w:numPr>
          <w:ilvl w:val="0"/>
          <w:numId w:val="15"/>
        </w:numPr>
        <w:spacing w:after="240"/>
        <w:ind w:left="1080"/>
        <w:jc w:val="both"/>
        <w:rPr>
          <w:rFonts w:ascii="Calibri" w:hAnsi="Calibri"/>
          <w:sz w:val="20"/>
          <w:szCs w:val="20"/>
        </w:rPr>
      </w:pPr>
      <w:r w:rsidRPr="007712B9">
        <w:rPr>
          <w:rFonts w:ascii="Calibri" w:hAnsi="Calibri"/>
          <w:sz w:val="20"/>
          <w:szCs w:val="20"/>
        </w:rPr>
        <w:t xml:space="preserve">Do any migration/data upload into the backend systems that would participate in the acceptance testing </w:t>
      </w:r>
    </w:p>
    <w:p w14:paraId="56D12742" w14:textId="77777777" w:rsidR="00B3202D" w:rsidRPr="007712B9" w:rsidRDefault="00443DE8" w:rsidP="000603CD">
      <w:pPr>
        <w:numPr>
          <w:ilvl w:val="0"/>
          <w:numId w:val="15"/>
        </w:numPr>
        <w:spacing w:after="240"/>
        <w:ind w:left="1080"/>
        <w:jc w:val="both"/>
        <w:rPr>
          <w:rFonts w:ascii="Calibri" w:hAnsi="Calibri"/>
          <w:sz w:val="20"/>
          <w:szCs w:val="20"/>
        </w:rPr>
      </w:pPr>
      <w:r>
        <w:rPr>
          <w:rFonts w:ascii="Calibri" w:hAnsi="Calibri"/>
          <w:sz w:val="20"/>
          <w:szCs w:val="20"/>
        </w:rPr>
        <w:t>Must</w:t>
      </w:r>
      <w:r w:rsidR="00B3202D" w:rsidRPr="007712B9">
        <w:rPr>
          <w:rFonts w:ascii="Calibri" w:hAnsi="Calibri"/>
          <w:sz w:val="20"/>
          <w:szCs w:val="20"/>
        </w:rPr>
        <w:t xml:space="preserve"> own, manage and execute the scenarios that have been identified for the UAT</w:t>
      </w:r>
    </w:p>
    <w:p w14:paraId="30DBFCAC" w14:textId="77777777" w:rsidR="00B3202D" w:rsidRPr="007712B9" w:rsidRDefault="00B3202D" w:rsidP="000603CD">
      <w:pPr>
        <w:numPr>
          <w:ilvl w:val="0"/>
          <w:numId w:val="15"/>
        </w:numPr>
        <w:spacing w:after="240"/>
        <w:ind w:left="1080"/>
        <w:jc w:val="both"/>
        <w:rPr>
          <w:rFonts w:ascii="Calibri" w:hAnsi="Calibri"/>
          <w:sz w:val="20"/>
          <w:szCs w:val="20"/>
        </w:rPr>
      </w:pPr>
      <w:r w:rsidRPr="007712B9">
        <w:rPr>
          <w:rFonts w:ascii="Calibri" w:hAnsi="Calibri"/>
          <w:sz w:val="20"/>
          <w:szCs w:val="20"/>
        </w:rPr>
        <w:t>Whenever needed, perform sanity testing on the code, prior to including them for UAT retesting</w:t>
      </w:r>
    </w:p>
    <w:p w14:paraId="02792955" w14:textId="77777777" w:rsidR="00B3202D" w:rsidRPr="007712B9" w:rsidRDefault="00443DE8" w:rsidP="000603CD">
      <w:pPr>
        <w:numPr>
          <w:ilvl w:val="0"/>
          <w:numId w:val="15"/>
        </w:numPr>
        <w:spacing w:after="240"/>
        <w:ind w:left="1080"/>
        <w:jc w:val="both"/>
        <w:rPr>
          <w:rFonts w:ascii="Calibri" w:hAnsi="Calibri"/>
          <w:sz w:val="20"/>
          <w:szCs w:val="20"/>
        </w:rPr>
      </w:pPr>
      <w:r>
        <w:rPr>
          <w:rFonts w:ascii="Calibri" w:hAnsi="Calibri"/>
          <w:sz w:val="20"/>
          <w:szCs w:val="20"/>
        </w:rPr>
        <w:t>A</w:t>
      </w:r>
      <w:r w:rsidR="00B3202D" w:rsidRPr="007712B9">
        <w:rPr>
          <w:rFonts w:ascii="Calibri" w:hAnsi="Calibri"/>
          <w:sz w:val="20"/>
          <w:szCs w:val="20"/>
        </w:rPr>
        <w:t xml:space="preserve"> daily status report of the number of test cases executed and the defects that were identified </w:t>
      </w:r>
      <w:r>
        <w:rPr>
          <w:rFonts w:ascii="Calibri" w:hAnsi="Calibri"/>
          <w:sz w:val="20"/>
          <w:szCs w:val="20"/>
        </w:rPr>
        <w:t>should be shared with i2S.</w:t>
      </w:r>
    </w:p>
    <w:p w14:paraId="329E156B" w14:textId="77777777" w:rsidR="00B3202D" w:rsidRPr="007712B9" w:rsidRDefault="00B3202D" w:rsidP="00B3202D">
      <w:pPr>
        <w:spacing w:after="240"/>
        <w:ind w:left="360"/>
        <w:jc w:val="both"/>
        <w:rPr>
          <w:rFonts w:ascii="Calibri" w:hAnsi="Calibri"/>
          <w:b/>
          <w:color w:val="002060"/>
          <w:sz w:val="20"/>
          <w:szCs w:val="20"/>
        </w:rPr>
      </w:pPr>
      <w:r w:rsidRPr="007712B9">
        <w:rPr>
          <w:rFonts w:ascii="Calibri" w:hAnsi="Calibri"/>
          <w:b/>
          <w:color w:val="002060"/>
          <w:sz w:val="20"/>
          <w:szCs w:val="20"/>
        </w:rPr>
        <w:t>Deliverable Materials:</w:t>
      </w:r>
    </w:p>
    <w:p w14:paraId="75A8801C" w14:textId="77777777" w:rsidR="00B3202D" w:rsidRPr="007712B9" w:rsidRDefault="00B3202D" w:rsidP="000603CD">
      <w:pPr>
        <w:spacing w:after="240"/>
        <w:ind w:left="720"/>
        <w:jc w:val="both"/>
        <w:rPr>
          <w:rFonts w:ascii="Calibri" w:hAnsi="Calibri"/>
          <w:sz w:val="20"/>
          <w:szCs w:val="20"/>
        </w:rPr>
      </w:pPr>
      <w:r w:rsidRPr="007712B9">
        <w:rPr>
          <w:rFonts w:ascii="Calibri" w:hAnsi="Calibri"/>
          <w:sz w:val="20"/>
          <w:szCs w:val="20"/>
        </w:rPr>
        <w:t>The deliverables for this VF from i2s</w:t>
      </w:r>
    </w:p>
    <w:p w14:paraId="5C47B4FF" w14:textId="77777777" w:rsidR="00B3202D" w:rsidRPr="007712B9" w:rsidRDefault="00CE4DF5" w:rsidP="000603CD">
      <w:pPr>
        <w:numPr>
          <w:ilvl w:val="0"/>
          <w:numId w:val="16"/>
        </w:numPr>
        <w:spacing w:after="240"/>
        <w:ind w:left="1440"/>
        <w:jc w:val="both"/>
        <w:rPr>
          <w:rFonts w:ascii="Calibri" w:hAnsi="Calibri"/>
          <w:sz w:val="20"/>
          <w:szCs w:val="20"/>
        </w:rPr>
      </w:pPr>
      <w:r w:rsidRPr="007712B9">
        <w:rPr>
          <w:rFonts w:ascii="Calibri" w:hAnsi="Calibri"/>
          <w:sz w:val="20"/>
          <w:szCs w:val="20"/>
        </w:rPr>
        <w:t xml:space="preserve">UAT </w:t>
      </w:r>
      <w:r w:rsidR="00443DE8">
        <w:rPr>
          <w:rFonts w:ascii="Calibri" w:hAnsi="Calibri"/>
          <w:sz w:val="20"/>
          <w:szCs w:val="20"/>
        </w:rPr>
        <w:t xml:space="preserve">IBM BPM rectification and </w:t>
      </w:r>
      <w:r w:rsidR="00B3202D" w:rsidRPr="007712B9">
        <w:rPr>
          <w:rFonts w:ascii="Calibri" w:hAnsi="Calibri"/>
          <w:sz w:val="20"/>
          <w:szCs w:val="20"/>
        </w:rPr>
        <w:t xml:space="preserve">Defect Fixes </w:t>
      </w:r>
      <w:r w:rsidR="00443DE8">
        <w:rPr>
          <w:rFonts w:ascii="Calibri" w:hAnsi="Calibri"/>
          <w:sz w:val="20"/>
          <w:szCs w:val="20"/>
        </w:rPr>
        <w:t>information.</w:t>
      </w:r>
    </w:p>
    <w:p w14:paraId="45F77A2C" w14:textId="77777777" w:rsidR="00B3202D" w:rsidRPr="007712B9" w:rsidRDefault="00B3202D" w:rsidP="000603CD">
      <w:pPr>
        <w:spacing w:after="240"/>
        <w:ind w:left="360"/>
        <w:jc w:val="both"/>
        <w:rPr>
          <w:rFonts w:ascii="Calibri" w:hAnsi="Calibri"/>
          <w:b/>
          <w:color w:val="002060"/>
          <w:sz w:val="20"/>
          <w:szCs w:val="20"/>
        </w:rPr>
      </w:pPr>
      <w:r w:rsidRPr="007712B9">
        <w:rPr>
          <w:rFonts w:ascii="Calibri" w:hAnsi="Calibri"/>
          <w:b/>
          <w:color w:val="002060"/>
          <w:sz w:val="20"/>
          <w:szCs w:val="20"/>
        </w:rPr>
        <w:t>Estimated Duration:</w:t>
      </w:r>
    </w:p>
    <w:p w14:paraId="112E335A" w14:textId="77777777" w:rsidR="002B137A" w:rsidRDefault="00B3202D" w:rsidP="000603CD">
      <w:pPr>
        <w:spacing w:after="240"/>
        <w:ind w:left="720"/>
        <w:jc w:val="both"/>
        <w:rPr>
          <w:rFonts w:ascii="Calibri" w:hAnsi="Calibri"/>
          <w:sz w:val="20"/>
          <w:szCs w:val="20"/>
        </w:rPr>
      </w:pPr>
      <w:r w:rsidRPr="007712B9">
        <w:rPr>
          <w:rFonts w:ascii="Calibri" w:hAnsi="Calibri"/>
          <w:sz w:val="20"/>
          <w:szCs w:val="20"/>
        </w:rPr>
        <w:t xml:space="preserve">The activities above are estimated to take up to </w:t>
      </w:r>
      <w:r w:rsidR="00443DE8">
        <w:rPr>
          <w:rFonts w:ascii="Calibri" w:hAnsi="Calibri"/>
          <w:sz w:val="20"/>
          <w:szCs w:val="20"/>
        </w:rPr>
        <w:t>1</w:t>
      </w:r>
      <w:r w:rsidRPr="007712B9">
        <w:rPr>
          <w:rFonts w:ascii="Calibri" w:hAnsi="Calibri"/>
          <w:sz w:val="20"/>
          <w:szCs w:val="20"/>
        </w:rPr>
        <w:t xml:space="preserve"> Week to complete. </w:t>
      </w:r>
    </w:p>
    <w:p w14:paraId="7AD51979" w14:textId="1CA07FB2" w:rsidR="002B137A" w:rsidRPr="007712B9" w:rsidRDefault="002B137A" w:rsidP="002B137A">
      <w:pPr>
        <w:spacing w:after="240"/>
        <w:ind w:left="720"/>
        <w:jc w:val="both"/>
        <w:rPr>
          <w:rFonts w:ascii="Calibri" w:hAnsi="Calibri"/>
          <w:sz w:val="20"/>
          <w:szCs w:val="20"/>
        </w:rPr>
      </w:pPr>
      <w:r w:rsidRPr="002B137A">
        <w:rPr>
          <w:rFonts w:ascii="Calibri" w:hAnsi="Calibri"/>
          <w:b/>
          <w:color w:val="002060"/>
          <w:sz w:val="20"/>
          <w:szCs w:val="20"/>
        </w:rPr>
        <w:t>Assumption:</w:t>
      </w:r>
      <w:r>
        <w:rPr>
          <w:rFonts w:ascii="Calibri" w:hAnsi="Calibri"/>
          <w:sz w:val="20"/>
          <w:szCs w:val="20"/>
        </w:rPr>
        <w:t xml:space="preserve"> Usually UAT will take at least 6 weeks of testing end to end process. Above mentioned effort of 1 week is considered as support for platform defects and rectification during the UAT window. </w:t>
      </w:r>
    </w:p>
    <w:p w14:paraId="7C0A825A" w14:textId="77777777" w:rsidR="005D6FD9" w:rsidRPr="005D6FD9" w:rsidRDefault="005D6FD9" w:rsidP="000603CD">
      <w:pPr>
        <w:spacing w:after="240"/>
        <w:ind w:left="360"/>
        <w:jc w:val="both"/>
        <w:rPr>
          <w:rFonts w:ascii="Calibri" w:hAnsi="Calibri"/>
          <w:b/>
          <w:color w:val="002060"/>
          <w:sz w:val="20"/>
          <w:szCs w:val="20"/>
        </w:rPr>
      </w:pPr>
      <w:r w:rsidRPr="005D6FD9">
        <w:rPr>
          <w:rFonts w:ascii="Calibri" w:hAnsi="Calibri"/>
          <w:b/>
          <w:color w:val="002060"/>
          <w:sz w:val="20"/>
          <w:szCs w:val="20"/>
        </w:rPr>
        <w:t>Severity:</w:t>
      </w:r>
    </w:p>
    <w:p w14:paraId="3A37A165" w14:textId="77777777" w:rsidR="005D6FD9" w:rsidRPr="005D6FD9" w:rsidRDefault="005D6FD9" w:rsidP="000603CD">
      <w:pPr>
        <w:spacing w:after="240"/>
        <w:ind w:left="720"/>
        <w:jc w:val="both"/>
        <w:rPr>
          <w:rFonts w:ascii="Calibri" w:hAnsi="Calibri"/>
          <w:sz w:val="20"/>
          <w:szCs w:val="20"/>
        </w:rPr>
      </w:pPr>
      <w:r w:rsidRPr="005D6FD9">
        <w:rPr>
          <w:rFonts w:ascii="Calibri" w:hAnsi="Calibri"/>
          <w:sz w:val="20"/>
          <w:szCs w:val="20"/>
        </w:rPr>
        <w:t>The severity for UAT defect will follow the same as SIT.</w:t>
      </w:r>
    </w:p>
    <w:tbl>
      <w:tblPr>
        <w:tblW w:w="0" w:type="auto"/>
        <w:tblInd w:w="849"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945"/>
        <w:gridCol w:w="3081"/>
        <w:gridCol w:w="3056"/>
      </w:tblGrid>
      <w:tr w:rsidR="0051502D" w:rsidRPr="007712B9" w14:paraId="03D5CE92" w14:textId="77777777" w:rsidTr="000603CD">
        <w:trPr>
          <w:trHeight w:val="400"/>
        </w:trPr>
        <w:tc>
          <w:tcPr>
            <w:tcW w:w="945" w:type="dxa"/>
            <w:tcBorders>
              <w:top w:val="single" w:sz="4" w:space="0" w:color="70AD47"/>
              <w:left w:val="single" w:sz="4" w:space="0" w:color="70AD47"/>
              <w:bottom w:val="single" w:sz="4" w:space="0" w:color="70AD47"/>
              <w:right w:val="nil"/>
            </w:tcBorders>
            <w:shd w:val="clear" w:color="auto" w:fill="70AD47"/>
            <w:vAlign w:val="center"/>
          </w:tcPr>
          <w:p w14:paraId="03376C59" w14:textId="77777777" w:rsidR="005D6FD9" w:rsidRPr="007712B9" w:rsidRDefault="005D6FD9" w:rsidP="000603CD">
            <w:pPr>
              <w:pStyle w:val="TableHeader"/>
              <w:ind w:left="7"/>
              <w:rPr>
                <w:rFonts w:ascii="Calibri" w:hAnsi="Calibri" w:cs="Arial"/>
                <w:b w:val="0"/>
                <w:color w:val="FFFFFF"/>
                <w:sz w:val="18"/>
                <w:szCs w:val="18"/>
                <w:lang w:val="en-GB"/>
              </w:rPr>
            </w:pPr>
            <w:r w:rsidRPr="007712B9">
              <w:rPr>
                <w:rFonts w:ascii="Calibri" w:hAnsi="Calibri" w:cs="Arial"/>
                <w:b w:val="0"/>
                <w:bCs w:val="0"/>
                <w:color w:val="FFFFFF"/>
                <w:sz w:val="18"/>
                <w:szCs w:val="18"/>
                <w:lang w:val="en-GB"/>
              </w:rPr>
              <w:lastRenderedPageBreak/>
              <w:t>Severity</w:t>
            </w:r>
            <w:r w:rsidRPr="007712B9">
              <w:rPr>
                <w:rFonts w:ascii="Calibri" w:hAnsi="Calibri" w:cs="Arial"/>
                <w:b w:val="0"/>
                <w:bCs w:val="0"/>
                <w:color w:val="FFFFFF"/>
                <w:sz w:val="18"/>
                <w:szCs w:val="18"/>
                <w:lang w:val="en-GB"/>
              </w:rPr>
              <w:br/>
              <w:t>Level</w:t>
            </w:r>
          </w:p>
        </w:tc>
        <w:tc>
          <w:tcPr>
            <w:tcW w:w="3081" w:type="dxa"/>
            <w:tcBorders>
              <w:top w:val="single" w:sz="4" w:space="0" w:color="70AD47"/>
              <w:left w:val="nil"/>
              <w:bottom w:val="single" w:sz="4" w:space="0" w:color="70AD47"/>
              <w:right w:val="nil"/>
            </w:tcBorders>
            <w:shd w:val="clear" w:color="auto" w:fill="70AD47"/>
            <w:vAlign w:val="center"/>
          </w:tcPr>
          <w:p w14:paraId="00443ED8" w14:textId="77777777" w:rsidR="005D6FD9" w:rsidRPr="007712B9" w:rsidRDefault="005D6FD9" w:rsidP="004E633B">
            <w:pPr>
              <w:pStyle w:val="TableHeader"/>
              <w:rPr>
                <w:rFonts w:ascii="Calibri" w:hAnsi="Calibri" w:cs="Arial"/>
                <w:b w:val="0"/>
                <w:color w:val="FFFFFF"/>
                <w:sz w:val="18"/>
                <w:szCs w:val="18"/>
                <w:lang w:val="en-GB"/>
              </w:rPr>
            </w:pPr>
            <w:r w:rsidRPr="007712B9">
              <w:rPr>
                <w:rFonts w:ascii="Calibri" w:hAnsi="Calibri" w:cs="Arial"/>
                <w:b w:val="0"/>
                <w:bCs w:val="0"/>
                <w:color w:val="FFFFFF"/>
                <w:sz w:val="18"/>
                <w:szCs w:val="18"/>
                <w:lang w:val="en-GB"/>
              </w:rPr>
              <w:t>Description</w:t>
            </w:r>
          </w:p>
        </w:tc>
        <w:tc>
          <w:tcPr>
            <w:tcW w:w="3056" w:type="dxa"/>
            <w:tcBorders>
              <w:top w:val="single" w:sz="4" w:space="0" w:color="70AD47"/>
              <w:left w:val="nil"/>
              <w:bottom w:val="single" w:sz="4" w:space="0" w:color="70AD47"/>
              <w:right w:val="single" w:sz="4" w:space="0" w:color="70AD47"/>
            </w:tcBorders>
            <w:shd w:val="clear" w:color="auto" w:fill="70AD47"/>
            <w:vAlign w:val="center"/>
          </w:tcPr>
          <w:p w14:paraId="552B93E6" w14:textId="77777777" w:rsidR="005D6FD9" w:rsidRPr="007712B9" w:rsidRDefault="005D6FD9" w:rsidP="004E633B">
            <w:pPr>
              <w:pStyle w:val="TableHeader"/>
              <w:rPr>
                <w:rFonts w:ascii="Calibri" w:hAnsi="Calibri" w:cs="Arial"/>
                <w:b w:val="0"/>
                <w:color w:val="FFFFFF"/>
                <w:sz w:val="18"/>
                <w:szCs w:val="18"/>
                <w:lang w:val="en-GB"/>
              </w:rPr>
            </w:pPr>
            <w:r w:rsidRPr="007712B9">
              <w:rPr>
                <w:rFonts w:ascii="Calibri" w:hAnsi="Calibri" w:cs="Arial"/>
                <w:b w:val="0"/>
                <w:bCs w:val="0"/>
                <w:color w:val="FFFFFF"/>
                <w:sz w:val="18"/>
                <w:szCs w:val="18"/>
                <w:lang w:val="en-GB"/>
              </w:rPr>
              <w:t>Example</w:t>
            </w:r>
          </w:p>
        </w:tc>
      </w:tr>
      <w:tr w:rsidR="0051502D" w:rsidRPr="007712B9" w14:paraId="3BC91D90" w14:textId="77777777" w:rsidTr="000603CD">
        <w:trPr>
          <w:trHeight w:val="400"/>
        </w:trPr>
        <w:tc>
          <w:tcPr>
            <w:tcW w:w="945" w:type="dxa"/>
            <w:shd w:val="clear" w:color="auto" w:fill="E2EFD9"/>
            <w:vAlign w:val="center"/>
          </w:tcPr>
          <w:p w14:paraId="3C626F76" w14:textId="77777777" w:rsidR="005D6FD9" w:rsidRPr="007712B9" w:rsidRDefault="005D6FD9" w:rsidP="007712B9">
            <w:pPr>
              <w:pStyle w:val="tabletext"/>
              <w:jc w:val="both"/>
              <w:rPr>
                <w:rFonts w:ascii="Calibri" w:hAnsi="Calibri"/>
                <w:b/>
                <w:bCs/>
                <w:sz w:val="18"/>
                <w:szCs w:val="18"/>
              </w:rPr>
            </w:pPr>
            <w:r w:rsidRPr="007712B9">
              <w:rPr>
                <w:rFonts w:ascii="Calibri" w:hAnsi="Calibri"/>
                <w:b/>
                <w:bCs/>
                <w:sz w:val="18"/>
                <w:szCs w:val="18"/>
              </w:rPr>
              <w:t>1</w:t>
            </w:r>
          </w:p>
        </w:tc>
        <w:tc>
          <w:tcPr>
            <w:tcW w:w="3081" w:type="dxa"/>
            <w:shd w:val="clear" w:color="auto" w:fill="E2EFD9"/>
            <w:vAlign w:val="center"/>
          </w:tcPr>
          <w:p w14:paraId="275AD317" w14:textId="77777777" w:rsidR="005D6FD9" w:rsidRPr="007712B9" w:rsidRDefault="005D6FD9" w:rsidP="007712B9">
            <w:pPr>
              <w:pStyle w:val="tabletext"/>
              <w:jc w:val="both"/>
              <w:rPr>
                <w:rFonts w:ascii="Calibri" w:hAnsi="Calibri"/>
                <w:sz w:val="18"/>
                <w:szCs w:val="18"/>
              </w:rPr>
            </w:pPr>
            <w:r w:rsidRPr="007712B9">
              <w:rPr>
                <w:rFonts w:ascii="Calibri" w:hAnsi="Calibri"/>
                <w:sz w:val="18"/>
                <w:szCs w:val="18"/>
              </w:rPr>
              <w:t>System Failure.  No further processing is possible.</w:t>
            </w:r>
          </w:p>
        </w:tc>
        <w:tc>
          <w:tcPr>
            <w:tcW w:w="3056" w:type="dxa"/>
            <w:shd w:val="clear" w:color="auto" w:fill="E2EFD9"/>
            <w:vAlign w:val="center"/>
          </w:tcPr>
          <w:p w14:paraId="6260EF4C" w14:textId="77777777" w:rsidR="005D6FD9" w:rsidRPr="007712B9" w:rsidRDefault="005D6FD9" w:rsidP="007712B9">
            <w:pPr>
              <w:pStyle w:val="tabletext"/>
              <w:jc w:val="both"/>
              <w:rPr>
                <w:rFonts w:ascii="Calibri" w:hAnsi="Calibri"/>
                <w:sz w:val="18"/>
                <w:szCs w:val="18"/>
              </w:rPr>
            </w:pPr>
            <w:r w:rsidRPr="007712B9">
              <w:rPr>
                <w:rFonts w:ascii="Calibri" w:hAnsi="Calibri"/>
                <w:sz w:val="18"/>
                <w:szCs w:val="18"/>
              </w:rPr>
              <w:t>Critical to application availability, results, functionality, performance or usability.</w:t>
            </w:r>
          </w:p>
        </w:tc>
      </w:tr>
      <w:tr w:rsidR="0051502D" w:rsidRPr="007712B9" w14:paraId="6CEC3B28" w14:textId="77777777" w:rsidTr="000603CD">
        <w:trPr>
          <w:trHeight w:val="596"/>
        </w:trPr>
        <w:tc>
          <w:tcPr>
            <w:tcW w:w="945" w:type="dxa"/>
            <w:shd w:val="clear" w:color="auto" w:fill="auto"/>
            <w:vAlign w:val="center"/>
          </w:tcPr>
          <w:p w14:paraId="2D7FE6D2" w14:textId="77777777" w:rsidR="005D6FD9" w:rsidRPr="007712B9" w:rsidRDefault="005D6FD9" w:rsidP="007712B9">
            <w:pPr>
              <w:pStyle w:val="tabletext"/>
              <w:jc w:val="both"/>
              <w:rPr>
                <w:rFonts w:ascii="Calibri" w:hAnsi="Calibri"/>
                <w:b/>
                <w:bCs/>
                <w:sz w:val="18"/>
                <w:szCs w:val="18"/>
              </w:rPr>
            </w:pPr>
            <w:r w:rsidRPr="007712B9">
              <w:rPr>
                <w:rFonts w:ascii="Calibri" w:hAnsi="Calibri"/>
                <w:b/>
                <w:bCs/>
                <w:sz w:val="18"/>
                <w:szCs w:val="18"/>
              </w:rPr>
              <w:t>2</w:t>
            </w:r>
          </w:p>
        </w:tc>
        <w:tc>
          <w:tcPr>
            <w:tcW w:w="3081" w:type="dxa"/>
            <w:shd w:val="clear" w:color="auto" w:fill="auto"/>
            <w:vAlign w:val="center"/>
          </w:tcPr>
          <w:p w14:paraId="1EC6C109" w14:textId="77777777" w:rsidR="005D6FD9" w:rsidRPr="007712B9" w:rsidRDefault="005D6FD9" w:rsidP="007712B9">
            <w:pPr>
              <w:pStyle w:val="tabletext"/>
              <w:jc w:val="both"/>
              <w:rPr>
                <w:rFonts w:ascii="Calibri" w:hAnsi="Calibri"/>
                <w:sz w:val="18"/>
                <w:szCs w:val="18"/>
              </w:rPr>
            </w:pPr>
            <w:r w:rsidRPr="007712B9">
              <w:rPr>
                <w:rFonts w:ascii="Calibri" w:hAnsi="Calibri"/>
                <w:sz w:val="18"/>
                <w:szCs w:val="18"/>
              </w:rPr>
              <w:t>Unable to proceed with selected function or dependants.</w:t>
            </w:r>
          </w:p>
        </w:tc>
        <w:tc>
          <w:tcPr>
            <w:tcW w:w="3056" w:type="dxa"/>
            <w:shd w:val="clear" w:color="auto" w:fill="auto"/>
            <w:vAlign w:val="center"/>
          </w:tcPr>
          <w:p w14:paraId="49E83954" w14:textId="77777777" w:rsidR="005D6FD9" w:rsidRPr="007712B9" w:rsidRDefault="005D6FD9" w:rsidP="007712B9">
            <w:pPr>
              <w:pStyle w:val="tabletext"/>
              <w:jc w:val="both"/>
              <w:rPr>
                <w:rFonts w:ascii="Calibri" w:hAnsi="Calibri"/>
                <w:sz w:val="18"/>
                <w:szCs w:val="18"/>
              </w:rPr>
            </w:pPr>
            <w:r w:rsidRPr="007712B9">
              <w:rPr>
                <w:rFonts w:ascii="Calibri" w:hAnsi="Calibri"/>
                <w:sz w:val="18"/>
                <w:szCs w:val="18"/>
              </w:rPr>
              <w:t>Application sub-system available, key component unavailable or functionally incorrect and workaround is not available.</w:t>
            </w:r>
          </w:p>
        </w:tc>
      </w:tr>
    </w:tbl>
    <w:p w14:paraId="3DA66019" w14:textId="77777777" w:rsidR="00443DE8" w:rsidRDefault="00443DE8" w:rsidP="00203921">
      <w:pPr>
        <w:spacing w:after="240"/>
        <w:jc w:val="both"/>
        <w:rPr>
          <w:rFonts w:ascii="Calibri" w:hAnsi="Calibri"/>
          <w:b/>
          <w:color w:val="002060"/>
          <w:sz w:val="20"/>
          <w:szCs w:val="20"/>
        </w:rPr>
      </w:pPr>
    </w:p>
    <w:p w14:paraId="32C16E95" w14:textId="77777777" w:rsidR="00B3202D" w:rsidRPr="007712B9" w:rsidRDefault="00B3202D" w:rsidP="000603CD">
      <w:pPr>
        <w:spacing w:after="240"/>
        <w:ind w:left="360"/>
        <w:jc w:val="both"/>
        <w:rPr>
          <w:rFonts w:ascii="Calibri" w:hAnsi="Calibri"/>
          <w:b/>
          <w:color w:val="002060"/>
          <w:sz w:val="20"/>
          <w:szCs w:val="20"/>
        </w:rPr>
      </w:pPr>
      <w:r w:rsidRPr="007712B9">
        <w:rPr>
          <w:rFonts w:ascii="Calibri" w:hAnsi="Calibri"/>
          <w:b/>
          <w:color w:val="002060"/>
          <w:sz w:val="20"/>
          <w:szCs w:val="20"/>
        </w:rPr>
        <w:t>Completion Criteria:</w:t>
      </w:r>
    </w:p>
    <w:p w14:paraId="41BC1941" w14:textId="77777777" w:rsidR="00687AE8" w:rsidRPr="007712B9" w:rsidRDefault="00687AE8" w:rsidP="000603CD">
      <w:pPr>
        <w:spacing w:after="240"/>
        <w:ind w:left="720"/>
        <w:jc w:val="both"/>
        <w:rPr>
          <w:rFonts w:ascii="Calibri" w:hAnsi="Calibri"/>
          <w:sz w:val="20"/>
          <w:szCs w:val="20"/>
        </w:rPr>
      </w:pPr>
      <w:r w:rsidRPr="007712B9">
        <w:rPr>
          <w:rFonts w:ascii="Calibri" w:hAnsi="Calibri"/>
          <w:sz w:val="20"/>
          <w:szCs w:val="20"/>
        </w:rPr>
        <w:t xml:space="preserve">This activity will be complete when </w:t>
      </w:r>
      <w:r>
        <w:rPr>
          <w:rFonts w:ascii="Calibri" w:hAnsi="Calibri"/>
          <w:sz w:val="20"/>
          <w:szCs w:val="20"/>
        </w:rPr>
        <w:t>UAT</w:t>
      </w:r>
      <w:r w:rsidRPr="007712B9">
        <w:rPr>
          <w:rFonts w:ascii="Calibri" w:hAnsi="Calibri"/>
          <w:sz w:val="20"/>
          <w:szCs w:val="20"/>
        </w:rPr>
        <w:t xml:space="preserve"> </w:t>
      </w:r>
      <w:r>
        <w:rPr>
          <w:rFonts w:ascii="Calibri" w:hAnsi="Calibri"/>
          <w:sz w:val="20"/>
          <w:szCs w:val="20"/>
        </w:rPr>
        <w:t>support is</w:t>
      </w:r>
      <w:r w:rsidRPr="007712B9">
        <w:rPr>
          <w:rFonts w:ascii="Calibri" w:hAnsi="Calibri"/>
          <w:sz w:val="20"/>
          <w:szCs w:val="20"/>
        </w:rPr>
        <w:t xml:space="preserve"> completed with no </w:t>
      </w:r>
      <w:r w:rsidR="00443DE8">
        <w:rPr>
          <w:rFonts w:ascii="Calibri" w:hAnsi="Calibri"/>
          <w:sz w:val="20"/>
          <w:szCs w:val="20"/>
        </w:rPr>
        <w:t>open platform defects/issues</w:t>
      </w:r>
      <w:r w:rsidRPr="007712B9">
        <w:rPr>
          <w:rFonts w:ascii="Calibri" w:hAnsi="Calibri"/>
          <w:sz w:val="20"/>
          <w:szCs w:val="20"/>
        </w:rPr>
        <w:t xml:space="preserve">. </w:t>
      </w:r>
    </w:p>
    <w:p w14:paraId="6DCDBC3A" w14:textId="77777777" w:rsidR="00B3202D" w:rsidRPr="007712B9" w:rsidRDefault="00C631D4" w:rsidP="004E633B">
      <w:pPr>
        <w:numPr>
          <w:ilvl w:val="0"/>
          <w:numId w:val="5"/>
        </w:numPr>
        <w:spacing w:after="240"/>
        <w:jc w:val="both"/>
        <w:rPr>
          <w:rFonts w:ascii="Calibri" w:hAnsi="Calibri"/>
          <w:b/>
          <w:color w:val="002060"/>
          <w:sz w:val="22"/>
          <w:szCs w:val="22"/>
        </w:rPr>
      </w:pPr>
      <w:r w:rsidRPr="007712B9">
        <w:rPr>
          <w:rFonts w:ascii="Calibri" w:hAnsi="Calibri"/>
          <w:b/>
          <w:color w:val="002060"/>
          <w:sz w:val="22"/>
          <w:szCs w:val="22"/>
        </w:rPr>
        <w:t>VF5</w:t>
      </w:r>
      <w:r w:rsidR="00B3202D" w:rsidRPr="007712B9">
        <w:rPr>
          <w:rFonts w:ascii="Calibri" w:hAnsi="Calibri"/>
          <w:b/>
          <w:color w:val="002060"/>
          <w:sz w:val="22"/>
          <w:szCs w:val="22"/>
        </w:rPr>
        <w:t xml:space="preserve"> – </w:t>
      </w:r>
      <w:r w:rsidR="0055656E" w:rsidRPr="007712B9">
        <w:rPr>
          <w:rFonts w:ascii="Calibri" w:hAnsi="Calibri"/>
          <w:b/>
          <w:color w:val="002060"/>
          <w:sz w:val="22"/>
          <w:szCs w:val="22"/>
        </w:rPr>
        <w:t>Go Live &amp; Post Implementation Support</w:t>
      </w:r>
    </w:p>
    <w:p w14:paraId="08BAE274" w14:textId="77777777" w:rsidR="00443DE8" w:rsidRDefault="00B3202D" w:rsidP="000603CD">
      <w:pPr>
        <w:spacing w:after="240"/>
        <w:ind w:left="720"/>
        <w:jc w:val="both"/>
        <w:rPr>
          <w:rFonts w:ascii="Calibri" w:hAnsi="Calibri"/>
          <w:sz w:val="20"/>
          <w:szCs w:val="20"/>
        </w:rPr>
      </w:pPr>
      <w:r w:rsidRPr="007712B9">
        <w:rPr>
          <w:rFonts w:ascii="Calibri" w:hAnsi="Calibri"/>
          <w:sz w:val="20"/>
          <w:szCs w:val="20"/>
        </w:rPr>
        <w:t xml:space="preserve">The purpose of this activity is to deliver and install </w:t>
      </w:r>
      <w:r w:rsidR="00443DE8">
        <w:rPr>
          <w:rFonts w:ascii="Calibri" w:hAnsi="Calibri"/>
          <w:sz w:val="20"/>
          <w:szCs w:val="20"/>
        </w:rPr>
        <w:t xml:space="preserve">IBM BPM </w:t>
      </w:r>
      <w:r w:rsidRPr="007712B9">
        <w:rPr>
          <w:rFonts w:ascii="Calibri" w:hAnsi="Calibri"/>
          <w:sz w:val="20"/>
          <w:szCs w:val="20"/>
        </w:rPr>
        <w:t xml:space="preserve">application software in production environment, together with associated underlying software for the </w:t>
      </w:r>
      <w:r w:rsidR="00443DE8">
        <w:rPr>
          <w:rFonts w:ascii="Calibri" w:hAnsi="Calibri" w:cs="Arial"/>
          <w:b/>
          <w:sz w:val="20"/>
        </w:rPr>
        <w:t>ST Electronics</w:t>
      </w:r>
      <w:r w:rsidRPr="007712B9">
        <w:rPr>
          <w:rFonts w:ascii="Calibri" w:hAnsi="Calibri"/>
          <w:sz w:val="20"/>
          <w:szCs w:val="20"/>
        </w:rPr>
        <w:t xml:space="preserve">. </w:t>
      </w:r>
    </w:p>
    <w:p w14:paraId="048E267B" w14:textId="77777777" w:rsidR="00B3202D" w:rsidRPr="007712B9" w:rsidRDefault="00B3202D" w:rsidP="00B3202D">
      <w:pPr>
        <w:spacing w:after="240"/>
        <w:ind w:left="360"/>
        <w:jc w:val="both"/>
        <w:rPr>
          <w:rFonts w:ascii="Calibri" w:hAnsi="Calibri"/>
          <w:b/>
          <w:color w:val="002060"/>
          <w:sz w:val="20"/>
          <w:szCs w:val="20"/>
        </w:rPr>
      </w:pPr>
      <w:r w:rsidRPr="007712B9">
        <w:rPr>
          <w:rFonts w:ascii="Calibri" w:hAnsi="Calibri"/>
          <w:sz w:val="20"/>
          <w:szCs w:val="20"/>
        </w:rPr>
        <w:t>i2</w:t>
      </w:r>
      <w:r w:rsidRPr="007712B9">
        <w:rPr>
          <w:rFonts w:ascii="Calibri" w:hAnsi="Calibri"/>
          <w:b/>
          <w:color w:val="002060"/>
          <w:sz w:val="20"/>
          <w:szCs w:val="20"/>
        </w:rPr>
        <w:t>s Responsibilities:</w:t>
      </w:r>
    </w:p>
    <w:p w14:paraId="5C66E1D9" w14:textId="77777777" w:rsidR="00B3202D" w:rsidRPr="007712B9" w:rsidRDefault="00B3202D" w:rsidP="000603CD">
      <w:pPr>
        <w:spacing w:after="240"/>
        <w:ind w:left="720"/>
        <w:jc w:val="both"/>
        <w:rPr>
          <w:rFonts w:ascii="Calibri" w:hAnsi="Calibri"/>
          <w:sz w:val="20"/>
          <w:szCs w:val="20"/>
        </w:rPr>
      </w:pPr>
      <w:r w:rsidRPr="007712B9">
        <w:rPr>
          <w:rFonts w:ascii="Calibri" w:hAnsi="Calibri"/>
          <w:sz w:val="20"/>
          <w:szCs w:val="20"/>
        </w:rPr>
        <w:t>i2s will perform Services which include the following tasks:</w:t>
      </w:r>
    </w:p>
    <w:p w14:paraId="71F31F44" w14:textId="77777777" w:rsidR="00B3202D" w:rsidRPr="007712B9" w:rsidRDefault="00B3202D" w:rsidP="000603CD">
      <w:pPr>
        <w:numPr>
          <w:ilvl w:val="0"/>
          <w:numId w:val="38"/>
        </w:numPr>
        <w:spacing w:after="240"/>
        <w:jc w:val="both"/>
        <w:rPr>
          <w:rFonts w:ascii="Calibri" w:hAnsi="Calibri"/>
          <w:sz w:val="20"/>
          <w:szCs w:val="20"/>
        </w:rPr>
      </w:pPr>
      <w:r w:rsidRPr="007712B9">
        <w:rPr>
          <w:rFonts w:ascii="Calibri" w:hAnsi="Calibri"/>
          <w:sz w:val="20"/>
          <w:szCs w:val="20"/>
        </w:rPr>
        <w:t xml:space="preserve">Receive production problem report, logs, and transaction data related to the </w:t>
      </w:r>
      <w:r w:rsidR="00443DE8">
        <w:rPr>
          <w:rFonts w:ascii="Calibri" w:hAnsi="Calibri"/>
          <w:sz w:val="20"/>
          <w:szCs w:val="20"/>
        </w:rPr>
        <w:t>IBM BPM platform specific</w:t>
      </w:r>
      <w:r w:rsidRPr="007712B9">
        <w:rPr>
          <w:rFonts w:ascii="Calibri" w:hAnsi="Calibri"/>
          <w:sz w:val="20"/>
          <w:szCs w:val="20"/>
        </w:rPr>
        <w:t xml:space="preserve"> from </w:t>
      </w:r>
      <w:r w:rsidR="00443DE8">
        <w:rPr>
          <w:rFonts w:ascii="Calibri" w:hAnsi="Calibri" w:cs="Arial"/>
          <w:b/>
          <w:sz w:val="20"/>
        </w:rPr>
        <w:t>ST Electronics</w:t>
      </w:r>
      <w:r w:rsidRPr="007712B9">
        <w:rPr>
          <w:rFonts w:ascii="Calibri" w:hAnsi="Calibri"/>
          <w:sz w:val="20"/>
          <w:szCs w:val="20"/>
        </w:rPr>
        <w:t xml:space="preserve"> operational teams </w:t>
      </w:r>
    </w:p>
    <w:p w14:paraId="170360F4" w14:textId="77777777" w:rsidR="00B3202D" w:rsidRPr="007712B9" w:rsidRDefault="00B3202D" w:rsidP="000603CD">
      <w:pPr>
        <w:numPr>
          <w:ilvl w:val="0"/>
          <w:numId w:val="38"/>
        </w:numPr>
        <w:spacing w:after="240"/>
        <w:jc w:val="both"/>
        <w:rPr>
          <w:rFonts w:ascii="Calibri" w:hAnsi="Calibri"/>
          <w:sz w:val="20"/>
          <w:szCs w:val="20"/>
        </w:rPr>
      </w:pPr>
      <w:r w:rsidRPr="007712B9">
        <w:rPr>
          <w:rFonts w:ascii="Calibri" w:hAnsi="Calibri"/>
          <w:sz w:val="20"/>
          <w:szCs w:val="20"/>
        </w:rPr>
        <w:t>Perform remote</w:t>
      </w:r>
      <w:r w:rsidR="00443DE8">
        <w:rPr>
          <w:rFonts w:ascii="Calibri" w:hAnsi="Calibri"/>
          <w:sz w:val="20"/>
          <w:szCs w:val="20"/>
        </w:rPr>
        <w:t>/onsite</w:t>
      </w:r>
      <w:r w:rsidRPr="007712B9">
        <w:rPr>
          <w:rFonts w:ascii="Calibri" w:hAnsi="Calibri"/>
          <w:sz w:val="20"/>
          <w:szCs w:val="20"/>
        </w:rPr>
        <w:t xml:space="preserve"> </w:t>
      </w:r>
      <w:r w:rsidR="00443DE8">
        <w:rPr>
          <w:rFonts w:ascii="Calibri" w:hAnsi="Calibri"/>
          <w:sz w:val="20"/>
          <w:szCs w:val="20"/>
        </w:rPr>
        <w:t xml:space="preserve">support </w:t>
      </w:r>
      <w:r w:rsidRPr="007712B9">
        <w:rPr>
          <w:rFonts w:ascii="Calibri" w:hAnsi="Calibri"/>
          <w:sz w:val="20"/>
          <w:szCs w:val="20"/>
        </w:rPr>
        <w:t xml:space="preserve">to </w:t>
      </w:r>
      <w:r w:rsidR="005D7746" w:rsidRPr="007712B9">
        <w:rPr>
          <w:rFonts w:ascii="Calibri" w:hAnsi="Calibri"/>
          <w:sz w:val="20"/>
          <w:szCs w:val="20"/>
        </w:rPr>
        <w:t>analyse</w:t>
      </w:r>
      <w:r w:rsidRPr="007712B9">
        <w:rPr>
          <w:rFonts w:ascii="Calibri" w:hAnsi="Calibri"/>
          <w:sz w:val="20"/>
          <w:szCs w:val="20"/>
        </w:rPr>
        <w:t xml:space="preserve"> production problem and its root cause. </w:t>
      </w:r>
    </w:p>
    <w:p w14:paraId="77AB1DD2" w14:textId="77777777" w:rsidR="00B3202D" w:rsidRPr="000603CD" w:rsidRDefault="00443DE8" w:rsidP="000603CD">
      <w:pPr>
        <w:pStyle w:val="ListParagraph"/>
        <w:numPr>
          <w:ilvl w:val="0"/>
          <w:numId w:val="38"/>
        </w:numPr>
        <w:spacing w:after="240"/>
        <w:jc w:val="both"/>
        <w:rPr>
          <w:rFonts w:ascii="Calibri" w:hAnsi="Calibri"/>
          <w:sz w:val="20"/>
          <w:szCs w:val="20"/>
        </w:rPr>
      </w:pPr>
      <w:r w:rsidRPr="000603CD">
        <w:rPr>
          <w:rFonts w:ascii="Calibri" w:hAnsi="Calibri"/>
          <w:sz w:val="20"/>
          <w:szCs w:val="20"/>
        </w:rPr>
        <w:t>Conf</w:t>
      </w:r>
      <w:r w:rsidR="00B3202D" w:rsidRPr="000603CD">
        <w:rPr>
          <w:rFonts w:ascii="Calibri" w:hAnsi="Calibri"/>
          <w:sz w:val="20"/>
          <w:szCs w:val="20"/>
        </w:rPr>
        <w:t>irmation on the cut over team</w:t>
      </w:r>
    </w:p>
    <w:p w14:paraId="7AA3EF6E" w14:textId="77777777" w:rsidR="00B3202D" w:rsidRPr="000603CD" w:rsidRDefault="00042557" w:rsidP="000603CD">
      <w:pPr>
        <w:pStyle w:val="ListParagraph"/>
        <w:numPr>
          <w:ilvl w:val="0"/>
          <w:numId w:val="38"/>
        </w:numPr>
        <w:spacing w:after="240"/>
        <w:jc w:val="both"/>
        <w:rPr>
          <w:rFonts w:ascii="Calibri" w:hAnsi="Calibri"/>
          <w:sz w:val="20"/>
          <w:szCs w:val="20"/>
        </w:rPr>
      </w:pPr>
      <w:r w:rsidRPr="000603CD">
        <w:rPr>
          <w:rFonts w:ascii="Calibri" w:hAnsi="Calibri"/>
          <w:sz w:val="20"/>
          <w:szCs w:val="20"/>
        </w:rPr>
        <w:t>Pa</w:t>
      </w:r>
      <w:r w:rsidR="00B3202D" w:rsidRPr="000603CD">
        <w:rPr>
          <w:rFonts w:ascii="Calibri" w:hAnsi="Calibri"/>
          <w:sz w:val="20"/>
          <w:szCs w:val="20"/>
        </w:rPr>
        <w:t xml:space="preserve">rticipate on cut over activities </w:t>
      </w:r>
      <w:r w:rsidRPr="000603CD">
        <w:rPr>
          <w:rFonts w:ascii="Calibri" w:hAnsi="Calibri"/>
          <w:sz w:val="20"/>
          <w:szCs w:val="20"/>
        </w:rPr>
        <w:t>where ever deems necessary.</w:t>
      </w:r>
    </w:p>
    <w:p w14:paraId="7E254FC2" w14:textId="77777777" w:rsidR="00B3202D" w:rsidRPr="000603CD" w:rsidRDefault="00B3202D" w:rsidP="000603CD">
      <w:pPr>
        <w:pStyle w:val="ListParagraph"/>
        <w:numPr>
          <w:ilvl w:val="0"/>
          <w:numId w:val="38"/>
        </w:numPr>
        <w:spacing w:after="240"/>
        <w:jc w:val="both"/>
        <w:rPr>
          <w:rFonts w:ascii="Calibri" w:hAnsi="Calibri"/>
          <w:sz w:val="20"/>
          <w:szCs w:val="20"/>
        </w:rPr>
      </w:pPr>
      <w:r w:rsidRPr="000603CD">
        <w:rPr>
          <w:rFonts w:ascii="Calibri" w:hAnsi="Calibri"/>
          <w:sz w:val="20"/>
          <w:szCs w:val="20"/>
        </w:rPr>
        <w:t>Complete transition and knowledge transfer to Production support team</w:t>
      </w:r>
    </w:p>
    <w:p w14:paraId="7871CEF8" w14:textId="77777777" w:rsidR="00B3202D" w:rsidRPr="007712B9" w:rsidRDefault="00B3202D" w:rsidP="00B3202D">
      <w:pPr>
        <w:spacing w:after="240"/>
        <w:ind w:left="360"/>
        <w:jc w:val="both"/>
        <w:rPr>
          <w:rFonts w:ascii="Calibri" w:hAnsi="Calibri"/>
          <w:b/>
          <w:color w:val="002060"/>
          <w:sz w:val="20"/>
          <w:szCs w:val="20"/>
        </w:rPr>
      </w:pPr>
      <w:r w:rsidRPr="007712B9">
        <w:rPr>
          <w:rFonts w:ascii="Calibri" w:hAnsi="Calibri"/>
          <w:b/>
          <w:color w:val="002060"/>
          <w:sz w:val="20"/>
          <w:szCs w:val="20"/>
        </w:rPr>
        <w:t>Customer Responsibilities:</w:t>
      </w:r>
    </w:p>
    <w:p w14:paraId="411DE5EC" w14:textId="77777777" w:rsidR="00B3202D" w:rsidRPr="007712B9" w:rsidRDefault="00B3202D" w:rsidP="000603CD">
      <w:pPr>
        <w:spacing w:after="240"/>
        <w:ind w:left="720"/>
        <w:jc w:val="both"/>
        <w:rPr>
          <w:rFonts w:ascii="Calibri" w:hAnsi="Calibri"/>
          <w:sz w:val="20"/>
          <w:szCs w:val="20"/>
        </w:rPr>
      </w:pPr>
      <w:r w:rsidRPr="007712B9">
        <w:rPr>
          <w:rFonts w:ascii="Calibri" w:hAnsi="Calibri"/>
          <w:sz w:val="20"/>
          <w:szCs w:val="20"/>
        </w:rPr>
        <w:t xml:space="preserve">To facilitate timely and effective completion of this task we require </w:t>
      </w:r>
      <w:r w:rsidR="00042557">
        <w:rPr>
          <w:rFonts w:ascii="Calibri" w:hAnsi="Calibri" w:cs="Arial"/>
          <w:b/>
          <w:sz w:val="20"/>
        </w:rPr>
        <w:t>ST Electronics</w:t>
      </w:r>
      <w:r w:rsidR="00042557" w:rsidRPr="007712B9">
        <w:rPr>
          <w:rFonts w:ascii="Calibri" w:hAnsi="Calibri"/>
          <w:sz w:val="20"/>
          <w:szCs w:val="20"/>
        </w:rPr>
        <w:t xml:space="preserve"> </w:t>
      </w:r>
      <w:r w:rsidRPr="007712B9">
        <w:rPr>
          <w:rFonts w:ascii="Calibri" w:hAnsi="Calibri"/>
          <w:sz w:val="20"/>
          <w:szCs w:val="20"/>
        </w:rPr>
        <w:t>to commit to the following:</w:t>
      </w:r>
    </w:p>
    <w:p w14:paraId="330A62E1" w14:textId="77777777" w:rsidR="00B3202D" w:rsidRPr="007712B9" w:rsidRDefault="00B3202D" w:rsidP="000603CD">
      <w:pPr>
        <w:numPr>
          <w:ilvl w:val="0"/>
          <w:numId w:val="19"/>
        </w:numPr>
        <w:spacing w:after="240"/>
        <w:ind w:left="1080"/>
        <w:jc w:val="both"/>
        <w:rPr>
          <w:rFonts w:ascii="Calibri" w:hAnsi="Calibri"/>
          <w:sz w:val="20"/>
          <w:szCs w:val="20"/>
        </w:rPr>
      </w:pPr>
      <w:r w:rsidRPr="007712B9">
        <w:rPr>
          <w:rFonts w:ascii="Calibri" w:hAnsi="Calibri"/>
          <w:sz w:val="20"/>
          <w:szCs w:val="20"/>
        </w:rPr>
        <w:t>Participate on cut over activities and test the data and application</w:t>
      </w:r>
    </w:p>
    <w:p w14:paraId="30802AE7" w14:textId="77777777" w:rsidR="00B3202D" w:rsidRPr="007712B9" w:rsidRDefault="00B3202D" w:rsidP="000603CD">
      <w:pPr>
        <w:numPr>
          <w:ilvl w:val="0"/>
          <w:numId w:val="19"/>
        </w:numPr>
        <w:spacing w:after="240"/>
        <w:ind w:left="1080"/>
        <w:jc w:val="both"/>
        <w:rPr>
          <w:rFonts w:ascii="Calibri" w:hAnsi="Calibri"/>
          <w:sz w:val="20"/>
          <w:szCs w:val="20"/>
        </w:rPr>
      </w:pPr>
      <w:r w:rsidRPr="007712B9">
        <w:rPr>
          <w:rFonts w:ascii="Calibri" w:hAnsi="Calibri"/>
          <w:sz w:val="20"/>
          <w:szCs w:val="20"/>
        </w:rPr>
        <w:t>Confirm the cut over activities and sign off completion</w:t>
      </w:r>
    </w:p>
    <w:p w14:paraId="3FFABF9A" w14:textId="77777777" w:rsidR="00B3202D" w:rsidRPr="007712B9" w:rsidRDefault="00B3202D" w:rsidP="000603CD">
      <w:pPr>
        <w:numPr>
          <w:ilvl w:val="0"/>
          <w:numId w:val="19"/>
        </w:numPr>
        <w:spacing w:after="240"/>
        <w:ind w:left="1080"/>
        <w:jc w:val="both"/>
        <w:rPr>
          <w:rFonts w:ascii="Calibri" w:hAnsi="Calibri"/>
          <w:sz w:val="20"/>
          <w:szCs w:val="20"/>
        </w:rPr>
      </w:pPr>
      <w:r w:rsidRPr="007712B9">
        <w:rPr>
          <w:rFonts w:ascii="Calibri" w:hAnsi="Calibri"/>
          <w:sz w:val="20"/>
          <w:szCs w:val="20"/>
        </w:rPr>
        <w:t>Provide plan for Support</w:t>
      </w:r>
      <w:r w:rsidR="001F072F">
        <w:rPr>
          <w:rFonts w:ascii="Calibri" w:hAnsi="Calibri"/>
          <w:sz w:val="20"/>
          <w:szCs w:val="20"/>
        </w:rPr>
        <w:t xml:space="preserve"> and Annual </w:t>
      </w:r>
      <w:r w:rsidR="00EC09EF">
        <w:rPr>
          <w:rFonts w:ascii="Calibri" w:hAnsi="Calibri"/>
          <w:sz w:val="20"/>
          <w:szCs w:val="20"/>
        </w:rPr>
        <w:t>Maintenance</w:t>
      </w:r>
    </w:p>
    <w:p w14:paraId="11954F10" w14:textId="77777777" w:rsidR="00B3202D" w:rsidRPr="007712B9" w:rsidRDefault="00B3202D" w:rsidP="00B3202D">
      <w:pPr>
        <w:spacing w:after="240"/>
        <w:ind w:left="360"/>
        <w:jc w:val="both"/>
        <w:rPr>
          <w:rFonts w:ascii="Calibri" w:hAnsi="Calibri"/>
          <w:b/>
          <w:color w:val="002060"/>
          <w:sz w:val="20"/>
          <w:szCs w:val="20"/>
        </w:rPr>
      </w:pPr>
      <w:r w:rsidRPr="007712B9">
        <w:rPr>
          <w:rFonts w:ascii="Calibri" w:hAnsi="Calibri"/>
          <w:b/>
          <w:color w:val="002060"/>
          <w:sz w:val="20"/>
          <w:szCs w:val="20"/>
        </w:rPr>
        <w:t>Deliverable Materials:</w:t>
      </w:r>
    </w:p>
    <w:p w14:paraId="2806E3AB" w14:textId="77777777" w:rsidR="00B3202D" w:rsidRPr="007712B9" w:rsidRDefault="00B3202D" w:rsidP="000603CD">
      <w:pPr>
        <w:spacing w:after="240"/>
        <w:ind w:left="720"/>
        <w:jc w:val="both"/>
        <w:rPr>
          <w:rFonts w:ascii="Calibri" w:hAnsi="Calibri"/>
          <w:sz w:val="20"/>
          <w:szCs w:val="20"/>
        </w:rPr>
      </w:pPr>
      <w:r w:rsidRPr="007712B9">
        <w:rPr>
          <w:rFonts w:ascii="Calibri" w:hAnsi="Calibri"/>
          <w:sz w:val="20"/>
          <w:szCs w:val="20"/>
        </w:rPr>
        <w:t>The deliverables for this VF are:</w:t>
      </w:r>
    </w:p>
    <w:p w14:paraId="2B58DC35" w14:textId="77777777" w:rsidR="00B3202D" w:rsidRPr="007712B9" w:rsidRDefault="00B3202D" w:rsidP="000603CD">
      <w:pPr>
        <w:numPr>
          <w:ilvl w:val="0"/>
          <w:numId w:val="20"/>
        </w:numPr>
        <w:spacing w:after="240"/>
        <w:ind w:left="1440"/>
        <w:jc w:val="both"/>
        <w:rPr>
          <w:rFonts w:ascii="Calibri" w:hAnsi="Calibri"/>
          <w:sz w:val="20"/>
          <w:szCs w:val="20"/>
        </w:rPr>
      </w:pPr>
      <w:r w:rsidRPr="007712B9">
        <w:rPr>
          <w:rFonts w:ascii="Calibri" w:hAnsi="Calibri"/>
          <w:sz w:val="20"/>
          <w:szCs w:val="20"/>
        </w:rPr>
        <w:t xml:space="preserve">Cut Over Plan </w:t>
      </w:r>
    </w:p>
    <w:p w14:paraId="0B04A2DE" w14:textId="77777777" w:rsidR="00B3202D" w:rsidRPr="007712B9" w:rsidRDefault="00B3202D" w:rsidP="000603CD">
      <w:pPr>
        <w:numPr>
          <w:ilvl w:val="0"/>
          <w:numId w:val="20"/>
        </w:numPr>
        <w:spacing w:after="240"/>
        <w:ind w:left="1440"/>
        <w:jc w:val="both"/>
        <w:rPr>
          <w:rFonts w:ascii="Calibri" w:hAnsi="Calibri"/>
          <w:sz w:val="20"/>
          <w:szCs w:val="20"/>
        </w:rPr>
      </w:pPr>
      <w:r w:rsidRPr="007712B9">
        <w:rPr>
          <w:rFonts w:ascii="Calibri" w:hAnsi="Calibri"/>
          <w:sz w:val="20"/>
          <w:szCs w:val="20"/>
        </w:rPr>
        <w:t>Completion Sign Off</w:t>
      </w:r>
    </w:p>
    <w:p w14:paraId="4BE8C84F" w14:textId="77777777" w:rsidR="00B3202D" w:rsidRPr="007712B9" w:rsidRDefault="00B3202D" w:rsidP="00B3202D">
      <w:pPr>
        <w:spacing w:after="240"/>
        <w:ind w:left="360"/>
        <w:jc w:val="both"/>
        <w:rPr>
          <w:rFonts w:ascii="Calibri" w:hAnsi="Calibri"/>
          <w:b/>
          <w:color w:val="002060"/>
          <w:sz w:val="20"/>
          <w:szCs w:val="20"/>
        </w:rPr>
      </w:pPr>
      <w:r w:rsidRPr="007712B9">
        <w:rPr>
          <w:rFonts w:ascii="Calibri" w:hAnsi="Calibri"/>
          <w:b/>
          <w:color w:val="002060"/>
          <w:sz w:val="20"/>
          <w:szCs w:val="20"/>
        </w:rPr>
        <w:t>Estimated Duration:</w:t>
      </w:r>
    </w:p>
    <w:p w14:paraId="3C59583D" w14:textId="4A80467E" w:rsidR="00B3202D" w:rsidRPr="007712B9" w:rsidRDefault="00B3202D" w:rsidP="000603CD">
      <w:pPr>
        <w:spacing w:after="240"/>
        <w:ind w:left="720"/>
        <w:jc w:val="both"/>
        <w:rPr>
          <w:rFonts w:ascii="Calibri" w:hAnsi="Calibri"/>
          <w:sz w:val="20"/>
          <w:szCs w:val="20"/>
        </w:rPr>
      </w:pPr>
      <w:r w:rsidRPr="007712B9">
        <w:rPr>
          <w:rFonts w:ascii="Calibri" w:hAnsi="Calibri"/>
          <w:sz w:val="20"/>
          <w:szCs w:val="20"/>
        </w:rPr>
        <w:lastRenderedPageBreak/>
        <w:t>The activities above are estimated to take up to</w:t>
      </w:r>
      <w:r w:rsidR="00BE0F11">
        <w:rPr>
          <w:rFonts w:ascii="Calibri" w:hAnsi="Calibri"/>
          <w:sz w:val="20"/>
          <w:szCs w:val="20"/>
        </w:rPr>
        <w:t xml:space="preserve"> 4 </w:t>
      </w:r>
      <w:r w:rsidRPr="007712B9">
        <w:rPr>
          <w:rFonts w:ascii="Calibri" w:hAnsi="Calibri"/>
          <w:sz w:val="20"/>
          <w:szCs w:val="20"/>
        </w:rPr>
        <w:t xml:space="preserve">Weeks to complete.  </w:t>
      </w:r>
    </w:p>
    <w:p w14:paraId="4A9AF852" w14:textId="77777777" w:rsidR="00B3202D" w:rsidRPr="007712B9" w:rsidRDefault="00B3202D" w:rsidP="00B3202D">
      <w:pPr>
        <w:spacing w:after="240"/>
        <w:ind w:left="360"/>
        <w:jc w:val="both"/>
        <w:rPr>
          <w:rFonts w:ascii="Calibri" w:hAnsi="Calibri"/>
          <w:b/>
          <w:color w:val="002060"/>
          <w:sz w:val="20"/>
          <w:szCs w:val="20"/>
        </w:rPr>
      </w:pPr>
      <w:r w:rsidRPr="007712B9">
        <w:rPr>
          <w:rFonts w:ascii="Calibri" w:hAnsi="Calibri"/>
          <w:b/>
          <w:color w:val="002060"/>
          <w:sz w:val="20"/>
          <w:szCs w:val="20"/>
        </w:rPr>
        <w:t>Completion Criteria:</w:t>
      </w:r>
    </w:p>
    <w:p w14:paraId="36354BAA" w14:textId="77777777" w:rsidR="00B3202D" w:rsidRPr="007712B9" w:rsidRDefault="00B3202D" w:rsidP="000603CD">
      <w:pPr>
        <w:spacing w:after="240"/>
        <w:ind w:left="720"/>
        <w:jc w:val="both"/>
        <w:rPr>
          <w:rFonts w:ascii="Calibri" w:hAnsi="Calibri"/>
          <w:sz w:val="20"/>
          <w:szCs w:val="20"/>
        </w:rPr>
      </w:pPr>
      <w:r w:rsidRPr="007712B9">
        <w:rPr>
          <w:rFonts w:ascii="Calibri" w:hAnsi="Calibri"/>
          <w:sz w:val="20"/>
          <w:szCs w:val="20"/>
        </w:rPr>
        <w:t xml:space="preserve">This VF is considered complete when the Deliverable Materials for this VF are delivered to </w:t>
      </w:r>
      <w:r w:rsidR="00042557">
        <w:rPr>
          <w:rFonts w:ascii="Calibri" w:hAnsi="Calibri" w:cs="Arial"/>
          <w:b/>
          <w:sz w:val="20"/>
        </w:rPr>
        <w:t>ST Electronics.</w:t>
      </w:r>
    </w:p>
    <w:p w14:paraId="35A4857C" w14:textId="77777777" w:rsidR="00B3202D" w:rsidRPr="007712B9" w:rsidRDefault="00DF2E52" w:rsidP="004E633B">
      <w:pPr>
        <w:numPr>
          <w:ilvl w:val="0"/>
          <w:numId w:val="5"/>
        </w:numPr>
        <w:spacing w:after="240"/>
        <w:jc w:val="both"/>
        <w:rPr>
          <w:rFonts w:ascii="Calibri" w:hAnsi="Calibri"/>
          <w:b/>
          <w:color w:val="002060"/>
          <w:sz w:val="22"/>
          <w:szCs w:val="22"/>
        </w:rPr>
      </w:pPr>
      <w:r w:rsidRPr="007712B9">
        <w:rPr>
          <w:rFonts w:ascii="Calibri" w:hAnsi="Calibri"/>
          <w:b/>
          <w:color w:val="002060"/>
          <w:sz w:val="22"/>
          <w:szCs w:val="22"/>
        </w:rPr>
        <w:t>VF6</w:t>
      </w:r>
      <w:r w:rsidR="00B3202D" w:rsidRPr="007712B9">
        <w:rPr>
          <w:rFonts w:ascii="Calibri" w:hAnsi="Calibri"/>
          <w:b/>
          <w:color w:val="002060"/>
          <w:sz w:val="22"/>
          <w:szCs w:val="22"/>
        </w:rPr>
        <w:t xml:space="preserve"> – Training</w:t>
      </w:r>
    </w:p>
    <w:p w14:paraId="03A1BFE4" w14:textId="77777777" w:rsidR="00B3202D" w:rsidRPr="007712B9" w:rsidRDefault="00B3202D" w:rsidP="00FF32A6">
      <w:pPr>
        <w:spacing w:after="240"/>
        <w:ind w:left="720"/>
        <w:jc w:val="both"/>
        <w:rPr>
          <w:rFonts w:ascii="Calibri" w:hAnsi="Calibri"/>
          <w:sz w:val="20"/>
          <w:szCs w:val="20"/>
        </w:rPr>
      </w:pPr>
      <w:r w:rsidRPr="007712B9">
        <w:rPr>
          <w:rFonts w:ascii="Calibri" w:hAnsi="Calibri"/>
          <w:sz w:val="20"/>
          <w:szCs w:val="20"/>
        </w:rPr>
        <w:t xml:space="preserve">The purpose of this activity is to provide </w:t>
      </w:r>
      <w:r w:rsidR="00042557">
        <w:rPr>
          <w:rFonts w:ascii="Calibri" w:hAnsi="Calibri"/>
          <w:sz w:val="20"/>
          <w:szCs w:val="20"/>
        </w:rPr>
        <w:t xml:space="preserve">knowledge transfer on IBM BPM installation and configuration to </w:t>
      </w:r>
      <w:r w:rsidR="00042557">
        <w:rPr>
          <w:rFonts w:ascii="Calibri" w:hAnsi="Calibri" w:cs="Arial"/>
          <w:b/>
          <w:sz w:val="20"/>
        </w:rPr>
        <w:t>ST Electronics</w:t>
      </w:r>
      <w:r w:rsidR="00042557">
        <w:rPr>
          <w:rFonts w:ascii="Calibri" w:hAnsi="Calibri"/>
          <w:sz w:val="20"/>
          <w:szCs w:val="20"/>
        </w:rPr>
        <w:t>.</w:t>
      </w:r>
    </w:p>
    <w:p w14:paraId="6F4B3922" w14:textId="77777777" w:rsidR="00B3202D" w:rsidRPr="007712B9" w:rsidRDefault="00B3202D" w:rsidP="00B3202D">
      <w:pPr>
        <w:spacing w:after="240"/>
        <w:ind w:left="360"/>
        <w:jc w:val="both"/>
        <w:rPr>
          <w:rFonts w:ascii="Calibri" w:hAnsi="Calibri"/>
          <w:b/>
          <w:color w:val="002060"/>
          <w:sz w:val="20"/>
          <w:szCs w:val="20"/>
        </w:rPr>
      </w:pPr>
      <w:r w:rsidRPr="007712B9">
        <w:rPr>
          <w:rFonts w:ascii="Calibri" w:hAnsi="Calibri"/>
          <w:b/>
          <w:color w:val="002060"/>
          <w:sz w:val="20"/>
          <w:szCs w:val="20"/>
        </w:rPr>
        <w:t>i2s Responsibilities:</w:t>
      </w:r>
    </w:p>
    <w:p w14:paraId="33DBCD1B" w14:textId="77777777" w:rsidR="00B3202D" w:rsidRPr="007712B9" w:rsidRDefault="00B3202D" w:rsidP="00FF32A6">
      <w:pPr>
        <w:spacing w:after="240"/>
        <w:ind w:left="720"/>
        <w:jc w:val="both"/>
        <w:rPr>
          <w:rFonts w:ascii="Calibri" w:hAnsi="Calibri"/>
          <w:sz w:val="20"/>
          <w:szCs w:val="20"/>
        </w:rPr>
      </w:pPr>
      <w:r w:rsidRPr="007712B9">
        <w:rPr>
          <w:rFonts w:ascii="Calibri" w:hAnsi="Calibri"/>
          <w:sz w:val="20"/>
          <w:szCs w:val="20"/>
        </w:rPr>
        <w:t>i2s will perform Services which include the following tasks:</w:t>
      </w:r>
    </w:p>
    <w:p w14:paraId="1258531D" w14:textId="77777777" w:rsidR="00B3202D" w:rsidRDefault="00B3202D" w:rsidP="00FF32A6">
      <w:pPr>
        <w:numPr>
          <w:ilvl w:val="0"/>
          <w:numId w:val="21"/>
        </w:numPr>
        <w:spacing w:after="240"/>
        <w:ind w:left="1440"/>
        <w:jc w:val="both"/>
        <w:rPr>
          <w:rFonts w:ascii="Calibri" w:hAnsi="Calibri"/>
          <w:sz w:val="20"/>
          <w:szCs w:val="20"/>
        </w:rPr>
      </w:pPr>
      <w:r w:rsidRPr="007712B9">
        <w:rPr>
          <w:rFonts w:ascii="Calibri" w:hAnsi="Calibri"/>
          <w:sz w:val="20"/>
          <w:szCs w:val="20"/>
        </w:rPr>
        <w:t>Configure development environment to support training needs</w:t>
      </w:r>
      <w:r w:rsidR="00042557">
        <w:rPr>
          <w:rFonts w:ascii="Calibri" w:hAnsi="Calibri"/>
          <w:sz w:val="20"/>
          <w:szCs w:val="20"/>
        </w:rPr>
        <w:t>.</w:t>
      </w:r>
    </w:p>
    <w:p w14:paraId="61792BE4" w14:textId="77777777" w:rsidR="00042557" w:rsidRPr="007712B9" w:rsidRDefault="00042557" w:rsidP="00FF32A6">
      <w:pPr>
        <w:numPr>
          <w:ilvl w:val="0"/>
          <w:numId w:val="21"/>
        </w:numPr>
        <w:spacing w:after="240"/>
        <w:ind w:left="1440"/>
        <w:jc w:val="both"/>
        <w:rPr>
          <w:rFonts w:ascii="Calibri" w:hAnsi="Calibri"/>
          <w:sz w:val="20"/>
          <w:szCs w:val="20"/>
        </w:rPr>
      </w:pPr>
      <w:r>
        <w:rPr>
          <w:rFonts w:ascii="Calibri" w:hAnsi="Calibri"/>
          <w:sz w:val="20"/>
          <w:szCs w:val="20"/>
        </w:rPr>
        <w:t>Provide the knowledge transfer on IBM BPM installation and configuration.</w:t>
      </w:r>
    </w:p>
    <w:p w14:paraId="0095B80D" w14:textId="77777777" w:rsidR="00B3202D" w:rsidRPr="007712B9" w:rsidRDefault="00B3202D" w:rsidP="00B3202D">
      <w:pPr>
        <w:spacing w:after="240"/>
        <w:ind w:left="360"/>
        <w:jc w:val="both"/>
        <w:rPr>
          <w:rFonts w:ascii="Calibri" w:hAnsi="Calibri"/>
          <w:b/>
          <w:color w:val="002060"/>
          <w:sz w:val="20"/>
          <w:szCs w:val="20"/>
        </w:rPr>
      </w:pPr>
      <w:r w:rsidRPr="007712B9">
        <w:rPr>
          <w:rFonts w:ascii="Calibri" w:hAnsi="Calibri"/>
          <w:b/>
          <w:color w:val="002060"/>
          <w:sz w:val="20"/>
          <w:szCs w:val="20"/>
        </w:rPr>
        <w:t>Customer Responsibilities:</w:t>
      </w:r>
    </w:p>
    <w:p w14:paraId="0AC2859F" w14:textId="77777777" w:rsidR="00B3202D" w:rsidRPr="007712B9" w:rsidRDefault="00B3202D" w:rsidP="00FF32A6">
      <w:pPr>
        <w:spacing w:after="240"/>
        <w:ind w:left="720"/>
        <w:jc w:val="both"/>
        <w:rPr>
          <w:rFonts w:ascii="Calibri" w:hAnsi="Calibri"/>
          <w:sz w:val="20"/>
          <w:szCs w:val="20"/>
        </w:rPr>
      </w:pPr>
      <w:r w:rsidRPr="007712B9">
        <w:rPr>
          <w:rFonts w:ascii="Calibri" w:hAnsi="Calibri"/>
          <w:sz w:val="20"/>
          <w:szCs w:val="20"/>
        </w:rPr>
        <w:t xml:space="preserve">To facilitate timely and effective completion of this task we require </w:t>
      </w:r>
      <w:r w:rsidR="00042557">
        <w:rPr>
          <w:rFonts w:ascii="Calibri" w:hAnsi="Calibri" w:cs="Arial"/>
          <w:b/>
          <w:sz w:val="20"/>
        </w:rPr>
        <w:t>ST Electronics</w:t>
      </w:r>
      <w:r w:rsidR="00042557" w:rsidRPr="007712B9">
        <w:rPr>
          <w:rFonts w:ascii="Calibri" w:hAnsi="Calibri"/>
          <w:sz w:val="20"/>
          <w:szCs w:val="20"/>
        </w:rPr>
        <w:t xml:space="preserve"> </w:t>
      </w:r>
      <w:r w:rsidRPr="007712B9">
        <w:rPr>
          <w:rFonts w:ascii="Calibri" w:hAnsi="Calibri"/>
          <w:sz w:val="20"/>
          <w:szCs w:val="20"/>
        </w:rPr>
        <w:t>to commit to the following:</w:t>
      </w:r>
    </w:p>
    <w:p w14:paraId="638CCF65" w14:textId="77777777" w:rsidR="00B3202D" w:rsidRPr="007712B9" w:rsidRDefault="00B3202D" w:rsidP="004E633B">
      <w:pPr>
        <w:numPr>
          <w:ilvl w:val="0"/>
          <w:numId w:val="22"/>
        </w:numPr>
        <w:spacing w:after="240"/>
        <w:jc w:val="both"/>
        <w:rPr>
          <w:rFonts w:ascii="Calibri" w:hAnsi="Calibri"/>
          <w:sz w:val="20"/>
          <w:szCs w:val="20"/>
        </w:rPr>
      </w:pPr>
      <w:r w:rsidRPr="007712B9">
        <w:rPr>
          <w:rFonts w:ascii="Calibri" w:hAnsi="Calibri"/>
          <w:sz w:val="20"/>
          <w:szCs w:val="20"/>
        </w:rPr>
        <w:t>To ensure necessary infrastructure is arranged for the training, which includes, not limited to, workstations, facilities and required access.</w:t>
      </w:r>
    </w:p>
    <w:p w14:paraId="2BFD4898" w14:textId="77777777" w:rsidR="00B3202D" w:rsidRPr="007712B9" w:rsidRDefault="00B3202D" w:rsidP="00B3202D">
      <w:pPr>
        <w:spacing w:after="240"/>
        <w:ind w:left="360"/>
        <w:jc w:val="both"/>
        <w:rPr>
          <w:rFonts w:ascii="Calibri" w:hAnsi="Calibri"/>
          <w:b/>
          <w:color w:val="002060"/>
          <w:sz w:val="20"/>
          <w:szCs w:val="20"/>
        </w:rPr>
      </w:pPr>
      <w:r w:rsidRPr="007712B9">
        <w:rPr>
          <w:rFonts w:ascii="Calibri" w:hAnsi="Calibri"/>
          <w:b/>
          <w:color w:val="002060"/>
          <w:sz w:val="20"/>
          <w:szCs w:val="20"/>
        </w:rPr>
        <w:t>Deliverable Materials:</w:t>
      </w:r>
    </w:p>
    <w:p w14:paraId="2ED6CAC8" w14:textId="77777777" w:rsidR="00B7313D" w:rsidRPr="00C236E1" w:rsidRDefault="00C236E1" w:rsidP="00CC6006">
      <w:pPr>
        <w:numPr>
          <w:ilvl w:val="0"/>
          <w:numId w:val="23"/>
        </w:numPr>
        <w:spacing w:after="240"/>
        <w:ind w:left="1080"/>
        <w:jc w:val="both"/>
        <w:rPr>
          <w:rFonts w:ascii="Calibri" w:hAnsi="Calibri"/>
          <w:sz w:val="20"/>
          <w:szCs w:val="20"/>
        </w:rPr>
      </w:pPr>
      <w:r w:rsidRPr="00C236E1">
        <w:rPr>
          <w:rFonts w:ascii="Calibri" w:hAnsi="Calibri"/>
          <w:sz w:val="20"/>
          <w:szCs w:val="20"/>
        </w:rPr>
        <w:t>Installation procedural documentation.</w:t>
      </w:r>
    </w:p>
    <w:p w14:paraId="012E3327" w14:textId="77777777" w:rsidR="00B3202D" w:rsidRPr="007712B9" w:rsidRDefault="00B3202D" w:rsidP="00B3202D">
      <w:pPr>
        <w:spacing w:after="240"/>
        <w:ind w:left="360"/>
        <w:jc w:val="both"/>
        <w:rPr>
          <w:rFonts w:ascii="Calibri" w:hAnsi="Calibri"/>
          <w:b/>
          <w:color w:val="002060"/>
          <w:sz w:val="20"/>
          <w:szCs w:val="20"/>
        </w:rPr>
      </w:pPr>
      <w:r w:rsidRPr="007712B9">
        <w:rPr>
          <w:rFonts w:ascii="Calibri" w:hAnsi="Calibri"/>
          <w:b/>
          <w:color w:val="002060"/>
          <w:sz w:val="20"/>
          <w:szCs w:val="20"/>
        </w:rPr>
        <w:t>Estimated Duration:</w:t>
      </w:r>
    </w:p>
    <w:p w14:paraId="646D0022" w14:textId="77777777" w:rsidR="00B3202D" w:rsidRPr="007712B9" w:rsidRDefault="00B3202D" w:rsidP="00FF32A6">
      <w:pPr>
        <w:spacing w:after="240"/>
        <w:ind w:left="720"/>
        <w:jc w:val="both"/>
        <w:rPr>
          <w:rFonts w:ascii="Calibri" w:hAnsi="Calibri"/>
          <w:sz w:val="20"/>
          <w:szCs w:val="20"/>
        </w:rPr>
      </w:pPr>
      <w:r w:rsidRPr="007712B9">
        <w:rPr>
          <w:rFonts w:ascii="Calibri" w:hAnsi="Calibri"/>
          <w:sz w:val="20"/>
          <w:szCs w:val="20"/>
        </w:rPr>
        <w:t xml:space="preserve">The activities above are </w:t>
      </w:r>
      <w:r w:rsidR="001F072F">
        <w:rPr>
          <w:rFonts w:ascii="Calibri" w:hAnsi="Calibri"/>
          <w:sz w:val="20"/>
          <w:szCs w:val="20"/>
        </w:rPr>
        <w:t xml:space="preserve">time boxed for not more than </w:t>
      </w:r>
      <w:r w:rsidR="00C236E1">
        <w:rPr>
          <w:rFonts w:ascii="Calibri" w:hAnsi="Calibri"/>
          <w:sz w:val="20"/>
          <w:szCs w:val="20"/>
        </w:rPr>
        <w:t>3</w:t>
      </w:r>
      <w:r w:rsidR="001F072F">
        <w:rPr>
          <w:rFonts w:ascii="Calibri" w:hAnsi="Calibri"/>
          <w:sz w:val="20"/>
          <w:szCs w:val="20"/>
        </w:rPr>
        <w:t xml:space="preserve"> days.</w:t>
      </w:r>
    </w:p>
    <w:p w14:paraId="44AB158F" w14:textId="77777777" w:rsidR="00B3202D" w:rsidRPr="007712B9" w:rsidRDefault="00B3202D" w:rsidP="00B3202D">
      <w:pPr>
        <w:spacing w:after="240"/>
        <w:ind w:left="360"/>
        <w:jc w:val="both"/>
        <w:rPr>
          <w:rFonts w:ascii="Calibri" w:hAnsi="Calibri"/>
          <w:b/>
          <w:color w:val="002060"/>
          <w:sz w:val="20"/>
          <w:szCs w:val="20"/>
        </w:rPr>
      </w:pPr>
      <w:r w:rsidRPr="007712B9">
        <w:rPr>
          <w:rFonts w:ascii="Calibri" w:hAnsi="Calibri"/>
          <w:b/>
          <w:color w:val="002060"/>
          <w:sz w:val="20"/>
          <w:szCs w:val="20"/>
        </w:rPr>
        <w:t>Completion Criteria:</w:t>
      </w:r>
    </w:p>
    <w:p w14:paraId="7266E1E4" w14:textId="77777777" w:rsidR="00B3202D" w:rsidRPr="007712B9" w:rsidRDefault="00B3202D" w:rsidP="00FF32A6">
      <w:pPr>
        <w:spacing w:after="240"/>
        <w:ind w:left="720"/>
        <w:jc w:val="both"/>
        <w:rPr>
          <w:rFonts w:ascii="Calibri" w:hAnsi="Calibri"/>
          <w:sz w:val="20"/>
          <w:szCs w:val="20"/>
        </w:rPr>
      </w:pPr>
      <w:r w:rsidRPr="007712B9">
        <w:rPr>
          <w:rFonts w:ascii="Calibri" w:hAnsi="Calibri"/>
          <w:sz w:val="20"/>
          <w:szCs w:val="20"/>
        </w:rPr>
        <w:t xml:space="preserve">This VF is considered complete when the Deliverable Materials for this VF are delivered to </w:t>
      </w:r>
      <w:r w:rsidR="00C236E1">
        <w:rPr>
          <w:rFonts w:ascii="Calibri" w:hAnsi="Calibri" w:cs="Arial"/>
          <w:b/>
          <w:sz w:val="20"/>
        </w:rPr>
        <w:t>ST Electronics</w:t>
      </w:r>
    </w:p>
    <w:p w14:paraId="6FF4EAF3" w14:textId="77777777" w:rsidR="00B3202D" w:rsidRPr="00976FB3" w:rsidRDefault="00B3202D" w:rsidP="00063F35">
      <w:pPr>
        <w:pStyle w:val="Heading1"/>
        <w:rPr>
          <w:rFonts w:ascii="Calibri" w:hAnsi="Calibri"/>
          <w:color w:val="002060"/>
        </w:rPr>
      </w:pPr>
      <w:r w:rsidRPr="00976FB3">
        <w:rPr>
          <w:rFonts w:ascii="Calibri" w:hAnsi="Calibri"/>
          <w:color w:val="002060"/>
        </w:rPr>
        <w:t>3.</w:t>
      </w:r>
      <w:r w:rsidR="00063F35" w:rsidRPr="00976FB3">
        <w:rPr>
          <w:rFonts w:ascii="Calibri" w:hAnsi="Calibri"/>
          <w:color w:val="002060"/>
        </w:rPr>
        <w:t>3</w:t>
      </w:r>
      <w:r w:rsidRPr="00976FB3">
        <w:rPr>
          <w:rFonts w:ascii="Calibri" w:hAnsi="Calibri"/>
          <w:color w:val="002060"/>
        </w:rPr>
        <w:t>.</w:t>
      </w:r>
      <w:r w:rsidR="00A52321" w:rsidRPr="00976FB3">
        <w:rPr>
          <w:rFonts w:ascii="Calibri" w:hAnsi="Calibri"/>
          <w:color w:val="002060"/>
        </w:rPr>
        <w:t xml:space="preserve"> </w:t>
      </w:r>
      <w:r w:rsidRPr="00976FB3">
        <w:rPr>
          <w:rFonts w:ascii="Calibri" w:hAnsi="Calibri"/>
          <w:color w:val="002060"/>
        </w:rPr>
        <w:t>Service Delivery Date</w:t>
      </w:r>
    </w:p>
    <w:p w14:paraId="21E667B0" w14:textId="77777777" w:rsidR="00B3202D" w:rsidRPr="007712B9" w:rsidRDefault="00B3202D" w:rsidP="00FF32A6">
      <w:pPr>
        <w:spacing w:after="240"/>
        <w:ind w:left="720"/>
        <w:jc w:val="both"/>
        <w:rPr>
          <w:rFonts w:ascii="Calibri" w:hAnsi="Calibri"/>
          <w:sz w:val="20"/>
          <w:szCs w:val="20"/>
        </w:rPr>
      </w:pPr>
      <w:r w:rsidRPr="007712B9">
        <w:rPr>
          <w:rFonts w:ascii="Calibri" w:hAnsi="Calibri"/>
          <w:sz w:val="20"/>
          <w:szCs w:val="20"/>
        </w:rPr>
        <w:t>The service delivery will be managed by delivery dates according to the milestones for the project. The key milestones are as stated below.</w:t>
      </w:r>
    </w:p>
    <w:tbl>
      <w:tblPr>
        <w:tblW w:w="0" w:type="auto"/>
        <w:tblInd w:w="609"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2763"/>
        <w:gridCol w:w="2756"/>
        <w:gridCol w:w="2750"/>
      </w:tblGrid>
      <w:tr w:rsidR="0051502D" w:rsidRPr="004F4483" w14:paraId="330ED4B4" w14:textId="77777777" w:rsidTr="00FF32A6">
        <w:trPr>
          <w:trHeight w:val="314"/>
        </w:trPr>
        <w:tc>
          <w:tcPr>
            <w:tcW w:w="2763" w:type="dxa"/>
            <w:tcBorders>
              <w:top w:val="single" w:sz="4" w:space="0" w:color="70AD47"/>
              <w:left w:val="single" w:sz="4" w:space="0" w:color="70AD47"/>
              <w:bottom w:val="single" w:sz="4" w:space="0" w:color="70AD47"/>
              <w:right w:val="nil"/>
            </w:tcBorders>
            <w:shd w:val="clear" w:color="auto" w:fill="70AD47"/>
          </w:tcPr>
          <w:p w14:paraId="1F2484B6" w14:textId="77777777" w:rsidR="00A52321" w:rsidRPr="004F4483" w:rsidRDefault="00A52321" w:rsidP="007712B9">
            <w:pPr>
              <w:spacing w:after="240"/>
              <w:jc w:val="both"/>
              <w:rPr>
                <w:rFonts w:ascii="Calibri" w:hAnsi="Calibri"/>
                <w:b/>
                <w:bCs/>
                <w:color w:val="FFFFFF"/>
                <w:sz w:val="18"/>
                <w:szCs w:val="20"/>
              </w:rPr>
            </w:pPr>
            <w:r w:rsidRPr="004F4483">
              <w:rPr>
                <w:rFonts w:ascii="Calibri" w:hAnsi="Calibri"/>
                <w:b/>
                <w:bCs/>
                <w:color w:val="FFFFFF"/>
                <w:sz w:val="18"/>
                <w:szCs w:val="20"/>
              </w:rPr>
              <w:t>Milestone</w:t>
            </w:r>
          </w:p>
        </w:tc>
        <w:tc>
          <w:tcPr>
            <w:tcW w:w="2756" w:type="dxa"/>
            <w:tcBorders>
              <w:top w:val="single" w:sz="4" w:space="0" w:color="70AD47"/>
              <w:left w:val="nil"/>
              <w:bottom w:val="single" w:sz="4" w:space="0" w:color="70AD47"/>
              <w:right w:val="nil"/>
            </w:tcBorders>
            <w:shd w:val="clear" w:color="auto" w:fill="70AD47"/>
          </w:tcPr>
          <w:p w14:paraId="5703EF51" w14:textId="77777777" w:rsidR="00A52321" w:rsidRPr="004F4483" w:rsidRDefault="00C14AD7" w:rsidP="007712B9">
            <w:pPr>
              <w:spacing w:after="240"/>
              <w:jc w:val="both"/>
              <w:rPr>
                <w:rFonts w:ascii="Calibri" w:hAnsi="Calibri"/>
                <w:b/>
                <w:bCs/>
                <w:color w:val="FFFFFF"/>
                <w:sz w:val="18"/>
                <w:szCs w:val="20"/>
              </w:rPr>
            </w:pPr>
            <w:r w:rsidRPr="004F4483">
              <w:rPr>
                <w:rFonts w:ascii="Calibri" w:hAnsi="Calibri"/>
                <w:b/>
                <w:bCs/>
                <w:color w:val="FFFFFF"/>
                <w:sz w:val="18"/>
                <w:szCs w:val="20"/>
              </w:rPr>
              <w:t>Completion</w:t>
            </w:r>
            <w:r w:rsidR="00A52321" w:rsidRPr="004F4483">
              <w:rPr>
                <w:rFonts w:ascii="Calibri" w:hAnsi="Calibri"/>
                <w:b/>
                <w:bCs/>
                <w:color w:val="FFFFFF"/>
                <w:sz w:val="18"/>
                <w:szCs w:val="20"/>
              </w:rPr>
              <w:t xml:space="preserve"> Timeline (in weeks)</w:t>
            </w:r>
          </w:p>
        </w:tc>
        <w:tc>
          <w:tcPr>
            <w:tcW w:w="2750" w:type="dxa"/>
            <w:tcBorders>
              <w:top w:val="single" w:sz="4" w:space="0" w:color="70AD47"/>
              <w:left w:val="nil"/>
              <w:bottom w:val="single" w:sz="4" w:space="0" w:color="70AD47"/>
              <w:right w:val="single" w:sz="4" w:space="0" w:color="70AD47"/>
            </w:tcBorders>
            <w:shd w:val="clear" w:color="auto" w:fill="70AD47"/>
          </w:tcPr>
          <w:p w14:paraId="4D00CEEA" w14:textId="77777777" w:rsidR="00A52321" w:rsidRPr="004F4483" w:rsidRDefault="00A52321" w:rsidP="007712B9">
            <w:pPr>
              <w:spacing w:after="240"/>
              <w:jc w:val="both"/>
              <w:rPr>
                <w:rFonts w:ascii="Calibri" w:hAnsi="Calibri"/>
                <w:b/>
                <w:bCs/>
                <w:color w:val="FFFFFF"/>
                <w:sz w:val="18"/>
                <w:szCs w:val="20"/>
              </w:rPr>
            </w:pPr>
            <w:r w:rsidRPr="004F4483">
              <w:rPr>
                <w:rFonts w:ascii="Calibri" w:hAnsi="Calibri"/>
                <w:b/>
                <w:bCs/>
                <w:color w:val="FFFFFF"/>
                <w:sz w:val="18"/>
                <w:szCs w:val="20"/>
              </w:rPr>
              <w:t>Remarks</w:t>
            </w:r>
          </w:p>
        </w:tc>
      </w:tr>
      <w:tr w:rsidR="00506E70" w:rsidRPr="004F4483" w14:paraId="15FD1C1C" w14:textId="77777777" w:rsidTr="004F4483">
        <w:trPr>
          <w:trHeight w:val="485"/>
        </w:trPr>
        <w:tc>
          <w:tcPr>
            <w:tcW w:w="2763" w:type="dxa"/>
            <w:shd w:val="clear" w:color="auto" w:fill="E2EFD9"/>
          </w:tcPr>
          <w:p w14:paraId="5B02D43B" w14:textId="77777777" w:rsidR="00506E70" w:rsidRPr="004F4483" w:rsidRDefault="00C236E1" w:rsidP="00C236E1">
            <w:pPr>
              <w:spacing w:after="240"/>
              <w:rPr>
                <w:rFonts w:ascii="Calibri" w:hAnsi="Calibri"/>
                <w:bCs/>
                <w:sz w:val="18"/>
                <w:szCs w:val="20"/>
              </w:rPr>
            </w:pPr>
            <w:r w:rsidRPr="004F4483">
              <w:rPr>
                <w:rFonts w:ascii="Calibri" w:hAnsi="Calibri"/>
                <w:b/>
                <w:bCs/>
                <w:sz w:val="18"/>
                <w:szCs w:val="20"/>
              </w:rPr>
              <w:t>Development Environment Readiness</w:t>
            </w:r>
            <w:r w:rsidR="00506E70" w:rsidRPr="004F4483">
              <w:rPr>
                <w:rFonts w:ascii="Calibri" w:hAnsi="Calibri"/>
                <w:b/>
                <w:bCs/>
                <w:sz w:val="18"/>
                <w:szCs w:val="20"/>
              </w:rPr>
              <w:t xml:space="preserve">  </w:t>
            </w:r>
          </w:p>
        </w:tc>
        <w:tc>
          <w:tcPr>
            <w:tcW w:w="2756" w:type="dxa"/>
            <w:shd w:val="clear" w:color="auto" w:fill="E2EFD9"/>
          </w:tcPr>
          <w:p w14:paraId="1694C948" w14:textId="77777777" w:rsidR="00506E70" w:rsidRPr="004F4483" w:rsidRDefault="00506E70" w:rsidP="00506E70">
            <w:pPr>
              <w:spacing w:after="240"/>
              <w:jc w:val="both"/>
              <w:rPr>
                <w:rFonts w:ascii="Calibri" w:hAnsi="Calibri"/>
                <w:sz w:val="18"/>
                <w:szCs w:val="20"/>
              </w:rPr>
            </w:pPr>
            <w:r w:rsidRPr="004F4483">
              <w:rPr>
                <w:rFonts w:ascii="Calibri" w:hAnsi="Calibri"/>
                <w:sz w:val="18"/>
                <w:szCs w:val="20"/>
              </w:rPr>
              <w:t xml:space="preserve">Start Date + </w:t>
            </w:r>
            <w:r w:rsidR="00C236E1" w:rsidRPr="004F4483">
              <w:rPr>
                <w:rFonts w:ascii="Calibri" w:hAnsi="Calibri"/>
                <w:sz w:val="18"/>
                <w:szCs w:val="20"/>
              </w:rPr>
              <w:t>2</w:t>
            </w:r>
            <w:r w:rsidRPr="004F4483">
              <w:rPr>
                <w:rFonts w:ascii="Calibri" w:hAnsi="Calibri"/>
                <w:sz w:val="18"/>
                <w:szCs w:val="20"/>
              </w:rPr>
              <w:t xml:space="preserve"> weeks</w:t>
            </w:r>
          </w:p>
        </w:tc>
        <w:tc>
          <w:tcPr>
            <w:tcW w:w="2750" w:type="dxa"/>
            <w:vMerge w:val="restart"/>
            <w:shd w:val="clear" w:color="auto" w:fill="E2EFD9"/>
          </w:tcPr>
          <w:p w14:paraId="64FA8D92" w14:textId="77777777" w:rsidR="00506E70" w:rsidRPr="004F4483" w:rsidRDefault="00506E70" w:rsidP="007712B9">
            <w:pPr>
              <w:spacing w:after="240"/>
              <w:jc w:val="both"/>
              <w:rPr>
                <w:rFonts w:ascii="Calibri" w:hAnsi="Calibri"/>
                <w:sz w:val="18"/>
                <w:szCs w:val="20"/>
              </w:rPr>
            </w:pPr>
          </w:p>
          <w:p w14:paraId="7B15FFA3" w14:textId="77777777" w:rsidR="00506E70" w:rsidRPr="004F4483" w:rsidRDefault="00506E70" w:rsidP="007712B9">
            <w:pPr>
              <w:spacing w:after="240"/>
              <w:jc w:val="both"/>
              <w:rPr>
                <w:rFonts w:ascii="Calibri" w:hAnsi="Calibri"/>
                <w:sz w:val="18"/>
                <w:szCs w:val="20"/>
              </w:rPr>
            </w:pPr>
            <w:r w:rsidRPr="004F4483">
              <w:rPr>
                <w:rFonts w:ascii="Calibri" w:hAnsi="Calibri"/>
                <w:sz w:val="18"/>
                <w:szCs w:val="20"/>
              </w:rPr>
              <w:t>This will be re-</w:t>
            </w:r>
            <w:r w:rsidR="00960801" w:rsidRPr="004F4483">
              <w:rPr>
                <w:rFonts w:ascii="Calibri" w:hAnsi="Calibri"/>
                <w:sz w:val="18"/>
                <w:szCs w:val="20"/>
              </w:rPr>
              <w:t>baseline</w:t>
            </w:r>
            <w:r w:rsidRPr="004F4483">
              <w:rPr>
                <w:rFonts w:ascii="Calibri" w:hAnsi="Calibri"/>
                <w:sz w:val="18"/>
                <w:szCs w:val="20"/>
              </w:rPr>
              <w:t xml:space="preserve"> after we finalize the test scenarios during VF1</w:t>
            </w:r>
          </w:p>
        </w:tc>
      </w:tr>
      <w:tr w:rsidR="00506E70" w:rsidRPr="004F4483" w14:paraId="3DB950E5" w14:textId="77777777" w:rsidTr="00FF32A6">
        <w:trPr>
          <w:trHeight w:val="307"/>
        </w:trPr>
        <w:tc>
          <w:tcPr>
            <w:tcW w:w="2763" w:type="dxa"/>
            <w:shd w:val="clear" w:color="auto" w:fill="auto"/>
          </w:tcPr>
          <w:p w14:paraId="2A2C1672" w14:textId="77777777" w:rsidR="00506E70" w:rsidRPr="004F4483" w:rsidRDefault="00506E70" w:rsidP="007712B9">
            <w:pPr>
              <w:spacing w:after="240"/>
              <w:jc w:val="both"/>
              <w:rPr>
                <w:rFonts w:ascii="Calibri" w:hAnsi="Calibri"/>
                <w:bCs/>
                <w:sz w:val="18"/>
                <w:szCs w:val="20"/>
              </w:rPr>
            </w:pPr>
            <w:r w:rsidRPr="004F4483">
              <w:rPr>
                <w:rFonts w:ascii="Calibri" w:hAnsi="Calibri"/>
                <w:b/>
                <w:bCs/>
                <w:sz w:val="18"/>
                <w:szCs w:val="20"/>
              </w:rPr>
              <w:t>Systems Integration Test (SIT)</w:t>
            </w:r>
          </w:p>
        </w:tc>
        <w:tc>
          <w:tcPr>
            <w:tcW w:w="2756" w:type="dxa"/>
            <w:shd w:val="clear" w:color="auto" w:fill="auto"/>
          </w:tcPr>
          <w:p w14:paraId="7865D6B2" w14:textId="77777777" w:rsidR="00506E70" w:rsidRPr="004F4483" w:rsidRDefault="00506E70" w:rsidP="00C14AD7">
            <w:pPr>
              <w:spacing w:after="240"/>
              <w:jc w:val="both"/>
              <w:rPr>
                <w:rFonts w:ascii="Calibri" w:hAnsi="Calibri"/>
                <w:sz w:val="18"/>
                <w:szCs w:val="20"/>
              </w:rPr>
            </w:pPr>
            <w:r w:rsidRPr="004F4483">
              <w:rPr>
                <w:rFonts w:ascii="Calibri" w:hAnsi="Calibri"/>
                <w:sz w:val="18"/>
                <w:szCs w:val="20"/>
              </w:rPr>
              <w:t xml:space="preserve">Start Date + </w:t>
            </w:r>
            <w:r w:rsidR="00C236E1" w:rsidRPr="004F4483">
              <w:rPr>
                <w:rFonts w:ascii="Calibri" w:hAnsi="Calibri"/>
                <w:sz w:val="18"/>
                <w:szCs w:val="20"/>
              </w:rPr>
              <w:t>3</w:t>
            </w:r>
            <w:r w:rsidR="00C14AD7" w:rsidRPr="004F4483">
              <w:rPr>
                <w:rFonts w:ascii="Calibri" w:hAnsi="Calibri"/>
                <w:sz w:val="18"/>
                <w:szCs w:val="20"/>
              </w:rPr>
              <w:t xml:space="preserve"> </w:t>
            </w:r>
            <w:r w:rsidRPr="004F4483">
              <w:rPr>
                <w:rFonts w:ascii="Calibri" w:hAnsi="Calibri"/>
                <w:sz w:val="18"/>
                <w:szCs w:val="20"/>
              </w:rPr>
              <w:t>weeks</w:t>
            </w:r>
          </w:p>
        </w:tc>
        <w:tc>
          <w:tcPr>
            <w:tcW w:w="2750" w:type="dxa"/>
            <w:vMerge/>
            <w:shd w:val="clear" w:color="auto" w:fill="auto"/>
          </w:tcPr>
          <w:p w14:paraId="75EA6F36" w14:textId="77777777" w:rsidR="00506E70" w:rsidRPr="004F4483" w:rsidRDefault="00506E70" w:rsidP="007712B9">
            <w:pPr>
              <w:spacing w:after="240"/>
              <w:jc w:val="both"/>
              <w:rPr>
                <w:rFonts w:ascii="Calibri" w:hAnsi="Calibri"/>
                <w:sz w:val="18"/>
                <w:szCs w:val="20"/>
              </w:rPr>
            </w:pPr>
          </w:p>
        </w:tc>
      </w:tr>
      <w:tr w:rsidR="00506E70" w:rsidRPr="004F4483" w14:paraId="1FD83CC0" w14:textId="77777777" w:rsidTr="00FF32A6">
        <w:trPr>
          <w:trHeight w:val="314"/>
        </w:trPr>
        <w:tc>
          <w:tcPr>
            <w:tcW w:w="2763" w:type="dxa"/>
            <w:shd w:val="clear" w:color="auto" w:fill="E2EFD9"/>
          </w:tcPr>
          <w:p w14:paraId="096138C9" w14:textId="77777777" w:rsidR="00506E70" w:rsidRPr="004F4483" w:rsidRDefault="00506E70" w:rsidP="007712B9">
            <w:pPr>
              <w:spacing w:after="240"/>
              <w:jc w:val="both"/>
              <w:rPr>
                <w:rFonts w:ascii="Calibri" w:hAnsi="Calibri"/>
                <w:bCs/>
                <w:sz w:val="18"/>
                <w:szCs w:val="20"/>
              </w:rPr>
            </w:pPr>
            <w:r w:rsidRPr="004F4483">
              <w:rPr>
                <w:rFonts w:ascii="Calibri" w:hAnsi="Calibri"/>
                <w:b/>
                <w:bCs/>
                <w:sz w:val="18"/>
                <w:szCs w:val="20"/>
              </w:rPr>
              <w:t xml:space="preserve">User Acceptance Test (UAT)  </w:t>
            </w:r>
          </w:p>
        </w:tc>
        <w:tc>
          <w:tcPr>
            <w:tcW w:w="2756" w:type="dxa"/>
            <w:shd w:val="clear" w:color="auto" w:fill="E2EFD9"/>
          </w:tcPr>
          <w:p w14:paraId="71CC3775" w14:textId="77777777" w:rsidR="00506E70" w:rsidRPr="004F4483" w:rsidRDefault="00506E70" w:rsidP="00C14AD7">
            <w:pPr>
              <w:spacing w:after="240"/>
              <w:jc w:val="both"/>
              <w:rPr>
                <w:rFonts w:ascii="Calibri" w:hAnsi="Calibri"/>
                <w:sz w:val="18"/>
                <w:szCs w:val="20"/>
              </w:rPr>
            </w:pPr>
            <w:r w:rsidRPr="004F4483">
              <w:rPr>
                <w:rFonts w:ascii="Calibri" w:hAnsi="Calibri"/>
                <w:sz w:val="18"/>
                <w:szCs w:val="20"/>
              </w:rPr>
              <w:t xml:space="preserve">Start Date + </w:t>
            </w:r>
            <w:r w:rsidR="00C236E1" w:rsidRPr="004F4483">
              <w:rPr>
                <w:rFonts w:ascii="Calibri" w:hAnsi="Calibri"/>
                <w:sz w:val="18"/>
                <w:szCs w:val="20"/>
              </w:rPr>
              <w:t>4</w:t>
            </w:r>
            <w:r w:rsidR="00C14AD7" w:rsidRPr="004F4483">
              <w:rPr>
                <w:rFonts w:ascii="Calibri" w:hAnsi="Calibri"/>
                <w:sz w:val="18"/>
                <w:szCs w:val="20"/>
              </w:rPr>
              <w:t xml:space="preserve"> </w:t>
            </w:r>
            <w:r w:rsidRPr="004F4483">
              <w:rPr>
                <w:rFonts w:ascii="Calibri" w:hAnsi="Calibri"/>
                <w:sz w:val="18"/>
                <w:szCs w:val="20"/>
              </w:rPr>
              <w:t>weeks</w:t>
            </w:r>
          </w:p>
        </w:tc>
        <w:tc>
          <w:tcPr>
            <w:tcW w:w="2750" w:type="dxa"/>
            <w:vMerge/>
            <w:shd w:val="clear" w:color="auto" w:fill="E2EFD9"/>
          </w:tcPr>
          <w:p w14:paraId="4278656F" w14:textId="77777777" w:rsidR="00506E70" w:rsidRPr="004F4483" w:rsidRDefault="00506E70" w:rsidP="007712B9">
            <w:pPr>
              <w:spacing w:after="240"/>
              <w:jc w:val="both"/>
              <w:rPr>
                <w:rFonts w:ascii="Calibri" w:hAnsi="Calibri"/>
                <w:sz w:val="18"/>
                <w:szCs w:val="20"/>
              </w:rPr>
            </w:pPr>
          </w:p>
        </w:tc>
      </w:tr>
      <w:tr w:rsidR="00506E70" w:rsidRPr="004F4483" w14:paraId="26EC10BD" w14:textId="77777777" w:rsidTr="00FF32A6">
        <w:trPr>
          <w:trHeight w:val="314"/>
        </w:trPr>
        <w:tc>
          <w:tcPr>
            <w:tcW w:w="2763" w:type="dxa"/>
            <w:shd w:val="clear" w:color="auto" w:fill="auto"/>
          </w:tcPr>
          <w:p w14:paraId="459F5B08" w14:textId="77777777" w:rsidR="00506E70" w:rsidRPr="004F4483" w:rsidRDefault="00506E70" w:rsidP="007712B9">
            <w:pPr>
              <w:spacing w:after="240"/>
              <w:jc w:val="both"/>
              <w:rPr>
                <w:rFonts w:ascii="Calibri" w:hAnsi="Calibri"/>
                <w:b/>
                <w:bCs/>
                <w:sz w:val="18"/>
                <w:szCs w:val="20"/>
              </w:rPr>
            </w:pPr>
            <w:r w:rsidRPr="004F4483">
              <w:rPr>
                <w:rFonts w:ascii="Calibri" w:hAnsi="Calibri"/>
                <w:b/>
                <w:bCs/>
                <w:sz w:val="18"/>
                <w:szCs w:val="20"/>
              </w:rPr>
              <w:t>Go Live</w:t>
            </w:r>
          </w:p>
        </w:tc>
        <w:tc>
          <w:tcPr>
            <w:tcW w:w="2756" w:type="dxa"/>
            <w:shd w:val="clear" w:color="auto" w:fill="auto"/>
          </w:tcPr>
          <w:p w14:paraId="0D740E1D" w14:textId="77777777" w:rsidR="00506E70" w:rsidRPr="004F4483" w:rsidRDefault="00506E70" w:rsidP="00C14AD7">
            <w:pPr>
              <w:spacing w:after="240"/>
              <w:jc w:val="both"/>
              <w:rPr>
                <w:rFonts w:ascii="Calibri" w:hAnsi="Calibri"/>
                <w:sz w:val="18"/>
                <w:szCs w:val="20"/>
              </w:rPr>
            </w:pPr>
            <w:r w:rsidRPr="004F4483">
              <w:rPr>
                <w:rFonts w:ascii="Calibri" w:hAnsi="Calibri"/>
                <w:sz w:val="18"/>
                <w:szCs w:val="20"/>
              </w:rPr>
              <w:t xml:space="preserve">Start Date + </w:t>
            </w:r>
            <w:r w:rsidR="00C236E1" w:rsidRPr="004F4483">
              <w:rPr>
                <w:rFonts w:ascii="Calibri" w:hAnsi="Calibri"/>
                <w:sz w:val="18"/>
                <w:szCs w:val="20"/>
              </w:rPr>
              <w:t>7</w:t>
            </w:r>
            <w:r w:rsidR="00C14AD7" w:rsidRPr="004F4483">
              <w:rPr>
                <w:rFonts w:ascii="Calibri" w:hAnsi="Calibri"/>
                <w:sz w:val="18"/>
                <w:szCs w:val="20"/>
              </w:rPr>
              <w:t xml:space="preserve"> </w:t>
            </w:r>
            <w:r w:rsidRPr="004F4483">
              <w:rPr>
                <w:rFonts w:ascii="Calibri" w:hAnsi="Calibri"/>
                <w:sz w:val="18"/>
                <w:szCs w:val="20"/>
              </w:rPr>
              <w:t>Weeks</w:t>
            </w:r>
          </w:p>
        </w:tc>
        <w:tc>
          <w:tcPr>
            <w:tcW w:w="2750" w:type="dxa"/>
            <w:vMerge/>
            <w:shd w:val="clear" w:color="auto" w:fill="auto"/>
          </w:tcPr>
          <w:p w14:paraId="384E1799" w14:textId="77777777" w:rsidR="00506E70" w:rsidRPr="004F4483" w:rsidRDefault="00506E70" w:rsidP="007712B9">
            <w:pPr>
              <w:spacing w:after="240"/>
              <w:jc w:val="both"/>
              <w:rPr>
                <w:rFonts w:ascii="Calibri" w:hAnsi="Calibri"/>
                <w:sz w:val="18"/>
                <w:szCs w:val="20"/>
              </w:rPr>
            </w:pPr>
          </w:p>
        </w:tc>
      </w:tr>
    </w:tbl>
    <w:p w14:paraId="5C4FB179" w14:textId="77777777" w:rsidR="008C74AE" w:rsidRPr="00976FB3" w:rsidRDefault="008C74AE" w:rsidP="00063F35">
      <w:pPr>
        <w:pStyle w:val="Heading1"/>
        <w:rPr>
          <w:rFonts w:ascii="Calibri" w:hAnsi="Calibri"/>
          <w:color w:val="002060"/>
        </w:rPr>
      </w:pPr>
      <w:bookmarkStart w:id="1" w:name="_GoBack"/>
      <w:bookmarkEnd w:id="1"/>
      <w:r w:rsidRPr="00976FB3">
        <w:rPr>
          <w:rFonts w:ascii="Calibri" w:hAnsi="Calibri"/>
          <w:color w:val="002060"/>
        </w:rPr>
        <w:lastRenderedPageBreak/>
        <w:t>3.</w:t>
      </w:r>
      <w:r w:rsidR="00063F35" w:rsidRPr="00976FB3">
        <w:rPr>
          <w:rFonts w:ascii="Calibri" w:hAnsi="Calibri"/>
          <w:color w:val="002060"/>
        </w:rPr>
        <w:t>4</w:t>
      </w:r>
      <w:r w:rsidRPr="00976FB3">
        <w:rPr>
          <w:rFonts w:ascii="Calibri" w:hAnsi="Calibri"/>
          <w:color w:val="002060"/>
        </w:rPr>
        <w:t>. Team Structure</w:t>
      </w:r>
    </w:p>
    <w:p w14:paraId="785857DB" w14:textId="77777777" w:rsidR="008C74AE" w:rsidRDefault="00524414" w:rsidP="008C74AE">
      <w:pPr>
        <w:spacing w:after="240"/>
        <w:ind w:firstLine="360"/>
        <w:jc w:val="both"/>
        <w:rPr>
          <w:b/>
          <w:color w:val="002060"/>
          <w:szCs w:val="22"/>
        </w:rPr>
      </w:pPr>
      <w:r>
        <w:rPr>
          <w:b/>
          <w:noProof/>
          <w:color w:val="002060"/>
          <w:szCs w:val="22"/>
          <w:lang w:val="en-US" w:eastAsia="en-US"/>
        </w:rPr>
        <w:drawing>
          <wp:inline distT="0" distB="0" distL="0" distR="0" wp14:anchorId="6D0B2D23" wp14:editId="60CF9272">
            <wp:extent cx="5250449" cy="362483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891" cy="3638947"/>
                    </a:xfrm>
                    <a:prstGeom prst="rect">
                      <a:avLst/>
                    </a:prstGeom>
                    <a:noFill/>
                  </pic:spPr>
                </pic:pic>
              </a:graphicData>
            </a:graphic>
          </wp:inline>
        </w:drawing>
      </w:r>
    </w:p>
    <w:p w14:paraId="702F51C9" w14:textId="77777777" w:rsidR="008C74AE" w:rsidRDefault="00FF32A6" w:rsidP="008C74AE">
      <w:pPr>
        <w:spacing w:after="240"/>
        <w:ind w:left="360"/>
        <w:jc w:val="both"/>
        <w:rPr>
          <w:rFonts w:ascii="Calibri" w:hAnsi="Calibri"/>
          <w:sz w:val="20"/>
          <w:szCs w:val="20"/>
        </w:rPr>
      </w:pPr>
      <w:r>
        <w:rPr>
          <w:rFonts w:ascii="Calibri" w:hAnsi="Calibri"/>
          <w:sz w:val="20"/>
          <w:szCs w:val="20"/>
        </w:rPr>
        <w:t>Th</w:t>
      </w:r>
      <w:r w:rsidR="008C74AE" w:rsidRPr="008C74AE">
        <w:rPr>
          <w:rFonts w:ascii="Calibri" w:hAnsi="Calibri"/>
          <w:sz w:val="20"/>
          <w:szCs w:val="20"/>
        </w:rPr>
        <w:t xml:space="preserve">e supporting roles are illustrative and most of the customer responsibilities are outlined in the VF with greater clarity and detail. </w:t>
      </w:r>
    </w:p>
    <w:p w14:paraId="62617524" w14:textId="77777777" w:rsidR="008C74AE" w:rsidRDefault="008C74AE" w:rsidP="008C74AE">
      <w:pPr>
        <w:numPr>
          <w:ilvl w:val="0"/>
          <w:numId w:val="26"/>
        </w:numPr>
        <w:spacing w:after="240"/>
        <w:jc w:val="both"/>
        <w:rPr>
          <w:rFonts w:ascii="Calibri" w:hAnsi="Calibri"/>
          <w:sz w:val="20"/>
          <w:szCs w:val="20"/>
        </w:rPr>
      </w:pPr>
      <w:r>
        <w:rPr>
          <w:rFonts w:ascii="Calibri" w:hAnsi="Calibri"/>
          <w:sz w:val="20"/>
          <w:szCs w:val="20"/>
        </w:rPr>
        <w:t>Application Owner – We need application owner details for each interfacing system and departments. This is to ensure they are informed and are accountable for the integration requirements.</w:t>
      </w:r>
    </w:p>
    <w:p w14:paraId="4FD7E049" w14:textId="77777777" w:rsidR="00661575" w:rsidRDefault="008C74AE" w:rsidP="000F73A1">
      <w:pPr>
        <w:numPr>
          <w:ilvl w:val="0"/>
          <w:numId w:val="26"/>
        </w:numPr>
        <w:spacing w:after="240"/>
        <w:jc w:val="both"/>
        <w:rPr>
          <w:rFonts w:ascii="Calibri" w:hAnsi="Calibri"/>
          <w:sz w:val="20"/>
          <w:szCs w:val="20"/>
        </w:rPr>
      </w:pPr>
      <w:r w:rsidRPr="00661575">
        <w:rPr>
          <w:rFonts w:ascii="Calibri" w:hAnsi="Calibri"/>
          <w:sz w:val="20"/>
          <w:szCs w:val="20"/>
        </w:rPr>
        <w:t xml:space="preserve">Application Administrator – i2s team will require access to the systems to perform testing. </w:t>
      </w:r>
    </w:p>
    <w:p w14:paraId="27C4342D" w14:textId="77777777" w:rsidR="008C74AE" w:rsidRPr="00661575" w:rsidRDefault="008C74AE" w:rsidP="000F73A1">
      <w:pPr>
        <w:numPr>
          <w:ilvl w:val="0"/>
          <w:numId w:val="26"/>
        </w:numPr>
        <w:spacing w:after="240"/>
        <w:jc w:val="both"/>
        <w:rPr>
          <w:rFonts w:ascii="Calibri" w:hAnsi="Calibri"/>
          <w:sz w:val="20"/>
          <w:szCs w:val="20"/>
        </w:rPr>
      </w:pPr>
      <w:r w:rsidRPr="00661575">
        <w:rPr>
          <w:rFonts w:ascii="Calibri" w:hAnsi="Calibri"/>
          <w:sz w:val="20"/>
          <w:szCs w:val="20"/>
        </w:rPr>
        <w:t>Database Administrator – This will involve providing access, creating scripts and performing day-day operational routine.</w:t>
      </w:r>
    </w:p>
    <w:p w14:paraId="2D126C27" w14:textId="77777777" w:rsidR="00FF32A6" w:rsidRPr="00524414" w:rsidRDefault="008C74AE" w:rsidP="00F13396">
      <w:pPr>
        <w:numPr>
          <w:ilvl w:val="0"/>
          <w:numId w:val="26"/>
        </w:numPr>
        <w:spacing w:after="240"/>
        <w:jc w:val="both"/>
        <w:rPr>
          <w:rFonts w:ascii="Calibri" w:hAnsi="Calibri"/>
          <w:sz w:val="20"/>
          <w:szCs w:val="20"/>
        </w:rPr>
      </w:pPr>
      <w:r w:rsidRPr="00524414">
        <w:rPr>
          <w:rFonts w:ascii="Calibri" w:hAnsi="Calibri"/>
          <w:sz w:val="20"/>
          <w:szCs w:val="20"/>
        </w:rPr>
        <w:t xml:space="preserve">System Administrator – This role involves providing logistics support to i2s team – Internet, Access to Floors, Conference </w:t>
      </w:r>
      <w:r w:rsidR="006D2BCD" w:rsidRPr="00524414">
        <w:rPr>
          <w:rFonts w:ascii="Calibri" w:hAnsi="Calibri"/>
          <w:sz w:val="20"/>
          <w:szCs w:val="20"/>
        </w:rPr>
        <w:t xml:space="preserve">Facility. </w:t>
      </w:r>
    </w:p>
    <w:p w14:paraId="36CBEAC9" w14:textId="77777777" w:rsidR="00B3202D" w:rsidRPr="00976FB3" w:rsidRDefault="00063F35" w:rsidP="00063F35">
      <w:pPr>
        <w:pStyle w:val="Heading1"/>
        <w:rPr>
          <w:rFonts w:ascii="Calibri" w:hAnsi="Calibri"/>
          <w:color w:val="002060"/>
        </w:rPr>
      </w:pPr>
      <w:r w:rsidRPr="00976FB3">
        <w:rPr>
          <w:rFonts w:ascii="Calibri" w:hAnsi="Calibri"/>
          <w:color w:val="002060"/>
        </w:rPr>
        <w:t>3.5</w:t>
      </w:r>
      <w:r w:rsidR="000315E3" w:rsidRPr="00976FB3">
        <w:rPr>
          <w:rFonts w:ascii="Calibri" w:hAnsi="Calibri"/>
          <w:color w:val="002060"/>
        </w:rPr>
        <w:t xml:space="preserve">. </w:t>
      </w:r>
      <w:r w:rsidR="00B3202D" w:rsidRPr="00976FB3">
        <w:rPr>
          <w:rFonts w:ascii="Calibri" w:hAnsi="Calibri"/>
          <w:color w:val="002060"/>
        </w:rPr>
        <w:t>Assumptions and dependencies</w:t>
      </w:r>
    </w:p>
    <w:p w14:paraId="47FAF9F6" w14:textId="77777777" w:rsidR="00B3202D" w:rsidRDefault="00BE4B57" w:rsidP="004E633B">
      <w:pPr>
        <w:numPr>
          <w:ilvl w:val="0"/>
          <w:numId w:val="7"/>
        </w:numPr>
        <w:spacing w:after="240"/>
        <w:jc w:val="both"/>
        <w:rPr>
          <w:rFonts w:ascii="Calibri" w:hAnsi="Calibri"/>
          <w:sz w:val="20"/>
          <w:szCs w:val="20"/>
          <w:lang w:val="en-US"/>
        </w:rPr>
      </w:pPr>
      <w:r w:rsidRPr="007712B9">
        <w:rPr>
          <w:rFonts w:ascii="Calibri" w:hAnsi="Calibri"/>
          <w:sz w:val="20"/>
          <w:szCs w:val="20"/>
          <w:lang w:val="en-US"/>
        </w:rPr>
        <w:t>Functional SME Services will not be provided by i2s.</w:t>
      </w:r>
    </w:p>
    <w:p w14:paraId="02541D26" w14:textId="77777777" w:rsidR="004E633B" w:rsidRPr="007712B9" w:rsidRDefault="00BE4B57" w:rsidP="004E633B">
      <w:pPr>
        <w:numPr>
          <w:ilvl w:val="0"/>
          <w:numId w:val="7"/>
        </w:numPr>
        <w:spacing w:after="240"/>
        <w:jc w:val="both"/>
        <w:rPr>
          <w:rFonts w:ascii="Calibri" w:hAnsi="Calibri"/>
          <w:sz w:val="20"/>
          <w:szCs w:val="20"/>
          <w:lang w:val="en-US"/>
        </w:rPr>
      </w:pPr>
      <w:r w:rsidRPr="007712B9">
        <w:rPr>
          <w:rFonts w:ascii="Calibri" w:hAnsi="Calibri"/>
          <w:sz w:val="20"/>
          <w:szCs w:val="20"/>
          <w:lang w:val="en-US"/>
        </w:rPr>
        <w:t xml:space="preserve">We assume a </w:t>
      </w:r>
      <w:r w:rsidR="00506E70" w:rsidRPr="007712B9">
        <w:rPr>
          <w:rFonts w:ascii="Calibri" w:hAnsi="Calibri"/>
          <w:sz w:val="20"/>
          <w:szCs w:val="20"/>
          <w:lang w:val="en-US"/>
        </w:rPr>
        <w:t>lead-time</w:t>
      </w:r>
      <w:r w:rsidRPr="007712B9">
        <w:rPr>
          <w:rFonts w:ascii="Calibri" w:hAnsi="Calibri"/>
          <w:sz w:val="20"/>
          <w:szCs w:val="20"/>
          <w:lang w:val="en-US"/>
        </w:rPr>
        <w:t xml:space="preserve"> of 2 weeks is provided before we start the project. This will be used for resource mobilization.</w:t>
      </w:r>
    </w:p>
    <w:p w14:paraId="6FEEF8EB" w14:textId="77777777" w:rsidR="004E633B" w:rsidRPr="007712B9" w:rsidRDefault="00506E70" w:rsidP="004E633B">
      <w:pPr>
        <w:numPr>
          <w:ilvl w:val="0"/>
          <w:numId w:val="7"/>
        </w:numPr>
        <w:spacing w:after="240"/>
        <w:jc w:val="both"/>
        <w:rPr>
          <w:rFonts w:ascii="Calibri" w:hAnsi="Calibri"/>
          <w:sz w:val="20"/>
          <w:szCs w:val="20"/>
          <w:lang w:val="en-SG"/>
        </w:rPr>
      </w:pPr>
      <w:r w:rsidRPr="007712B9">
        <w:rPr>
          <w:rFonts w:ascii="Calibri" w:hAnsi="Calibri"/>
          <w:sz w:val="20"/>
          <w:szCs w:val="20"/>
          <w:lang w:val="en-US"/>
        </w:rPr>
        <w:t>Customer team will chair all governance meetings with the customer</w:t>
      </w:r>
      <w:r w:rsidR="00BE4B57" w:rsidRPr="007712B9">
        <w:rPr>
          <w:rFonts w:ascii="Calibri" w:hAnsi="Calibri"/>
          <w:sz w:val="20"/>
          <w:szCs w:val="20"/>
          <w:lang w:val="en-US"/>
        </w:rPr>
        <w:t xml:space="preserve"> and i2s will support/participate in the meetings.</w:t>
      </w:r>
    </w:p>
    <w:p w14:paraId="3DD03F77" w14:textId="77777777" w:rsidR="00BE4B57" w:rsidRPr="007712B9" w:rsidRDefault="00BE4B57" w:rsidP="004E633B">
      <w:pPr>
        <w:numPr>
          <w:ilvl w:val="0"/>
          <w:numId w:val="7"/>
        </w:numPr>
        <w:spacing w:after="240"/>
        <w:jc w:val="both"/>
        <w:rPr>
          <w:rFonts w:ascii="Calibri" w:hAnsi="Calibri"/>
          <w:sz w:val="20"/>
          <w:szCs w:val="20"/>
          <w:lang w:val="en-US"/>
        </w:rPr>
      </w:pPr>
      <w:r w:rsidRPr="007712B9">
        <w:rPr>
          <w:rFonts w:ascii="Calibri" w:hAnsi="Calibri"/>
          <w:sz w:val="20"/>
          <w:szCs w:val="20"/>
          <w:lang w:val="en-US"/>
        </w:rPr>
        <w:t xml:space="preserve">We assume, we will be provided with 3 environments: Development, </w:t>
      </w:r>
      <w:r w:rsidR="00661575">
        <w:rPr>
          <w:rFonts w:ascii="Calibri" w:hAnsi="Calibri"/>
          <w:sz w:val="20"/>
          <w:szCs w:val="20"/>
          <w:lang w:val="en-US"/>
        </w:rPr>
        <w:t>UAT</w:t>
      </w:r>
      <w:r w:rsidRPr="007712B9">
        <w:rPr>
          <w:rFonts w:ascii="Calibri" w:hAnsi="Calibri"/>
          <w:sz w:val="20"/>
          <w:szCs w:val="20"/>
          <w:lang w:val="en-US"/>
        </w:rPr>
        <w:t xml:space="preserve"> and Production.</w:t>
      </w:r>
    </w:p>
    <w:p w14:paraId="791F9EF4" w14:textId="77777777" w:rsidR="00BE4B57" w:rsidRPr="007712B9" w:rsidRDefault="00BE4B57" w:rsidP="004E633B">
      <w:pPr>
        <w:numPr>
          <w:ilvl w:val="0"/>
          <w:numId w:val="7"/>
        </w:numPr>
        <w:spacing w:after="240"/>
        <w:jc w:val="both"/>
        <w:rPr>
          <w:rFonts w:ascii="Calibri" w:hAnsi="Calibri"/>
          <w:sz w:val="20"/>
          <w:szCs w:val="20"/>
          <w:lang w:val="en-SG"/>
        </w:rPr>
      </w:pPr>
      <w:r w:rsidRPr="007712B9">
        <w:rPr>
          <w:rFonts w:ascii="Calibri" w:hAnsi="Calibri"/>
          <w:sz w:val="20"/>
          <w:szCs w:val="20"/>
          <w:lang w:val="en-US"/>
        </w:rPr>
        <w:lastRenderedPageBreak/>
        <w:t xml:space="preserve">I2s will be provided access to test </w:t>
      </w:r>
      <w:r w:rsidR="00661575">
        <w:rPr>
          <w:rFonts w:ascii="Calibri" w:hAnsi="Calibri"/>
          <w:sz w:val="20"/>
          <w:szCs w:val="20"/>
          <w:lang w:val="en-US"/>
        </w:rPr>
        <w:t>Active Directory, SAP, PEOPLE SOFT, Databases and Web services</w:t>
      </w:r>
      <w:r w:rsidRPr="007712B9">
        <w:rPr>
          <w:rFonts w:ascii="Calibri" w:hAnsi="Calibri"/>
          <w:sz w:val="20"/>
          <w:szCs w:val="20"/>
          <w:lang w:val="en-US"/>
        </w:rPr>
        <w:t xml:space="preserve"> </w:t>
      </w:r>
      <w:r w:rsidR="00CD39E0" w:rsidRPr="007712B9">
        <w:rPr>
          <w:rFonts w:ascii="Calibri" w:hAnsi="Calibri"/>
          <w:sz w:val="20"/>
          <w:szCs w:val="20"/>
          <w:lang w:val="en-US"/>
        </w:rPr>
        <w:t>systems</w:t>
      </w:r>
      <w:r w:rsidRPr="007712B9">
        <w:rPr>
          <w:rFonts w:ascii="Calibri" w:hAnsi="Calibri"/>
          <w:sz w:val="20"/>
          <w:szCs w:val="20"/>
          <w:lang w:val="en-US"/>
        </w:rPr>
        <w:t>.</w:t>
      </w:r>
    </w:p>
    <w:p w14:paraId="4D21F7F7" w14:textId="77777777" w:rsidR="004E633B" w:rsidRPr="007712B9" w:rsidRDefault="00AF5F40" w:rsidP="004E633B">
      <w:pPr>
        <w:numPr>
          <w:ilvl w:val="0"/>
          <w:numId w:val="7"/>
        </w:numPr>
        <w:spacing w:after="240"/>
        <w:jc w:val="both"/>
        <w:rPr>
          <w:rFonts w:ascii="Calibri" w:hAnsi="Calibri"/>
          <w:sz w:val="20"/>
          <w:szCs w:val="20"/>
          <w:lang w:val="en-SG"/>
        </w:rPr>
      </w:pPr>
      <w:r w:rsidRPr="007712B9">
        <w:rPr>
          <w:rFonts w:ascii="Calibri" w:hAnsi="Calibri"/>
          <w:sz w:val="20"/>
          <w:szCs w:val="20"/>
          <w:lang w:val="en-US"/>
        </w:rPr>
        <w:t xml:space="preserve">We assume users are willing to spend time to test the system. Users here refer to a stakeholder who understands the system end-end both from technical and operational perspective. </w:t>
      </w:r>
    </w:p>
    <w:p w14:paraId="2B32AC5A" w14:textId="77777777" w:rsidR="004E633B" w:rsidRPr="007712B9" w:rsidRDefault="00AF5F40" w:rsidP="004E633B">
      <w:pPr>
        <w:numPr>
          <w:ilvl w:val="0"/>
          <w:numId w:val="7"/>
        </w:numPr>
        <w:spacing w:after="240"/>
        <w:jc w:val="both"/>
        <w:rPr>
          <w:rFonts w:ascii="Calibri" w:hAnsi="Calibri"/>
          <w:sz w:val="20"/>
          <w:szCs w:val="20"/>
          <w:lang w:val="en-SG"/>
        </w:rPr>
      </w:pPr>
      <w:r w:rsidRPr="007712B9">
        <w:rPr>
          <w:rFonts w:ascii="Calibri" w:hAnsi="Calibri"/>
          <w:sz w:val="20"/>
          <w:szCs w:val="20"/>
          <w:lang w:val="en-GB"/>
        </w:rPr>
        <w:t xml:space="preserve">Resources to perform Test data refreshes from production to test boxes </w:t>
      </w:r>
      <w:r w:rsidRPr="007712B9">
        <w:rPr>
          <w:rFonts w:ascii="Calibri" w:hAnsi="Calibri"/>
          <w:sz w:val="20"/>
          <w:szCs w:val="20"/>
          <w:lang w:val="en-US"/>
        </w:rPr>
        <w:t xml:space="preserve">will be provided by the customer.  </w:t>
      </w:r>
    </w:p>
    <w:p w14:paraId="520AC891" w14:textId="77777777" w:rsidR="00AF5F40" w:rsidRPr="007712B9" w:rsidRDefault="00AF5F40" w:rsidP="004E633B">
      <w:pPr>
        <w:numPr>
          <w:ilvl w:val="0"/>
          <w:numId w:val="7"/>
        </w:numPr>
        <w:spacing w:after="240"/>
        <w:jc w:val="both"/>
        <w:rPr>
          <w:rFonts w:ascii="Calibri" w:hAnsi="Calibri"/>
          <w:sz w:val="20"/>
          <w:szCs w:val="20"/>
          <w:lang w:val="en-SG"/>
        </w:rPr>
      </w:pPr>
      <w:r w:rsidRPr="007712B9">
        <w:rPr>
          <w:rFonts w:ascii="Calibri" w:hAnsi="Calibri"/>
          <w:sz w:val="20"/>
          <w:szCs w:val="20"/>
          <w:lang w:val="en-GB"/>
        </w:rPr>
        <w:t>Requests for server logins, accounts and access to servers need to be completed before starting of any project. Any delays in this will have an impact on project start date.</w:t>
      </w:r>
    </w:p>
    <w:p w14:paraId="02BD54A5" w14:textId="77777777" w:rsidR="004E633B" w:rsidRPr="007712B9" w:rsidRDefault="00AF5F40" w:rsidP="004E633B">
      <w:pPr>
        <w:numPr>
          <w:ilvl w:val="0"/>
          <w:numId w:val="7"/>
        </w:numPr>
        <w:spacing w:after="240"/>
        <w:jc w:val="both"/>
        <w:rPr>
          <w:rFonts w:ascii="Calibri" w:hAnsi="Calibri"/>
          <w:sz w:val="20"/>
          <w:szCs w:val="20"/>
          <w:lang w:val="en-SG"/>
        </w:rPr>
      </w:pPr>
      <w:r w:rsidRPr="007712B9">
        <w:rPr>
          <w:rFonts w:ascii="Calibri" w:hAnsi="Calibri"/>
          <w:sz w:val="20"/>
          <w:szCs w:val="20"/>
          <w:lang w:val="en-GB"/>
        </w:rPr>
        <w:t>The onsite resources from i2s will be given the adequate working infrastructure (for example, desks, desk phone and required software) for performing their activities.</w:t>
      </w:r>
    </w:p>
    <w:p w14:paraId="3464FBFC" w14:textId="77777777" w:rsidR="00661575" w:rsidRPr="00661575" w:rsidRDefault="00AF5F40" w:rsidP="004E633B">
      <w:pPr>
        <w:numPr>
          <w:ilvl w:val="0"/>
          <w:numId w:val="7"/>
        </w:numPr>
        <w:spacing w:after="240"/>
        <w:jc w:val="both"/>
        <w:rPr>
          <w:rFonts w:ascii="Calibri" w:hAnsi="Calibri"/>
          <w:sz w:val="20"/>
          <w:szCs w:val="20"/>
          <w:lang w:val="en-SG"/>
        </w:rPr>
      </w:pPr>
      <w:r w:rsidRPr="007712B9">
        <w:rPr>
          <w:rFonts w:ascii="Calibri" w:hAnsi="Calibri"/>
          <w:sz w:val="20"/>
          <w:szCs w:val="20"/>
          <w:lang w:val="en-GB"/>
        </w:rPr>
        <w:t>All the necessary sign offs will happen within</w:t>
      </w:r>
      <w:r w:rsidR="009A4A2D">
        <w:rPr>
          <w:rFonts w:ascii="Calibri" w:hAnsi="Calibri"/>
          <w:sz w:val="20"/>
          <w:szCs w:val="20"/>
          <w:lang w:val="en-GB"/>
        </w:rPr>
        <w:t xml:space="preserve"> </w:t>
      </w:r>
      <w:r w:rsidRPr="007712B9">
        <w:rPr>
          <w:rFonts w:ascii="Calibri" w:hAnsi="Calibri"/>
          <w:sz w:val="20"/>
          <w:szCs w:val="20"/>
          <w:lang w:val="en-GB"/>
        </w:rPr>
        <w:t>10 days of the artefact submission and completion of the milestone</w:t>
      </w:r>
    </w:p>
    <w:p w14:paraId="2123B550" w14:textId="77777777" w:rsidR="004E633B" w:rsidRPr="007712B9" w:rsidRDefault="00665F7D" w:rsidP="004E633B">
      <w:pPr>
        <w:numPr>
          <w:ilvl w:val="0"/>
          <w:numId w:val="7"/>
        </w:numPr>
        <w:spacing w:after="240"/>
        <w:jc w:val="both"/>
        <w:rPr>
          <w:rFonts w:ascii="Calibri" w:hAnsi="Calibri"/>
          <w:sz w:val="20"/>
          <w:szCs w:val="20"/>
          <w:lang w:val="en-SG"/>
        </w:rPr>
      </w:pPr>
      <w:r>
        <w:rPr>
          <w:rFonts w:ascii="Calibri" w:hAnsi="Calibri"/>
          <w:sz w:val="20"/>
          <w:szCs w:val="20"/>
          <w:lang w:val="en-GB"/>
        </w:rPr>
        <w:t>i2s</w:t>
      </w:r>
      <w:r w:rsidR="00661575">
        <w:rPr>
          <w:rFonts w:ascii="Calibri" w:hAnsi="Calibri"/>
          <w:sz w:val="20"/>
          <w:szCs w:val="20"/>
          <w:lang w:val="en-GB"/>
        </w:rPr>
        <w:t xml:space="preserve"> shall be </w:t>
      </w:r>
      <w:r>
        <w:rPr>
          <w:rFonts w:ascii="Calibri" w:hAnsi="Calibri"/>
          <w:sz w:val="20"/>
          <w:szCs w:val="20"/>
          <w:lang w:val="en-GB"/>
        </w:rPr>
        <w:t>only performing installation on DEV,UAT and PROD and all relevant sizing of hardware and HA solution will not be i2s responsibility.</w:t>
      </w:r>
      <w:r w:rsidR="00AF5F40" w:rsidRPr="007712B9">
        <w:rPr>
          <w:rFonts w:ascii="Calibri" w:hAnsi="Calibri"/>
          <w:sz w:val="20"/>
          <w:szCs w:val="20"/>
          <w:lang w:val="en-GB"/>
        </w:rPr>
        <w:t xml:space="preserve"> </w:t>
      </w:r>
    </w:p>
    <w:p w14:paraId="71EF8278" w14:textId="77777777" w:rsidR="00B3202D" w:rsidRPr="00976FB3" w:rsidRDefault="00063F35" w:rsidP="00063F35">
      <w:pPr>
        <w:pStyle w:val="Heading1"/>
        <w:rPr>
          <w:rFonts w:ascii="Calibri" w:hAnsi="Calibri"/>
          <w:color w:val="002060"/>
        </w:rPr>
      </w:pPr>
      <w:r w:rsidRPr="00976FB3">
        <w:rPr>
          <w:rFonts w:ascii="Calibri" w:hAnsi="Calibri"/>
          <w:color w:val="002060"/>
        </w:rPr>
        <w:t>3.6</w:t>
      </w:r>
      <w:r w:rsidR="00794424" w:rsidRPr="00976FB3">
        <w:rPr>
          <w:rFonts w:ascii="Calibri" w:hAnsi="Calibri"/>
          <w:color w:val="002060"/>
        </w:rPr>
        <w:t xml:space="preserve">. </w:t>
      </w:r>
      <w:r w:rsidR="00B3202D" w:rsidRPr="00976FB3">
        <w:rPr>
          <w:rFonts w:ascii="Calibri" w:hAnsi="Calibri"/>
          <w:color w:val="002060"/>
        </w:rPr>
        <w:t>Payment Terms (Services)</w:t>
      </w:r>
    </w:p>
    <w:p w14:paraId="0C6D2F95" w14:textId="77777777" w:rsidR="00960832" w:rsidRPr="00960832" w:rsidRDefault="00960832" w:rsidP="00960832">
      <w:pPr>
        <w:ind w:left="720"/>
      </w:pPr>
      <w:r>
        <w:rPr>
          <w:rFonts w:ascii="Calibri" w:hAnsi="Calibri"/>
          <w:sz w:val="20"/>
          <w:szCs w:val="20"/>
        </w:rPr>
        <w:t>The costs are all inclusive</w:t>
      </w:r>
    </w:p>
    <w:tbl>
      <w:tblPr>
        <w:tblW w:w="0" w:type="auto"/>
        <w:tblInd w:w="67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2647"/>
        <w:gridCol w:w="2419"/>
        <w:gridCol w:w="2374"/>
      </w:tblGrid>
      <w:tr w:rsidR="0051502D" w:rsidRPr="007712B9" w14:paraId="4F7C7A9E" w14:textId="77777777" w:rsidTr="00DE4BE7">
        <w:trPr>
          <w:trHeight w:val="401"/>
        </w:trPr>
        <w:tc>
          <w:tcPr>
            <w:tcW w:w="2647" w:type="dxa"/>
            <w:tcBorders>
              <w:top w:val="single" w:sz="4" w:space="0" w:color="70AD47"/>
              <w:left w:val="single" w:sz="4" w:space="0" w:color="70AD47"/>
              <w:bottom w:val="single" w:sz="4" w:space="0" w:color="70AD47"/>
              <w:right w:val="nil"/>
            </w:tcBorders>
            <w:shd w:val="clear" w:color="auto" w:fill="70AD47"/>
          </w:tcPr>
          <w:p w14:paraId="53C70F84" w14:textId="77777777" w:rsidR="0066030C" w:rsidRPr="007712B9" w:rsidRDefault="00395381" w:rsidP="007712B9">
            <w:pPr>
              <w:spacing w:after="240"/>
              <w:jc w:val="both"/>
              <w:rPr>
                <w:rFonts w:ascii="Calibri" w:hAnsi="Calibri"/>
                <w:b/>
                <w:bCs/>
                <w:color w:val="FFFFFF"/>
                <w:sz w:val="20"/>
                <w:szCs w:val="20"/>
              </w:rPr>
            </w:pPr>
            <w:r>
              <w:rPr>
                <w:rFonts w:ascii="Calibri" w:hAnsi="Calibri"/>
                <w:sz w:val="20"/>
                <w:szCs w:val="20"/>
              </w:rPr>
              <w:t>.</w:t>
            </w:r>
            <w:r w:rsidR="0066030C" w:rsidRPr="007712B9">
              <w:rPr>
                <w:rFonts w:ascii="Calibri" w:hAnsi="Calibri"/>
                <w:b/>
                <w:bCs/>
                <w:color w:val="FFFFFF"/>
                <w:sz w:val="20"/>
                <w:szCs w:val="20"/>
              </w:rPr>
              <w:t>Milestone</w:t>
            </w:r>
          </w:p>
        </w:tc>
        <w:tc>
          <w:tcPr>
            <w:tcW w:w="2419" w:type="dxa"/>
            <w:tcBorders>
              <w:top w:val="single" w:sz="4" w:space="0" w:color="70AD47"/>
              <w:left w:val="nil"/>
              <w:bottom w:val="single" w:sz="4" w:space="0" w:color="70AD47"/>
              <w:right w:val="nil"/>
            </w:tcBorders>
            <w:shd w:val="clear" w:color="auto" w:fill="70AD47"/>
          </w:tcPr>
          <w:p w14:paraId="16AB1120" w14:textId="77777777" w:rsidR="0066030C" w:rsidRPr="007712B9" w:rsidRDefault="0066030C" w:rsidP="007712B9">
            <w:pPr>
              <w:spacing w:after="240"/>
              <w:jc w:val="both"/>
              <w:rPr>
                <w:rFonts w:ascii="Calibri" w:hAnsi="Calibri"/>
                <w:b/>
                <w:bCs/>
                <w:color w:val="FFFFFF"/>
                <w:sz w:val="20"/>
                <w:szCs w:val="20"/>
              </w:rPr>
            </w:pPr>
            <w:r w:rsidRPr="007712B9">
              <w:rPr>
                <w:rFonts w:ascii="Calibri" w:hAnsi="Calibri"/>
                <w:b/>
                <w:bCs/>
                <w:color w:val="FFFFFF"/>
                <w:sz w:val="20"/>
                <w:szCs w:val="20"/>
              </w:rPr>
              <w:t>Percentage</w:t>
            </w:r>
          </w:p>
        </w:tc>
        <w:tc>
          <w:tcPr>
            <w:tcW w:w="2374" w:type="dxa"/>
            <w:tcBorders>
              <w:top w:val="single" w:sz="4" w:space="0" w:color="70AD47"/>
              <w:left w:val="nil"/>
              <w:bottom w:val="single" w:sz="4" w:space="0" w:color="70AD47"/>
              <w:right w:val="single" w:sz="4" w:space="0" w:color="70AD47"/>
            </w:tcBorders>
            <w:shd w:val="clear" w:color="auto" w:fill="70AD47"/>
          </w:tcPr>
          <w:p w14:paraId="3BBCA7C1" w14:textId="77777777" w:rsidR="0066030C" w:rsidRPr="007712B9" w:rsidRDefault="0066030C" w:rsidP="007712B9">
            <w:pPr>
              <w:spacing w:after="240"/>
              <w:jc w:val="both"/>
              <w:rPr>
                <w:rFonts w:ascii="Calibri" w:hAnsi="Calibri"/>
                <w:b/>
                <w:bCs/>
                <w:color w:val="FFFFFF"/>
                <w:sz w:val="20"/>
                <w:szCs w:val="20"/>
              </w:rPr>
            </w:pPr>
            <w:r w:rsidRPr="007712B9">
              <w:rPr>
                <w:rFonts w:ascii="Calibri" w:hAnsi="Calibri"/>
                <w:b/>
                <w:bCs/>
                <w:color w:val="FFFFFF"/>
                <w:sz w:val="20"/>
                <w:szCs w:val="20"/>
              </w:rPr>
              <w:t>Amount in SGD</w:t>
            </w:r>
          </w:p>
        </w:tc>
      </w:tr>
      <w:tr w:rsidR="00945579" w:rsidRPr="007712B9" w14:paraId="65F0F83E" w14:textId="77777777" w:rsidTr="00DE4BE7">
        <w:trPr>
          <w:trHeight w:val="394"/>
        </w:trPr>
        <w:tc>
          <w:tcPr>
            <w:tcW w:w="2647" w:type="dxa"/>
            <w:shd w:val="clear" w:color="auto" w:fill="E2EFD9"/>
          </w:tcPr>
          <w:p w14:paraId="7578E1A0" w14:textId="77777777" w:rsidR="00945579" w:rsidRPr="00A60D7B" w:rsidRDefault="00945579" w:rsidP="008414D3">
            <w:pPr>
              <w:spacing w:after="240"/>
              <w:rPr>
                <w:rFonts w:ascii="Calibri" w:hAnsi="Calibri"/>
                <w:bCs/>
                <w:sz w:val="20"/>
                <w:szCs w:val="20"/>
              </w:rPr>
            </w:pPr>
            <w:r w:rsidRPr="00A60D7B">
              <w:rPr>
                <w:rFonts w:ascii="Calibri" w:hAnsi="Calibri"/>
                <w:bCs/>
                <w:sz w:val="20"/>
                <w:szCs w:val="20"/>
              </w:rPr>
              <w:t>Contract Sign Off</w:t>
            </w:r>
          </w:p>
        </w:tc>
        <w:tc>
          <w:tcPr>
            <w:tcW w:w="2419" w:type="dxa"/>
            <w:shd w:val="clear" w:color="auto" w:fill="E2EFD9"/>
          </w:tcPr>
          <w:p w14:paraId="3974BC59" w14:textId="368F3740" w:rsidR="00945579" w:rsidRPr="00A60D7B" w:rsidRDefault="00A60D7B" w:rsidP="007712B9">
            <w:pPr>
              <w:spacing w:after="240"/>
              <w:jc w:val="both"/>
              <w:rPr>
                <w:rFonts w:ascii="Calibri" w:hAnsi="Calibri"/>
                <w:sz w:val="20"/>
                <w:szCs w:val="20"/>
              </w:rPr>
            </w:pPr>
            <w:r w:rsidRPr="00A60D7B">
              <w:rPr>
                <w:rFonts w:ascii="Calibri" w:hAnsi="Calibri"/>
                <w:sz w:val="20"/>
                <w:szCs w:val="20"/>
              </w:rPr>
              <w:t>15</w:t>
            </w:r>
            <w:r w:rsidR="00945579" w:rsidRPr="00A60D7B">
              <w:rPr>
                <w:rFonts w:ascii="Calibri" w:hAnsi="Calibri"/>
                <w:sz w:val="20"/>
                <w:szCs w:val="20"/>
              </w:rPr>
              <w:t>%</w:t>
            </w:r>
          </w:p>
        </w:tc>
        <w:tc>
          <w:tcPr>
            <w:tcW w:w="2374" w:type="dxa"/>
            <w:shd w:val="clear" w:color="auto" w:fill="E2EFD9"/>
            <w:vAlign w:val="bottom"/>
          </w:tcPr>
          <w:p w14:paraId="4E6A7AAC" w14:textId="2839A3C7" w:rsidR="00945579" w:rsidRPr="00DE4BE7" w:rsidRDefault="00945579" w:rsidP="00945579">
            <w:pPr>
              <w:spacing w:after="240"/>
              <w:jc w:val="both"/>
              <w:rPr>
                <w:rFonts w:ascii="Calibri" w:hAnsi="Calibri"/>
                <w:sz w:val="20"/>
                <w:szCs w:val="20"/>
                <w:highlight w:val="yellow"/>
              </w:rPr>
            </w:pPr>
          </w:p>
        </w:tc>
      </w:tr>
      <w:tr w:rsidR="00945579" w:rsidRPr="007712B9" w14:paraId="130BFF9D" w14:textId="77777777" w:rsidTr="00DE4BE7">
        <w:trPr>
          <w:trHeight w:val="401"/>
        </w:trPr>
        <w:tc>
          <w:tcPr>
            <w:tcW w:w="2647" w:type="dxa"/>
            <w:shd w:val="clear" w:color="auto" w:fill="auto"/>
          </w:tcPr>
          <w:p w14:paraId="6870419B" w14:textId="620D5050" w:rsidR="00945579" w:rsidRPr="00A60D7B" w:rsidRDefault="00A60D7B" w:rsidP="008414D3">
            <w:pPr>
              <w:spacing w:after="240"/>
              <w:rPr>
                <w:rFonts w:ascii="Calibri" w:hAnsi="Calibri"/>
                <w:bCs/>
                <w:sz w:val="20"/>
                <w:szCs w:val="20"/>
              </w:rPr>
            </w:pPr>
            <w:r w:rsidRPr="00A60D7B">
              <w:rPr>
                <w:rFonts w:ascii="Calibri" w:hAnsi="Calibri"/>
                <w:bCs/>
                <w:sz w:val="20"/>
                <w:szCs w:val="20"/>
              </w:rPr>
              <w:t>Installation (DEV,UAT and PROD)</w:t>
            </w:r>
          </w:p>
        </w:tc>
        <w:tc>
          <w:tcPr>
            <w:tcW w:w="2419" w:type="dxa"/>
            <w:shd w:val="clear" w:color="auto" w:fill="auto"/>
          </w:tcPr>
          <w:p w14:paraId="3591C468" w14:textId="28B6731F" w:rsidR="00945579" w:rsidRPr="00A60D7B" w:rsidRDefault="00A60D7B" w:rsidP="007712B9">
            <w:pPr>
              <w:spacing w:after="240"/>
              <w:jc w:val="both"/>
              <w:rPr>
                <w:rFonts w:ascii="Calibri" w:hAnsi="Calibri"/>
                <w:sz w:val="20"/>
                <w:szCs w:val="20"/>
              </w:rPr>
            </w:pPr>
            <w:r w:rsidRPr="00A60D7B">
              <w:rPr>
                <w:rFonts w:ascii="Calibri" w:hAnsi="Calibri"/>
                <w:sz w:val="20"/>
                <w:szCs w:val="20"/>
              </w:rPr>
              <w:t>30</w:t>
            </w:r>
            <w:r w:rsidR="00945579" w:rsidRPr="00A60D7B">
              <w:rPr>
                <w:rFonts w:ascii="Calibri" w:hAnsi="Calibri"/>
                <w:sz w:val="20"/>
                <w:szCs w:val="20"/>
              </w:rPr>
              <w:t>%</w:t>
            </w:r>
          </w:p>
        </w:tc>
        <w:tc>
          <w:tcPr>
            <w:tcW w:w="2374" w:type="dxa"/>
            <w:shd w:val="clear" w:color="auto" w:fill="auto"/>
            <w:vAlign w:val="bottom"/>
          </w:tcPr>
          <w:p w14:paraId="34288F3E" w14:textId="0E172803" w:rsidR="00945579" w:rsidRPr="00DE4BE7" w:rsidRDefault="00945579" w:rsidP="00945579">
            <w:pPr>
              <w:spacing w:after="240"/>
              <w:jc w:val="both"/>
              <w:rPr>
                <w:rFonts w:ascii="Calibri" w:hAnsi="Calibri"/>
                <w:sz w:val="20"/>
                <w:szCs w:val="20"/>
                <w:highlight w:val="yellow"/>
              </w:rPr>
            </w:pPr>
          </w:p>
        </w:tc>
      </w:tr>
      <w:tr w:rsidR="00945579" w:rsidRPr="007712B9" w14:paraId="278F1CA7" w14:textId="77777777" w:rsidTr="00DE4BE7">
        <w:trPr>
          <w:trHeight w:val="394"/>
        </w:trPr>
        <w:tc>
          <w:tcPr>
            <w:tcW w:w="2647" w:type="dxa"/>
            <w:shd w:val="clear" w:color="auto" w:fill="E2EFD9"/>
          </w:tcPr>
          <w:p w14:paraId="4E59E574" w14:textId="77777777" w:rsidR="00945579" w:rsidRPr="00A60D7B" w:rsidRDefault="00945579" w:rsidP="008414D3">
            <w:pPr>
              <w:spacing w:after="240"/>
              <w:rPr>
                <w:rFonts w:ascii="Calibri" w:hAnsi="Calibri"/>
                <w:bCs/>
                <w:sz w:val="20"/>
                <w:szCs w:val="20"/>
              </w:rPr>
            </w:pPr>
            <w:r w:rsidRPr="00A60D7B">
              <w:rPr>
                <w:rFonts w:ascii="Calibri" w:hAnsi="Calibri"/>
                <w:bCs/>
                <w:sz w:val="20"/>
                <w:szCs w:val="20"/>
              </w:rPr>
              <w:t>SIT Sign Off</w:t>
            </w:r>
          </w:p>
        </w:tc>
        <w:tc>
          <w:tcPr>
            <w:tcW w:w="2419" w:type="dxa"/>
            <w:shd w:val="clear" w:color="auto" w:fill="E2EFD9"/>
          </w:tcPr>
          <w:p w14:paraId="69C46E8D" w14:textId="77777777" w:rsidR="00945579" w:rsidRPr="00A60D7B" w:rsidRDefault="00945579" w:rsidP="007712B9">
            <w:pPr>
              <w:spacing w:after="240"/>
              <w:jc w:val="both"/>
              <w:rPr>
                <w:rFonts w:ascii="Calibri" w:hAnsi="Calibri"/>
                <w:sz w:val="20"/>
                <w:szCs w:val="20"/>
              </w:rPr>
            </w:pPr>
            <w:r w:rsidRPr="00A60D7B">
              <w:rPr>
                <w:rFonts w:ascii="Calibri" w:hAnsi="Calibri"/>
                <w:sz w:val="20"/>
                <w:szCs w:val="20"/>
              </w:rPr>
              <w:t>20%</w:t>
            </w:r>
          </w:p>
        </w:tc>
        <w:tc>
          <w:tcPr>
            <w:tcW w:w="2374" w:type="dxa"/>
            <w:shd w:val="clear" w:color="auto" w:fill="E2EFD9"/>
            <w:vAlign w:val="bottom"/>
          </w:tcPr>
          <w:p w14:paraId="2FD20824" w14:textId="26E11689" w:rsidR="00945579" w:rsidRPr="00DE4BE7" w:rsidRDefault="00945579" w:rsidP="00945579">
            <w:pPr>
              <w:spacing w:after="240"/>
              <w:jc w:val="both"/>
              <w:rPr>
                <w:rFonts w:ascii="Calibri" w:hAnsi="Calibri"/>
                <w:sz w:val="20"/>
                <w:szCs w:val="20"/>
                <w:highlight w:val="yellow"/>
              </w:rPr>
            </w:pPr>
          </w:p>
        </w:tc>
      </w:tr>
      <w:tr w:rsidR="00945579" w:rsidRPr="007712B9" w14:paraId="53A86000" w14:textId="77777777" w:rsidTr="00DE4BE7">
        <w:trPr>
          <w:trHeight w:val="401"/>
        </w:trPr>
        <w:tc>
          <w:tcPr>
            <w:tcW w:w="2647" w:type="dxa"/>
            <w:shd w:val="clear" w:color="auto" w:fill="auto"/>
          </w:tcPr>
          <w:p w14:paraId="384B08C3" w14:textId="77777777" w:rsidR="00945579" w:rsidRPr="00A60D7B" w:rsidRDefault="00945579" w:rsidP="008414D3">
            <w:pPr>
              <w:spacing w:after="240"/>
              <w:rPr>
                <w:rFonts w:ascii="Calibri" w:hAnsi="Calibri"/>
                <w:bCs/>
                <w:sz w:val="20"/>
                <w:szCs w:val="20"/>
              </w:rPr>
            </w:pPr>
            <w:r w:rsidRPr="00A60D7B">
              <w:rPr>
                <w:rFonts w:ascii="Calibri" w:hAnsi="Calibri"/>
                <w:bCs/>
                <w:sz w:val="20"/>
                <w:szCs w:val="20"/>
              </w:rPr>
              <w:t>UAT Sign Off</w:t>
            </w:r>
          </w:p>
        </w:tc>
        <w:tc>
          <w:tcPr>
            <w:tcW w:w="2419" w:type="dxa"/>
            <w:shd w:val="clear" w:color="auto" w:fill="auto"/>
          </w:tcPr>
          <w:p w14:paraId="319BEF5E" w14:textId="602D557E" w:rsidR="00945579" w:rsidRPr="00A60D7B" w:rsidRDefault="00A60D7B" w:rsidP="007712B9">
            <w:pPr>
              <w:spacing w:after="240"/>
              <w:jc w:val="both"/>
              <w:rPr>
                <w:rFonts w:ascii="Calibri" w:hAnsi="Calibri"/>
                <w:sz w:val="20"/>
                <w:szCs w:val="20"/>
              </w:rPr>
            </w:pPr>
            <w:r w:rsidRPr="00A60D7B">
              <w:rPr>
                <w:rFonts w:ascii="Calibri" w:hAnsi="Calibri"/>
                <w:sz w:val="20"/>
                <w:szCs w:val="20"/>
              </w:rPr>
              <w:t>15</w:t>
            </w:r>
            <w:r w:rsidR="00945579" w:rsidRPr="00A60D7B">
              <w:rPr>
                <w:rFonts w:ascii="Calibri" w:hAnsi="Calibri"/>
                <w:sz w:val="20"/>
                <w:szCs w:val="20"/>
              </w:rPr>
              <w:t>%</w:t>
            </w:r>
          </w:p>
        </w:tc>
        <w:tc>
          <w:tcPr>
            <w:tcW w:w="2374" w:type="dxa"/>
            <w:shd w:val="clear" w:color="auto" w:fill="auto"/>
            <w:vAlign w:val="bottom"/>
          </w:tcPr>
          <w:p w14:paraId="463AAA69" w14:textId="0607D35A" w:rsidR="00945579" w:rsidRPr="00DE4BE7" w:rsidRDefault="00945579" w:rsidP="00945579">
            <w:pPr>
              <w:spacing w:after="240"/>
              <w:jc w:val="both"/>
              <w:rPr>
                <w:rFonts w:ascii="Calibri" w:hAnsi="Calibri"/>
                <w:sz w:val="20"/>
                <w:szCs w:val="20"/>
                <w:highlight w:val="yellow"/>
              </w:rPr>
            </w:pPr>
          </w:p>
        </w:tc>
      </w:tr>
      <w:tr w:rsidR="00945579" w:rsidRPr="007712B9" w14:paraId="0AE48BFE" w14:textId="77777777" w:rsidTr="00DE4BE7">
        <w:trPr>
          <w:trHeight w:val="394"/>
        </w:trPr>
        <w:tc>
          <w:tcPr>
            <w:tcW w:w="2647" w:type="dxa"/>
            <w:shd w:val="clear" w:color="auto" w:fill="E2EFD9"/>
          </w:tcPr>
          <w:p w14:paraId="7D77C261" w14:textId="77777777" w:rsidR="00945579" w:rsidRPr="00A60D7B" w:rsidRDefault="00945579" w:rsidP="008414D3">
            <w:pPr>
              <w:spacing w:after="240"/>
              <w:rPr>
                <w:rFonts w:ascii="Calibri" w:hAnsi="Calibri"/>
                <w:bCs/>
                <w:sz w:val="20"/>
                <w:szCs w:val="20"/>
              </w:rPr>
            </w:pPr>
            <w:r w:rsidRPr="00A60D7B">
              <w:rPr>
                <w:rFonts w:ascii="Calibri" w:hAnsi="Calibri"/>
                <w:bCs/>
                <w:sz w:val="20"/>
                <w:szCs w:val="20"/>
              </w:rPr>
              <w:t>Prod Sign Off</w:t>
            </w:r>
          </w:p>
        </w:tc>
        <w:tc>
          <w:tcPr>
            <w:tcW w:w="2419" w:type="dxa"/>
            <w:shd w:val="clear" w:color="auto" w:fill="E2EFD9"/>
          </w:tcPr>
          <w:p w14:paraId="7668F008" w14:textId="1F3DCE5E" w:rsidR="00945579" w:rsidRPr="00A60D7B" w:rsidRDefault="00A60D7B" w:rsidP="00A60D7B">
            <w:pPr>
              <w:spacing w:after="240"/>
              <w:jc w:val="both"/>
              <w:rPr>
                <w:rFonts w:ascii="Calibri" w:hAnsi="Calibri"/>
                <w:sz w:val="20"/>
                <w:szCs w:val="20"/>
              </w:rPr>
            </w:pPr>
            <w:r w:rsidRPr="00A60D7B">
              <w:rPr>
                <w:rFonts w:ascii="Calibri" w:hAnsi="Calibri"/>
                <w:sz w:val="20"/>
                <w:szCs w:val="20"/>
              </w:rPr>
              <w:t>10</w:t>
            </w:r>
            <w:r w:rsidR="00945579" w:rsidRPr="00A60D7B">
              <w:rPr>
                <w:rFonts w:ascii="Calibri" w:hAnsi="Calibri"/>
                <w:sz w:val="20"/>
                <w:szCs w:val="20"/>
              </w:rPr>
              <w:t>%</w:t>
            </w:r>
          </w:p>
        </w:tc>
        <w:tc>
          <w:tcPr>
            <w:tcW w:w="2374" w:type="dxa"/>
            <w:shd w:val="clear" w:color="auto" w:fill="E2EFD9"/>
            <w:vAlign w:val="bottom"/>
          </w:tcPr>
          <w:p w14:paraId="32CD5938" w14:textId="72286621" w:rsidR="00945579" w:rsidRPr="00DE4BE7" w:rsidRDefault="00945579" w:rsidP="00945579">
            <w:pPr>
              <w:spacing w:after="240"/>
              <w:jc w:val="both"/>
              <w:rPr>
                <w:rFonts w:ascii="Calibri" w:hAnsi="Calibri"/>
                <w:sz w:val="20"/>
                <w:szCs w:val="20"/>
                <w:highlight w:val="yellow"/>
              </w:rPr>
            </w:pPr>
          </w:p>
        </w:tc>
      </w:tr>
      <w:tr w:rsidR="00945579" w:rsidRPr="007712B9" w14:paraId="653A7D84" w14:textId="77777777" w:rsidTr="00A60D7B">
        <w:trPr>
          <w:trHeight w:val="530"/>
        </w:trPr>
        <w:tc>
          <w:tcPr>
            <w:tcW w:w="2647" w:type="dxa"/>
            <w:shd w:val="clear" w:color="auto" w:fill="auto"/>
          </w:tcPr>
          <w:p w14:paraId="7CDB5028" w14:textId="77777777" w:rsidR="00945579" w:rsidRPr="00A60D7B" w:rsidRDefault="00945579" w:rsidP="008414D3">
            <w:pPr>
              <w:spacing w:after="240"/>
              <w:rPr>
                <w:rFonts w:ascii="Calibri" w:hAnsi="Calibri"/>
                <w:bCs/>
                <w:sz w:val="20"/>
                <w:szCs w:val="20"/>
              </w:rPr>
            </w:pPr>
            <w:r w:rsidRPr="00A60D7B">
              <w:rPr>
                <w:rFonts w:ascii="Calibri" w:hAnsi="Calibri"/>
                <w:bCs/>
                <w:sz w:val="20"/>
                <w:szCs w:val="20"/>
              </w:rPr>
              <w:t>Post Go Live Support Completion</w:t>
            </w:r>
          </w:p>
        </w:tc>
        <w:tc>
          <w:tcPr>
            <w:tcW w:w="2419" w:type="dxa"/>
            <w:shd w:val="clear" w:color="auto" w:fill="auto"/>
          </w:tcPr>
          <w:p w14:paraId="049F1A47" w14:textId="2EC3F34C" w:rsidR="00945579" w:rsidRPr="00A60D7B" w:rsidRDefault="00A60D7B" w:rsidP="007712B9">
            <w:pPr>
              <w:spacing w:after="240"/>
              <w:jc w:val="both"/>
              <w:rPr>
                <w:rFonts w:ascii="Calibri" w:hAnsi="Calibri"/>
                <w:sz w:val="20"/>
                <w:szCs w:val="20"/>
              </w:rPr>
            </w:pPr>
            <w:r w:rsidRPr="00A60D7B">
              <w:rPr>
                <w:rFonts w:ascii="Calibri" w:hAnsi="Calibri"/>
                <w:sz w:val="20"/>
                <w:szCs w:val="20"/>
              </w:rPr>
              <w:t>10</w:t>
            </w:r>
            <w:r w:rsidR="00945579" w:rsidRPr="00A60D7B">
              <w:rPr>
                <w:rFonts w:ascii="Calibri" w:hAnsi="Calibri"/>
                <w:sz w:val="20"/>
                <w:szCs w:val="20"/>
              </w:rPr>
              <w:t>%</w:t>
            </w:r>
          </w:p>
        </w:tc>
        <w:tc>
          <w:tcPr>
            <w:tcW w:w="2374" w:type="dxa"/>
            <w:shd w:val="clear" w:color="auto" w:fill="auto"/>
            <w:vAlign w:val="bottom"/>
          </w:tcPr>
          <w:p w14:paraId="66BFC020" w14:textId="461E4A9B" w:rsidR="00945579" w:rsidRPr="00DE4BE7" w:rsidRDefault="00945579" w:rsidP="00945579">
            <w:pPr>
              <w:spacing w:after="240"/>
              <w:jc w:val="both"/>
              <w:rPr>
                <w:rFonts w:ascii="Calibri" w:hAnsi="Calibri"/>
                <w:sz w:val="20"/>
                <w:szCs w:val="20"/>
                <w:highlight w:val="yellow"/>
              </w:rPr>
            </w:pPr>
          </w:p>
        </w:tc>
      </w:tr>
    </w:tbl>
    <w:p w14:paraId="25E2134D" w14:textId="77777777" w:rsidR="00125195" w:rsidRPr="00125195" w:rsidRDefault="00125195" w:rsidP="00125195"/>
    <w:sectPr w:rsidR="00125195" w:rsidRPr="00125195" w:rsidSect="00976FB3">
      <w:headerReference w:type="default" r:id="rId10"/>
      <w:footerReference w:type="even" r:id="rId11"/>
      <w:footerReference w:type="default" r:id="rId12"/>
      <w:headerReference w:type="first" r:id="rId13"/>
      <w:footerReference w:type="first" r:id="rId14"/>
      <w:pgSz w:w="11906" w:h="16838"/>
      <w:pgMar w:top="2160" w:right="1138" w:bottom="1440" w:left="1555" w:header="144" w:footer="72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EB722B" w14:textId="77777777" w:rsidR="00AE5FC4" w:rsidRDefault="00AE5FC4">
      <w:r>
        <w:separator/>
      </w:r>
    </w:p>
  </w:endnote>
  <w:endnote w:type="continuationSeparator" w:id="0">
    <w:p w14:paraId="16C7BBDA" w14:textId="77777777" w:rsidR="00AE5FC4" w:rsidRDefault="00AE5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Arial"/>
    <w:panose1 w:val="00000000000000000000"/>
    <w:charset w:val="00"/>
    <w:family w:val="swiss"/>
    <w:notTrueType/>
    <w:pitch w:val="variable"/>
    <w:sig w:usb0="20000287" w:usb1="00000001" w:usb2="00000000" w:usb3="00000000" w:csb0="0000019F" w:csb1="00000000"/>
  </w:font>
  <w:font w:name="Roboto">
    <w:altName w:val="Times New Roman"/>
    <w:charset w:val="00"/>
    <w:family w:val="auto"/>
    <w:pitch w:val="variable"/>
    <w:sig w:usb0="E00002E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3AE55" w14:textId="1D26E023" w:rsidR="00D86A53" w:rsidRDefault="00D86A53">
    <w:pPr>
      <w:pStyle w:val="Footer"/>
    </w:pPr>
    <w:r>
      <w:rPr>
        <w:noProof/>
        <w:lang w:val="en-US" w:eastAsia="en-US"/>
      </w:rPr>
      <mc:AlternateContent>
        <mc:Choice Requires="wps">
          <w:drawing>
            <wp:anchor distT="45720" distB="45720" distL="114300" distR="114300" simplePos="0" relativeHeight="251659776" behindDoc="0" locked="0" layoutInCell="1" allowOverlap="1" wp14:anchorId="028575B7" wp14:editId="3E02BCB7">
              <wp:simplePos x="0" y="0"/>
              <wp:positionH relativeFrom="margin">
                <wp:posOffset>611505</wp:posOffset>
              </wp:positionH>
              <wp:positionV relativeFrom="paragraph">
                <wp:posOffset>-122209</wp:posOffset>
              </wp:positionV>
              <wp:extent cx="3371850" cy="25146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251460"/>
                      </a:xfrm>
                      <a:prstGeom prst="rect">
                        <a:avLst/>
                      </a:prstGeom>
                      <a:solidFill>
                        <a:srgbClr val="FFFFFF"/>
                      </a:solidFill>
                      <a:ln>
                        <a:noFill/>
                      </a:ln>
                      <a:extLst/>
                    </wps:spPr>
                    <wps:txbx>
                      <w:txbxContent>
                        <w:p w14:paraId="31B6178C" w14:textId="06B106D6" w:rsidR="00DA3DC0" w:rsidRPr="007712B9" w:rsidRDefault="00DA3DC0" w:rsidP="004E625B">
                          <w:pPr>
                            <w:pStyle w:val="Footer"/>
                            <w:rPr>
                              <w:rFonts w:ascii="Calibri" w:hAnsi="Calibri" w:cs="Arial"/>
                              <w:color w:val="3A3A39"/>
                              <w:sz w:val="18"/>
                              <w:szCs w:val="18"/>
                            </w:rPr>
                          </w:pPr>
                          <w:r w:rsidRPr="007712B9">
                            <w:rPr>
                              <w:rFonts w:ascii="Calibri" w:hAnsi="Calibri" w:cs="Arial"/>
                              <w:color w:val="3A3A39"/>
                              <w:sz w:val="18"/>
                              <w:szCs w:val="18"/>
                            </w:rPr>
                            <w:t xml:space="preserve">Singapore | </w:t>
                          </w:r>
                          <w:r w:rsidR="00BE0F11">
                            <w:rPr>
                              <w:rFonts w:ascii="Calibri" w:hAnsi="Calibri" w:cs="Arial"/>
                              <w:color w:val="3A3A39"/>
                              <w:sz w:val="18"/>
                              <w:szCs w:val="18"/>
                            </w:rPr>
                            <w:t xml:space="preserve">Thailand | </w:t>
                          </w:r>
                          <w:r w:rsidRPr="007712B9">
                            <w:rPr>
                              <w:rFonts w:ascii="Calibri" w:hAnsi="Calibri" w:cs="Arial"/>
                              <w:color w:val="3A3A39"/>
                              <w:sz w:val="18"/>
                              <w:szCs w:val="18"/>
                            </w:rPr>
                            <w:t>Malaysia | Philippines | UAE</w:t>
                          </w:r>
                          <w:r w:rsidR="00BE0F11">
                            <w:rPr>
                              <w:rFonts w:ascii="Calibri" w:hAnsi="Calibri" w:cs="Arial"/>
                              <w:color w:val="3A3A39"/>
                              <w:sz w:val="18"/>
                              <w:szCs w:val="18"/>
                            </w:rPr>
                            <w:t xml:space="preserve"> </w:t>
                          </w:r>
                          <w:r w:rsidR="0078244A">
                            <w:rPr>
                              <w:rFonts w:ascii="Calibri" w:hAnsi="Calibri" w:cs="Arial"/>
                              <w:color w:val="3A3A39"/>
                              <w:sz w:val="18"/>
                              <w:szCs w:val="18"/>
                            </w:rPr>
                            <w:t>|</w:t>
                          </w:r>
                          <w:r w:rsidR="00BE0F11">
                            <w:rPr>
                              <w:rFonts w:ascii="Calibri" w:hAnsi="Calibri" w:cs="Arial"/>
                              <w:color w:val="3A3A39"/>
                              <w:sz w:val="18"/>
                              <w:szCs w:val="18"/>
                            </w:rPr>
                            <w:t xml:space="preserve"> </w:t>
                          </w:r>
                          <w:r w:rsidR="00BE0F11" w:rsidRPr="0078244A">
                            <w:rPr>
                              <w:rFonts w:ascii="Calibri" w:hAnsi="Calibri" w:cs="Arial"/>
                              <w:color w:val="3A3A39"/>
                              <w:sz w:val="18"/>
                              <w:szCs w:val="18"/>
                            </w:rPr>
                            <w:t>India</w:t>
                          </w:r>
                          <w:r w:rsidRPr="0078244A">
                            <w:rPr>
                              <w:rFonts w:ascii="Calibri" w:hAnsi="Calibri" w:cs="Arial"/>
                              <w:color w:val="3A3A39"/>
                              <w:sz w:val="18"/>
                              <w:szCs w:val="18"/>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28575B7" id="_x0000_t202" coordsize="21600,21600" o:spt="202" path="m,l,21600r21600,l21600,xe">
              <v:stroke joinstyle="miter"/>
              <v:path gradientshapeok="t" o:connecttype="rect"/>
            </v:shapetype>
            <v:shape id="Text Box 2" o:spid="_x0000_s1026" type="#_x0000_t202" style="position:absolute;margin-left:48.15pt;margin-top:-9.6pt;width:265.5pt;height:19.8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" stroked="f">
              <v:textbox>
                <w:txbxContent>
                  <w:p w14:paraId="31B6178C" w14:textId="06B106D6" w:rsidR="00DA3DC0" w:rsidRPr="007712B9" w:rsidRDefault="00DA3DC0" w:rsidP="004E625B">
                    <w:pPr>
                      <w:pStyle w:val="Footer"/>
                      <w:rPr>
                        <w:rFonts w:ascii="Calibri" w:hAnsi="Calibri" w:cs="Arial"/>
                        <w:color w:val="3A3A39"/>
                        <w:sz w:val="18"/>
                        <w:szCs w:val="18"/>
                      </w:rPr>
                    </w:pPr>
                    <w:r w:rsidRPr="007712B9">
                      <w:rPr>
                        <w:rFonts w:ascii="Calibri" w:hAnsi="Calibri" w:cs="Arial"/>
                        <w:color w:val="3A3A39"/>
                        <w:sz w:val="18"/>
                        <w:szCs w:val="18"/>
                      </w:rPr>
                      <w:t xml:space="preserve">Singapore | </w:t>
                    </w:r>
                    <w:r w:rsidR="00BE0F11">
                      <w:rPr>
                        <w:rFonts w:ascii="Calibri" w:hAnsi="Calibri" w:cs="Arial"/>
                        <w:color w:val="3A3A39"/>
                        <w:sz w:val="18"/>
                        <w:szCs w:val="18"/>
                      </w:rPr>
                      <w:t xml:space="preserve">Thailand | </w:t>
                    </w:r>
                    <w:r w:rsidRPr="007712B9">
                      <w:rPr>
                        <w:rFonts w:ascii="Calibri" w:hAnsi="Calibri" w:cs="Arial"/>
                        <w:color w:val="3A3A39"/>
                        <w:sz w:val="18"/>
                        <w:szCs w:val="18"/>
                      </w:rPr>
                      <w:t>Malaysia | Philippines | UAE</w:t>
                    </w:r>
                    <w:r w:rsidR="00BE0F11">
                      <w:rPr>
                        <w:rFonts w:ascii="Calibri" w:hAnsi="Calibri" w:cs="Arial"/>
                        <w:color w:val="3A3A39"/>
                        <w:sz w:val="18"/>
                        <w:szCs w:val="18"/>
                      </w:rPr>
                      <w:t xml:space="preserve"> </w:t>
                    </w:r>
                    <w:r w:rsidR="0078244A">
                      <w:rPr>
                        <w:rFonts w:ascii="Calibri" w:hAnsi="Calibri" w:cs="Arial"/>
                        <w:color w:val="3A3A39"/>
                        <w:sz w:val="18"/>
                        <w:szCs w:val="18"/>
                      </w:rPr>
                      <w:t>|</w:t>
                    </w:r>
                    <w:r w:rsidR="00BE0F11">
                      <w:rPr>
                        <w:rFonts w:ascii="Calibri" w:hAnsi="Calibri" w:cs="Arial"/>
                        <w:color w:val="3A3A39"/>
                        <w:sz w:val="18"/>
                        <w:szCs w:val="18"/>
                      </w:rPr>
                      <w:t xml:space="preserve"> </w:t>
                    </w:r>
                    <w:r w:rsidR="00BE0F11" w:rsidRPr="0078244A">
                      <w:rPr>
                        <w:rFonts w:ascii="Calibri" w:hAnsi="Calibri" w:cs="Arial"/>
                        <w:color w:val="3A3A39"/>
                        <w:sz w:val="18"/>
                        <w:szCs w:val="18"/>
                      </w:rPr>
                      <w:t>India</w:t>
                    </w:r>
                    <w:r w:rsidRPr="0078244A">
                      <w:rPr>
                        <w:rFonts w:ascii="Calibri" w:hAnsi="Calibri" w:cs="Arial"/>
                        <w:color w:val="3A3A39"/>
                        <w:sz w:val="18"/>
                        <w:szCs w:val="18"/>
                      </w:rPr>
                      <w:t xml:space="preserve"> </w:t>
                    </w:r>
                  </w:p>
                </w:txbxContent>
              </v:textbox>
              <w10:wrap type="square"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9C543" w14:textId="29911D65" w:rsidR="00DA3DC0" w:rsidRPr="007712B9" w:rsidRDefault="00D86A53">
    <w:pPr>
      <w:pStyle w:val="Footer"/>
      <w:jc w:val="right"/>
      <w:rPr>
        <w:rFonts w:ascii="Calibri" w:hAnsi="Calibri"/>
        <w:sz w:val="18"/>
        <w:szCs w:val="18"/>
      </w:rPr>
    </w:pPr>
    <w:r>
      <w:rPr>
        <w:noProof/>
        <w:lang w:val="en-US" w:eastAsia="en-US"/>
      </w:rPr>
      <mc:AlternateContent>
        <mc:Choice Requires="wps">
          <w:drawing>
            <wp:anchor distT="45720" distB="45720" distL="114300" distR="114300" simplePos="0" relativeHeight="251662848" behindDoc="0" locked="0" layoutInCell="1" allowOverlap="1" wp14:anchorId="372BC5F1" wp14:editId="4947748C">
              <wp:simplePos x="0" y="0"/>
              <wp:positionH relativeFrom="margin">
                <wp:posOffset>111760</wp:posOffset>
              </wp:positionH>
              <wp:positionV relativeFrom="paragraph">
                <wp:posOffset>-41333</wp:posOffset>
              </wp:positionV>
              <wp:extent cx="3371850" cy="25146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251460"/>
                      </a:xfrm>
                      <a:prstGeom prst="rect">
                        <a:avLst/>
                      </a:prstGeom>
                      <a:solidFill>
                        <a:srgbClr val="FFFFFF"/>
                      </a:solidFill>
                      <a:ln>
                        <a:noFill/>
                      </a:ln>
                      <a:extLst/>
                    </wps:spPr>
                    <wps:txbx>
                      <w:txbxContent>
                        <w:p w14:paraId="30AC10BB" w14:textId="77777777" w:rsidR="00D86A53" w:rsidRPr="007712B9" w:rsidRDefault="00D86A53" w:rsidP="00D86A53">
                          <w:pPr>
                            <w:pStyle w:val="Footer"/>
                            <w:rPr>
                              <w:rFonts w:ascii="Calibri" w:hAnsi="Calibri" w:cs="Arial"/>
                              <w:color w:val="3A3A39"/>
                              <w:sz w:val="18"/>
                              <w:szCs w:val="18"/>
                            </w:rPr>
                          </w:pPr>
                          <w:r w:rsidRPr="007712B9">
                            <w:rPr>
                              <w:rFonts w:ascii="Calibri" w:hAnsi="Calibri" w:cs="Arial"/>
                              <w:color w:val="3A3A39"/>
                              <w:sz w:val="18"/>
                              <w:szCs w:val="18"/>
                            </w:rPr>
                            <w:t xml:space="preserve">Singapore | </w:t>
                          </w:r>
                          <w:r>
                            <w:rPr>
                              <w:rFonts w:ascii="Calibri" w:hAnsi="Calibri" w:cs="Arial"/>
                              <w:color w:val="3A3A39"/>
                              <w:sz w:val="18"/>
                              <w:szCs w:val="18"/>
                            </w:rPr>
                            <w:t xml:space="preserve">Thailand | </w:t>
                          </w:r>
                          <w:r w:rsidRPr="007712B9">
                            <w:rPr>
                              <w:rFonts w:ascii="Calibri" w:hAnsi="Calibri" w:cs="Arial"/>
                              <w:color w:val="3A3A39"/>
                              <w:sz w:val="18"/>
                              <w:szCs w:val="18"/>
                            </w:rPr>
                            <w:t>Malaysia | Philippines | UAE</w:t>
                          </w:r>
                          <w:r>
                            <w:rPr>
                              <w:rFonts w:ascii="Calibri" w:hAnsi="Calibri" w:cs="Arial"/>
                              <w:color w:val="3A3A39"/>
                              <w:sz w:val="18"/>
                              <w:szCs w:val="18"/>
                            </w:rPr>
                            <w:t xml:space="preserve"> | </w:t>
                          </w:r>
                          <w:r w:rsidRPr="0078244A">
                            <w:rPr>
                              <w:rFonts w:ascii="Calibri" w:hAnsi="Calibri" w:cs="Arial"/>
                              <w:color w:val="3A3A39"/>
                              <w:sz w:val="18"/>
                              <w:szCs w:val="18"/>
                            </w:rPr>
                            <w:t xml:space="preserve">India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72BC5F1" id="_x0000_t202" coordsize="21600,21600" o:spt="202" path="m,l,21600r21600,l21600,xe">
              <v:stroke joinstyle="miter"/>
              <v:path gradientshapeok="t" o:connecttype="rect"/>
            </v:shapetype>
            <v:shape id="_x0000_s1027" type="#_x0000_t202" style="position:absolute;left:0;text-align:left;margin-left:8.8pt;margin-top:-3.25pt;width:265.5pt;height:19.8pt;z-index:251662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" stroked="f">
              <v:textbox>
                <w:txbxContent>
                  <w:p w14:paraId="30AC10BB" w14:textId="77777777" w:rsidR="00D86A53" w:rsidRPr="007712B9" w:rsidRDefault="00D86A53" w:rsidP="00D86A53">
                    <w:pPr>
                      <w:pStyle w:val="Footer"/>
                      <w:rPr>
                        <w:rFonts w:ascii="Calibri" w:hAnsi="Calibri" w:cs="Arial"/>
                        <w:color w:val="3A3A39"/>
                        <w:sz w:val="18"/>
                        <w:szCs w:val="18"/>
                      </w:rPr>
                    </w:pPr>
                    <w:r w:rsidRPr="007712B9">
                      <w:rPr>
                        <w:rFonts w:ascii="Calibri" w:hAnsi="Calibri" w:cs="Arial"/>
                        <w:color w:val="3A3A39"/>
                        <w:sz w:val="18"/>
                        <w:szCs w:val="18"/>
                      </w:rPr>
                      <w:t xml:space="preserve">Singapore | </w:t>
                    </w:r>
                    <w:r>
                      <w:rPr>
                        <w:rFonts w:ascii="Calibri" w:hAnsi="Calibri" w:cs="Arial"/>
                        <w:color w:val="3A3A39"/>
                        <w:sz w:val="18"/>
                        <w:szCs w:val="18"/>
                      </w:rPr>
                      <w:t xml:space="preserve">Thailand | </w:t>
                    </w:r>
                    <w:r w:rsidRPr="007712B9">
                      <w:rPr>
                        <w:rFonts w:ascii="Calibri" w:hAnsi="Calibri" w:cs="Arial"/>
                        <w:color w:val="3A3A39"/>
                        <w:sz w:val="18"/>
                        <w:szCs w:val="18"/>
                      </w:rPr>
                      <w:t>Malaysia | Philippines | UAE</w:t>
                    </w:r>
                    <w:r>
                      <w:rPr>
                        <w:rFonts w:ascii="Calibri" w:hAnsi="Calibri" w:cs="Arial"/>
                        <w:color w:val="3A3A39"/>
                        <w:sz w:val="18"/>
                        <w:szCs w:val="18"/>
                      </w:rPr>
                      <w:t xml:space="preserve"> | </w:t>
                    </w:r>
                    <w:r w:rsidRPr="0078244A">
                      <w:rPr>
                        <w:rFonts w:ascii="Calibri" w:hAnsi="Calibri" w:cs="Arial"/>
                        <w:color w:val="3A3A39"/>
                        <w:sz w:val="18"/>
                        <w:szCs w:val="18"/>
                      </w:rPr>
                      <w:t xml:space="preserve">India </w:t>
                    </w:r>
                  </w:p>
                </w:txbxContent>
              </v:textbox>
              <w10:wrap type="square" anchorx="margin"/>
            </v:shape>
          </w:pict>
        </mc:Fallback>
      </mc:AlternateContent>
    </w:r>
    <w:r w:rsidR="00976FB3">
      <w:rPr>
        <w:rFonts w:ascii="Calibri" w:hAnsi="Calibri"/>
        <w:sz w:val="18"/>
        <w:szCs w:val="18"/>
      </w:rPr>
      <w:t>8</w:t>
    </w:r>
    <w:r w:rsidR="00DA3DC0" w:rsidRPr="007712B9">
      <w:rPr>
        <w:rFonts w:ascii="Calibri" w:hAnsi="Calibri"/>
        <w:sz w:val="18"/>
        <w:szCs w:val="18"/>
      </w:rPr>
      <w:t xml:space="preserve">Page </w:t>
    </w:r>
    <w:r w:rsidR="00DA3DC0" w:rsidRPr="007712B9">
      <w:rPr>
        <w:rFonts w:ascii="Calibri" w:hAnsi="Calibri"/>
        <w:b/>
        <w:sz w:val="18"/>
        <w:szCs w:val="18"/>
      </w:rPr>
      <w:fldChar w:fldCharType="begin"/>
    </w:r>
    <w:r w:rsidR="00DA3DC0" w:rsidRPr="007712B9">
      <w:rPr>
        <w:rFonts w:ascii="Calibri" w:hAnsi="Calibri"/>
        <w:b/>
        <w:sz w:val="18"/>
        <w:szCs w:val="18"/>
      </w:rPr>
      <w:instrText xml:space="preserve"> PAGE </w:instrText>
    </w:r>
    <w:r w:rsidR="00DA3DC0" w:rsidRPr="007712B9">
      <w:rPr>
        <w:rFonts w:ascii="Calibri" w:hAnsi="Calibri"/>
        <w:b/>
        <w:sz w:val="18"/>
        <w:szCs w:val="18"/>
      </w:rPr>
      <w:fldChar w:fldCharType="separate"/>
    </w:r>
    <w:r w:rsidR="004F4483">
      <w:rPr>
        <w:rFonts w:ascii="Calibri" w:hAnsi="Calibri"/>
        <w:b/>
        <w:noProof/>
        <w:sz w:val="18"/>
        <w:szCs w:val="18"/>
      </w:rPr>
      <w:t>11</w:t>
    </w:r>
    <w:r w:rsidR="00DA3DC0" w:rsidRPr="007712B9">
      <w:rPr>
        <w:rFonts w:ascii="Calibri" w:hAnsi="Calibri"/>
        <w:b/>
        <w:sz w:val="18"/>
        <w:szCs w:val="18"/>
      </w:rPr>
      <w:fldChar w:fldCharType="end"/>
    </w:r>
    <w:r w:rsidR="00DA3DC0" w:rsidRPr="007712B9">
      <w:rPr>
        <w:rFonts w:ascii="Calibri" w:hAnsi="Calibri"/>
        <w:sz w:val="18"/>
        <w:szCs w:val="18"/>
      </w:rPr>
      <w:t xml:space="preserve"> of </w:t>
    </w:r>
    <w:r w:rsidR="00DA3DC0" w:rsidRPr="007712B9">
      <w:rPr>
        <w:rFonts w:ascii="Calibri" w:hAnsi="Calibri"/>
        <w:b/>
        <w:sz w:val="18"/>
        <w:szCs w:val="18"/>
      </w:rPr>
      <w:fldChar w:fldCharType="begin"/>
    </w:r>
    <w:r w:rsidR="00DA3DC0" w:rsidRPr="007712B9">
      <w:rPr>
        <w:rFonts w:ascii="Calibri" w:hAnsi="Calibri"/>
        <w:b/>
        <w:sz w:val="18"/>
        <w:szCs w:val="18"/>
      </w:rPr>
      <w:instrText xml:space="preserve"> NUMPAGES  </w:instrText>
    </w:r>
    <w:r w:rsidR="00DA3DC0" w:rsidRPr="007712B9">
      <w:rPr>
        <w:rFonts w:ascii="Calibri" w:hAnsi="Calibri"/>
        <w:b/>
        <w:sz w:val="18"/>
        <w:szCs w:val="18"/>
      </w:rPr>
      <w:fldChar w:fldCharType="separate"/>
    </w:r>
    <w:r w:rsidR="004F4483">
      <w:rPr>
        <w:rFonts w:ascii="Calibri" w:hAnsi="Calibri"/>
        <w:b/>
        <w:noProof/>
        <w:sz w:val="18"/>
        <w:szCs w:val="18"/>
      </w:rPr>
      <w:t>11</w:t>
    </w:r>
    <w:r w:rsidR="00DA3DC0" w:rsidRPr="007712B9">
      <w:rPr>
        <w:rFonts w:ascii="Calibri" w:hAnsi="Calibri"/>
        <w:b/>
        <w:sz w:val="18"/>
        <w:szCs w:val="18"/>
      </w:rPr>
      <w:fldChar w:fldCharType="end"/>
    </w:r>
  </w:p>
  <w:p w14:paraId="50816644" w14:textId="3B6A1D29" w:rsidR="00DA3DC0" w:rsidRDefault="00D86A53" w:rsidP="00D86A53">
    <w:pPr>
      <w:pStyle w:val="Footer"/>
      <w:tabs>
        <w:tab w:val="clear" w:pos="4153"/>
        <w:tab w:val="clear" w:pos="8306"/>
        <w:tab w:val="left" w:pos="2356"/>
        <w:tab w:val="left" w:pos="2932"/>
      </w:tabs>
    </w:pP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F159F" w14:textId="497EDDCE" w:rsidR="00DA3DC0" w:rsidRPr="00321D75" w:rsidRDefault="00D86A53" w:rsidP="00D47B90">
    <w:pPr>
      <w:pStyle w:val="Footer"/>
      <w:jc w:val="right"/>
      <w:rPr>
        <w:rFonts w:ascii="Arial" w:hAnsi="Arial" w:cs="Arial"/>
        <w:sz w:val="18"/>
        <w:szCs w:val="18"/>
      </w:rPr>
    </w:pPr>
    <w:r>
      <w:rPr>
        <w:noProof/>
        <w:lang w:val="en-US" w:eastAsia="en-US"/>
      </w:rPr>
      <mc:AlternateContent>
        <mc:Choice Requires="wps">
          <w:drawing>
            <wp:anchor distT="0" distB="0" distL="114300" distR="114300" simplePos="0" relativeHeight="251660800" behindDoc="1" locked="0" layoutInCell="1" allowOverlap="1" wp14:anchorId="1AE00F6A" wp14:editId="2DA74EF5">
              <wp:simplePos x="0" y="0"/>
              <wp:positionH relativeFrom="column">
                <wp:posOffset>306070</wp:posOffset>
              </wp:positionH>
              <wp:positionV relativeFrom="paragraph">
                <wp:posOffset>-48837</wp:posOffset>
              </wp:positionV>
              <wp:extent cx="3237230" cy="228600"/>
              <wp:effectExtent l="0" t="0" r="1270" b="0"/>
              <wp:wrapTight wrapText="bothSides">
                <wp:wrapPolygon edited="0">
                  <wp:start x="0" y="0"/>
                  <wp:lineTo x="0" y="19800"/>
                  <wp:lineTo x="21481" y="19800"/>
                  <wp:lineTo x="21481"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230" cy="228600"/>
                      </a:xfrm>
                      <a:prstGeom prst="rect">
                        <a:avLst/>
                      </a:prstGeom>
                      <a:solidFill>
                        <a:srgbClr val="FFFFFF"/>
                      </a:solidFill>
                      <a:ln>
                        <a:noFill/>
                      </a:ln>
                      <a:extLst/>
                    </wps:spPr>
                    <wps:txbx>
                      <w:txbxContent>
                        <w:p w14:paraId="2B8AF7CE" w14:textId="3F0BFFBA" w:rsidR="00D86A53" w:rsidRPr="007712B9" w:rsidRDefault="00D86A53" w:rsidP="00D86A53">
                          <w:pPr>
                            <w:pStyle w:val="Footer"/>
                            <w:rPr>
                              <w:rFonts w:ascii="Calibri" w:hAnsi="Calibri" w:cs="Arial"/>
                              <w:color w:val="3A3A39"/>
                              <w:sz w:val="18"/>
                              <w:szCs w:val="18"/>
                            </w:rPr>
                          </w:pPr>
                          <w:r w:rsidRPr="007712B9">
                            <w:rPr>
                              <w:rFonts w:ascii="Calibri" w:hAnsi="Calibri" w:cs="Arial"/>
                              <w:color w:val="3A3A39"/>
                              <w:sz w:val="18"/>
                              <w:szCs w:val="18"/>
                            </w:rPr>
                            <w:t xml:space="preserve">Singapore | </w:t>
                          </w:r>
                          <w:r>
                            <w:rPr>
                              <w:rFonts w:ascii="Calibri" w:hAnsi="Calibri" w:cs="Arial"/>
                              <w:color w:val="3A3A39"/>
                              <w:sz w:val="18"/>
                              <w:szCs w:val="18"/>
                            </w:rPr>
                            <w:t xml:space="preserve">Thailand | </w:t>
                          </w:r>
                          <w:r w:rsidRPr="007712B9">
                            <w:rPr>
                              <w:rFonts w:ascii="Calibri" w:hAnsi="Calibri" w:cs="Arial"/>
                              <w:color w:val="3A3A39"/>
                              <w:sz w:val="18"/>
                              <w:szCs w:val="18"/>
                            </w:rPr>
                            <w:t>Malaysia | Philippines | UAE</w:t>
                          </w:r>
                          <w:r>
                            <w:rPr>
                              <w:rFonts w:ascii="Calibri" w:hAnsi="Calibri" w:cs="Arial"/>
                              <w:color w:val="3A3A39"/>
                              <w:sz w:val="18"/>
                              <w:szCs w:val="18"/>
                            </w:rPr>
                            <w:t xml:space="preserve"> | </w:t>
                          </w:r>
                          <w:r w:rsidRPr="0078244A">
                            <w:rPr>
                              <w:rFonts w:ascii="Calibri" w:hAnsi="Calibri" w:cs="Arial"/>
                              <w:color w:val="3A3A39"/>
                              <w:sz w:val="18"/>
                              <w:szCs w:val="18"/>
                            </w:rPr>
                            <w:t xml:space="preserve">India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AE00F6A" id="_x0000_t202" coordsize="21600,21600" o:spt="202" path="m,l,21600r21600,l21600,xe">
              <v:stroke joinstyle="miter"/>
              <v:path gradientshapeok="t" o:connecttype="rect"/>
            </v:shapetype>
            <v:shape id="_x0000_s1029" type="#_x0000_t202" style="position:absolute;left:0;text-align:left;margin-left:24.1pt;margin-top:-3.85pt;width:254.9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" stroked="f">
              <v:textbox>
                <w:txbxContent>
                  <w:p w14:paraId="2B8AF7CE" w14:textId="3F0BFFBA" w:rsidR="00D86A53" w:rsidRPr="007712B9" w:rsidRDefault="00D86A53" w:rsidP="00D86A53">
                    <w:pPr>
                      <w:pStyle w:val="Footer"/>
                      <w:rPr>
                        <w:rFonts w:ascii="Calibri" w:hAnsi="Calibri" w:cs="Arial"/>
                        <w:color w:val="3A3A39"/>
                        <w:sz w:val="18"/>
                        <w:szCs w:val="18"/>
                      </w:rPr>
                    </w:pPr>
                    <w:r w:rsidRPr="007712B9">
                      <w:rPr>
                        <w:rFonts w:ascii="Calibri" w:hAnsi="Calibri" w:cs="Arial"/>
                        <w:color w:val="3A3A39"/>
                        <w:sz w:val="18"/>
                        <w:szCs w:val="18"/>
                      </w:rPr>
                      <w:t xml:space="preserve">Singapore | </w:t>
                    </w:r>
                    <w:r>
                      <w:rPr>
                        <w:rFonts w:ascii="Calibri" w:hAnsi="Calibri" w:cs="Arial"/>
                        <w:color w:val="3A3A39"/>
                        <w:sz w:val="18"/>
                        <w:szCs w:val="18"/>
                      </w:rPr>
                      <w:t xml:space="preserve">Thailand | </w:t>
                    </w:r>
                    <w:r w:rsidRPr="007712B9">
                      <w:rPr>
                        <w:rFonts w:ascii="Calibri" w:hAnsi="Calibri" w:cs="Arial"/>
                        <w:color w:val="3A3A39"/>
                        <w:sz w:val="18"/>
                        <w:szCs w:val="18"/>
                      </w:rPr>
                      <w:t>Malaysia | Philippines | UAE</w:t>
                    </w:r>
                    <w:r>
                      <w:rPr>
                        <w:rFonts w:ascii="Calibri" w:hAnsi="Calibri" w:cs="Arial"/>
                        <w:color w:val="3A3A39"/>
                        <w:sz w:val="18"/>
                        <w:szCs w:val="18"/>
                      </w:rPr>
                      <w:t xml:space="preserve"> | </w:t>
                    </w:r>
                    <w:r w:rsidRPr="0078244A">
                      <w:rPr>
                        <w:rFonts w:ascii="Calibri" w:hAnsi="Calibri" w:cs="Arial"/>
                        <w:color w:val="3A3A39"/>
                        <w:sz w:val="18"/>
                        <w:szCs w:val="18"/>
                      </w:rPr>
                      <w:t xml:space="preserve">India </w:t>
                    </w:r>
                  </w:p>
                </w:txbxContent>
              </v:textbox>
              <w10:wrap type="tight"/>
            </v:shape>
          </w:pict>
        </mc:Fallback>
      </mc:AlternateContent>
    </w:r>
    <w:r w:rsidR="00DA3DC0">
      <w:tab/>
    </w:r>
    <w:r w:rsidR="00DA3DC0" w:rsidRPr="00321D75">
      <w:rPr>
        <w:rFonts w:ascii="Arial" w:hAnsi="Arial" w:cs="Arial"/>
        <w:sz w:val="18"/>
        <w:szCs w:val="18"/>
      </w:rPr>
      <w:t xml:space="preserve">Page </w:t>
    </w:r>
    <w:r w:rsidR="00DA3DC0" w:rsidRPr="00321D75">
      <w:rPr>
        <w:rFonts w:ascii="Arial" w:hAnsi="Arial" w:cs="Arial"/>
        <w:sz w:val="18"/>
        <w:szCs w:val="18"/>
      </w:rPr>
      <w:fldChar w:fldCharType="begin"/>
    </w:r>
    <w:r w:rsidR="00DA3DC0" w:rsidRPr="00321D75">
      <w:rPr>
        <w:rFonts w:ascii="Arial" w:hAnsi="Arial" w:cs="Arial"/>
        <w:sz w:val="18"/>
        <w:szCs w:val="18"/>
      </w:rPr>
      <w:instrText xml:space="preserve"> PAGE </w:instrText>
    </w:r>
    <w:r w:rsidR="00DA3DC0" w:rsidRPr="00321D75">
      <w:rPr>
        <w:rFonts w:ascii="Arial" w:hAnsi="Arial" w:cs="Arial"/>
        <w:sz w:val="18"/>
        <w:szCs w:val="18"/>
      </w:rPr>
      <w:fldChar w:fldCharType="separate"/>
    </w:r>
    <w:r w:rsidR="00DF3C8F">
      <w:rPr>
        <w:rFonts w:ascii="Arial" w:hAnsi="Arial" w:cs="Arial"/>
        <w:noProof/>
        <w:sz w:val="18"/>
        <w:szCs w:val="18"/>
      </w:rPr>
      <w:t>1</w:t>
    </w:r>
    <w:r w:rsidR="00DA3DC0" w:rsidRPr="00321D75">
      <w:rPr>
        <w:rFonts w:ascii="Arial" w:hAnsi="Arial" w:cs="Arial"/>
        <w:sz w:val="18"/>
        <w:szCs w:val="18"/>
      </w:rPr>
      <w:fldChar w:fldCharType="end"/>
    </w:r>
    <w:r w:rsidR="00DA3DC0" w:rsidRPr="00321D75">
      <w:rPr>
        <w:rFonts w:ascii="Arial" w:hAnsi="Arial" w:cs="Arial"/>
        <w:sz w:val="18"/>
        <w:szCs w:val="18"/>
      </w:rPr>
      <w:t xml:space="preserve"> of </w:t>
    </w:r>
    <w:r w:rsidR="00DA3DC0" w:rsidRPr="00321D75">
      <w:rPr>
        <w:rFonts w:ascii="Arial" w:hAnsi="Arial" w:cs="Arial"/>
        <w:sz w:val="18"/>
        <w:szCs w:val="18"/>
      </w:rPr>
      <w:fldChar w:fldCharType="begin"/>
    </w:r>
    <w:r w:rsidR="00DA3DC0" w:rsidRPr="00321D75">
      <w:rPr>
        <w:rFonts w:ascii="Arial" w:hAnsi="Arial" w:cs="Arial"/>
        <w:sz w:val="18"/>
        <w:szCs w:val="18"/>
      </w:rPr>
      <w:instrText xml:space="preserve"> NUMPAGES  </w:instrText>
    </w:r>
    <w:r w:rsidR="00DA3DC0" w:rsidRPr="00321D75">
      <w:rPr>
        <w:rFonts w:ascii="Arial" w:hAnsi="Arial" w:cs="Arial"/>
        <w:sz w:val="18"/>
        <w:szCs w:val="18"/>
      </w:rPr>
      <w:fldChar w:fldCharType="separate"/>
    </w:r>
    <w:r w:rsidR="00DF3C8F">
      <w:rPr>
        <w:rFonts w:ascii="Arial" w:hAnsi="Arial" w:cs="Arial"/>
        <w:noProof/>
        <w:sz w:val="18"/>
        <w:szCs w:val="18"/>
      </w:rPr>
      <w:t>11</w:t>
    </w:r>
    <w:r w:rsidR="00DA3DC0" w:rsidRPr="00321D75">
      <w:rPr>
        <w:rFonts w:ascii="Arial" w:hAnsi="Arial" w:cs="Arial"/>
        <w:sz w:val="18"/>
        <w:szCs w:val="18"/>
      </w:rPr>
      <w:fldChar w:fldCharType="end"/>
    </w:r>
  </w:p>
  <w:p w14:paraId="2EED2A69" w14:textId="6D1B404E" w:rsidR="00DA3DC0" w:rsidRPr="0067514D" w:rsidRDefault="00DA3DC0" w:rsidP="004E625B">
    <w:pPr>
      <w:pStyle w:val="Footer"/>
      <w:tabs>
        <w:tab w:val="clear" w:pos="4153"/>
        <w:tab w:val="clear" w:pos="8306"/>
        <w:tab w:val="right" w:pos="921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25FA5B" w14:textId="77777777" w:rsidR="00AE5FC4" w:rsidRDefault="00AE5FC4">
      <w:r>
        <w:separator/>
      </w:r>
    </w:p>
  </w:footnote>
  <w:footnote w:type="continuationSeparator" w:id="0">
    <w:p w14:paraId="747D0C07" w14:textId="77777777" w:rsidR="00AE5FC4" w:rsidRDefault="00AE5F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49A79" w14:textId="69EB39F7" w:rsidR="00DA3DC0" w:rsidRDefault="00DA3DC0" w:rsidP="00976FB3">
    <w:pPr>
      <w:pStyle w:val="Header"/>
      <w:tabs>
        <w:tab w:val="clear" w:pos="8306"/>
        <w:tab w:val="right" w:pos="10260"/>
      </w:tabs>
      <w:jc w:val="center"/>
    </w:pPr>
    <w:r>
      <w:rPr>
        <w:noProof/>
        <w:lang w:val="en-US" w:eastAsia="en-US"/>
      </w:rPr>
      <w:drawing>
        <wp:anchor distT="0" distB="0" distL="114300" distR="114300" simplePos="0" relativeHeight="251658752" behindDoc="1" locked="0" layoutInCell="1" allowOverlap="1" wp14:anchorId="6E2AC2AB" wp14:editId="001B9738">
          <wp:simplePos x="0" y="0"/>
          <wp:positionH relativeFrom="column">
            <wp:posOffset>-563245</wp:posOffset>
          </wp:positionH>
          <wp:positionV relativeFrom="paragraph">
            <wp:posOffset>75565</wp:posOffset>
          </wp:positionV>
          <wp:extent cx="710565" cy="859790"/>
          <wp:effectExtent l="0" t="0" r="635" b="3810"/>
          <wp:wrapNone/>
          <wp:docPr id="5" name="Picture 23" descr="I2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2S-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565" cy="85979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233C0" w14:textId="77777777" w:rsidR="00DA3DC0" w:rsidRPr="000923F6" w:rsidRDefault="00DA3DC0" w:rsidP="00AA75C1">
    <w:pPr>
      <w:pStyle w:val="Header"/>
      <w:tabs>
        <w:tab w:val="clear" w:pos="4153"/>
        <w:tab w:val="clear" w:pos="8306"/>
        <w:tab w:val="center" w:pos="6229"/>
      </w:tabs>
      <w:rPr>
        <w:rFonts w:ascii="Myriad Pro" w:hAnsi="Myriad Pro"/>
        <w:sz w:val="20"/>
        <w:szCs w:val="20"/>
      </w:rPr>
    </w:pPr>
    <w:r>
      <w:rPr>
        <w:noProof/>
        <w:lang w:val="en-US" w:eastAsia="en-US"/>
      </w:rPr>
      <mc:AlternateContent>
        <mc:Choice Requires="wps">
          <w:drawing>
            <wp:anchor distT="45720" distB="45720" distL="114300" distR="114300" simplePos="0" relativeHeight="251657728" behindDoc="1" locked="0" layoutInCell="1" allowOverlap="1" wp14:anchorId="38AB7E26" wp14:editId="26133B64">
              <wp:simplePos x="0" y="0"/>
              <wp:positionH relativeFrom="column">
                <wp:posOffset>3429000</wp:posOffset>
              </wp:positionH>
              <wp:positionV relativeFrom="paragraph">
                <wp:posOffset>71755</wp:posOffset>
              </wp:positionV>
              <wp:extent cx="2519045" cy="135509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045" cy="1355090"/>
                      </a:xfrm>
                      <a:prstGeom prst="rect">
                        <a:avLst/>
                      </a:prstGeom>
                      <a:noFill/>
                      <a:ln>
                        <a:noFill/>
                      </a:ln>
                      <a:extLst/>
                    </wps:spPr>
                    <wps:txbx>
                      <w:txbxContent>
                        <w:p w14:paraId="1A082CC8" w14:textId="77777777" w:rsidR="00DA3DC0" w:rsidRPr="0067514D" w:rsidRDefault="00DA3DC0" w:rsidP="0067514D">
                          <w:pPr>
                            <w:pStyle w:val="Header"/>
                            <w:jc w:val="right"/>
                            <w:rPr>
                              <w:rFonts w:ascii="Arial" w:hAnsi="Arial" w:cs="Arial"/>
                              <w:b/>
                            </w:rPr>
                          </w:pPr>
                          <w:r w:rsidRPr="0067514D">
                            <w:rPr>
                              <w:rFonts w:ascii="Arial" w:hAnsi="Arial" w:cs="Arial"/>
                              <w:b/>
                            </w:rPr>
                            <w:t>i2s Business Solutions Pte Ltd</w:t>
                          </w:r>
                        </w:p>
                        <w:p w14:paraId="46AABB3D" w14:textId="77777777" w:rsidR="00DA3DC0" w:rsidRPr="0067514D" w:rsidRDefault="00DA3DC0" w:rsidP="0067514D">
                          <w:pPr>
                            <w:pStyle w:val="Header"/>
                            <w:jc w:val="right"/>
                            <w:rPr>
                              <w:rFonts w:ascii="Arial" w:hAnsi="Arial" w:cs="Arial"/>
                              <w:sz w:val="18"/>
                              <w:szCs w:val="18"/>
                            </w:rPr>
                          </w:pPr>
                          <w:r w:rsidRPr="0067514D">
                            <w:rPr>
                              <w:rFonts w:ascii="Arial" w:hAnsi="Arial" w:cs="Arial"/>
                              <w:sz w:val="18"/>
                              <w:szCs w:val="18"/>
                            </w:rPr>
                            <w:t xml:space="preserve">64 Cecil Street </w:t>
                          </w:r>
                          <w:r w:rsidRPr="0067514D">
                            <w:rPr>
                              <w:rFonts w:ascii="Arial" w:hAnsi="Arial" w:cs="Arial"/>
                              <w:sz w:val="18"/>
                              <w:szCs w:val="18"/>
                            </w:rPr>
                            <w:br/>
                            <w:t>#06-04 IOB Building</w:t>
                          </w:r>
                          <w:r w:rsidRPr="0067514D">
                            <w:rPr>
                              <w:rFonts w:ascii="Arial" w:hAnsi="Arial" w:cs="Arial"/>
                              <w:sz w:val="18"/>
                              <w:szCs w:val="18"/>
                            </w:rPr>
                            <w:br/>
                            <w:t>Singapore 049711</w:t>
                          </w:r>
                        </w:p>
                        <w:p w14:paraId="1EDDF10C" w14:textId="77777777" w:rsidR="00DA3DC0" w:rsidRPr="0067514D" w:rsidRDefault="00DA3DC0" w:rsidP="0067514D">
                          <w:pPr>
                            <w:pStyle w:val="Header"/>
                            <w:jc w:val="right"/>
                            <w:rPr>
                              <w:rFonts w:ascii="Arial" w:hAnsi="Arial" w:cs="Arial"/>
                              <w:sz w:val="18"/>
                              <w:szCs w:val="18"/>
                            </w:rPr>
                          </w:pPr>
                        </w:p>
                        <w:p w14:paraId="437523B0" w14:textId="77777777" w:rsidR="00DA3DC0" w:rsidRPr="0067514D" w:rsidRDefault="00DA3DC0" w:rsidP="0067514D">
                          <w:pPr>
                            <w:pStyle w:val="Header"/>
                            <w:jc w:val="right"/>
                            <w:rPr>
                              <w:rFonts w:ascii="Arial" w:hAnsi="Arial" w:cs="Arial"/>
                              <w:sz w:val="18"/>
                              <w:szCs w:val="18"/>
                            </w:rPr>
                          </w:pPr>
                          <w:r w:rsidRPr="0067514D">
                            <w:rPr>
                              <w:rFonts w:ascii="Arial" w:hAnsi="Arial" w:cs="Arial"/>
                              <w:sz w:val="18"/>
                              <w:szCs w:val="18"/>
                            </w:rPr>
                            <w:t>Phone: +65 6534 8514</w:t>
                          </w:r>
                          <w:r w:rsidRPr="0067514D">
                            <w:rPr>
                              <w:rFonts w:ascii="Arial" w:hAnsi="Arial" w:cs="Arial"/>
                              <w:sz w:val="18"/>
                              <w:szCs w:val="18"/>
                            </w:rPr>
                            <w:cr/>
                            <w:t xml:space="preserve">Fax: +65 6399 3699 </w:t>
                          </w:r>
                        </w:p>
                        <w:p w14:paraId="7FE6F7F7" w14:textId="77777777" w:rsidR="00DA3DC0" w:rsidRPr="0067514D" w:rsidRDefault="00DA3DC0" w:rsidP="0067514D">
                          <w:pPr>
                            <w:pStyle w:val="Header"/>
                            <w:jc w:val="right"/>
                            <w:rPr>
                              <w:rFonts w:ascii="Arial" w:hAnsi="Arial" w:cs="Arial"/>
                              <w:sz w:val="18"/>
                              <w:szCs w:val="18"/>
                            </w:rPr>
                          </w:pPr>
                        </w:p>
                        <w:p w14:paraId="5AC3C78C" w14:textId="77777777" w:rsidR="00DA3DC0" w:rsidRPr="0067514D" w:rsidRDefault="00DA3DC0" w:rsidP="0067514D">
                          <w:pPr>
                            <w:pStyle w:val="Header"/>
                            <w:jc w:val="right"/>
                            <w:rPr>
                              <w:rFonts w:ascii="Arial" w:hAnsi="Arial" w:cs="Arial"/>
                              <w:sz w:val="18"/>
                              <w:szCs w:val="18"/>
                            </w:rPr>
                          </w:pPr>
                          <w:r w:rsidRPr="0067514D">
                            <w:rPr>
                              <w:rFonts w:ascii="Arial" w:hAnsi="Arial" w:cs="Arial"/>
                              <w:sz w:val="18"/>
                              <w:szCs w:val="18"/>
                            </w:rPr>
                            <w:t>Web: www.i2sbs.com</w:t>
                          </w:r>
                        </w:p>
                        <w:p w14:paraId="23CB39C7" w14:textId="77777777" w:rsidR="00DA3DC0" w:rsidRPr="0067514D" w:rsidRDefault="00DA3DC0" w:rsidP="0067514D">
                          <w:pPr>
                            <w:pStyle w:val="Header"/>
                            <w:jc w:val="right"/>
                            <w:rPr>
                              <w:rFonts w:ascii="Roboto" w:hAnsi="Roboto"/>
                              <w:sz w:val="20"/>
                              <w:szCs w:val="20"/>
                            </w:rPr>
                          </w:pPr>
                        </w:p>
                        <w:p w14:paraId="46743AB2" w14:textId="77777777" w:rsidR="00DA3DC0" w:rsidRPr="0067514D" w:rsidRDefault="00DA3DC0" w:rsidP="0067514D">
                          <w:pPr>
                            <w:jc w:val="right"/>
                            <w:rPr>
                              <w:rFonts w:ascii="Roboto" w:hAnsi="Roboto"/>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8AB7E26" id="_x0000_t202" coordsize="21600,21600" o:spt="202" path="m,l,21600r21600,l21600,xe">
              <v:stroke joinstyle="miter"/>
              <v:path gradientshapeok="t" o:connecttype="rect"/>
            </v:shapetype>
            <v:shape id="_x0000_s1028" type="#_x0000_t202" style="position:absolute;margin-left:270pt;margin-top:5.65pt;width:198.35pt;height:106.7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" filled="f" stroked="f">
              <v:textbox>
                <w:txbxContent>
                  <w:p w14:paraId="1A082CC8" w14:textId="77777777" w:rsidR="00DA3DC0" w:rsidRPr="0067514D" w:rsidRDefault="00DA3DC0" w:rsidP="0067514D">
                    <w:pPr>
                      <w:pStyle w:val="Header"/>
                      <w:jc w:val="right"/>
                      <w:rPr>
                        <w:rFonts w:ascii="Arial" w:hAnsi="Arial" w:cs="Arial"/>
                        <w:b/>
                      </w:rPr>
                    </w:pPr>
                    <w:r w:rsidRPr="0067514D">
                      <w:rPr>
                        <w:rFonts w:ascii="Arial" w:hAnsi="Arial" w:cs="Arial"/>
                        <w:b/>
                      </w:rPr>
                      <w:t>i2s Business Solutions Pte Ltd</w:t>
                    </w:r>
                  </w:p>
                  <w:p w14:paraId="46AABB3D" w14:textId="77777777" w:rsidR="00DA3DC0" w:rsidRPr="0067514D" w:rsidRDefault="00DA3DC0" w:rsidP="0067514D">
                    <w:pPr>
                      <w:pStyle w:val="Header"/>
                      <w:jc w:val="right"/>
                      <w:rPr>
                        <w:rFonts w:ascii="Arial" w:hAnsi="Arial" w:cs="Arial"/>
                        <w:sz w:val="18"/>
                        <w:szCs w:val="18"/>
                      </w:rPr>
                    </w:pPr>
                    <w:r w:rsidRPr="0067514D">
                      <w:rPr>
                        <w:rFonts w:ascii="Arial" w:hAnsi="Arial" w:cs="Arial"/>
                        <w:sz w:val="18"/>
                        <w:szCs w:val="18"/>
                      </w:rPr>
                      <w:t xml:space="preserve">64 Cecil Street </w:t>
                    </w:r>
                    <w:r w:rsidRPr="0067514D">
                      <w:rPr>
                        <w:rFonts w:ascii="Arial" w:hAnsi="Arial" w:cs="Arial"/>
                        <w:sz w:val="18"/>
                        <w:szCs w:val="18"/>
                      </w:rPr>
                      <w:br/>
                      <w:t>#06-04 IOB Building</w:t>
                    </w:r>
                    <w:r w:rsidRPr="0067514D">
                      <w:rPr>
                        <w:rFonts w:ascii="Arial" w:hAnsi="Arial" w:cs="Arial"/>
                        <w:sz w:val="18"/>
                        <w:szCs w:val="18"/>
                      </w:rPr>
                      <w:br/>
                      <w:t>Singapore 049711</w:t>
                    </w:r>
                  </w:p>
                  <w:p w14:paraId="1EDDF10C" w14:textId="77777777" w:rsidR="00DA3DC0" w:rsidRPr="0067514D" w:rsidRDefault="00DA3DC0" w:rsidP="0067514D">
                    <w:pPr>
                      <w:pStyle w:val="Header"/>
                      <w:jc w:val="right"/>
                      <w:rPr>
                        <w:rFonts w:ascii="Arial" w:hAnsi="Arial" w:cs="Arial"/>
                        <w:sz w:val="18"/>
                        <w:szCs w:val="18"/>
                      </w:rPr>
                    </w:pPr>
                  </w:p>
                  <w:p w14:paraId="437523B0" w14:textId="77777777" w:rsidR="00DA3DC0" w:rsidRPr="0067514D" w:rsidRDefault="00DA3DC0" w:rsidP="0067514D">
                    <w:pPr>
                      <w:pStyle w:val="Header"/>
                      <w:jc w:val="right"/>
                      <w:rPr>
                        <w:rFonts w:ascii="Arial" w:hAnsi="Arial" w:cs="Arial"/>
                        <w:sz w:val="18"/>
                        <w:szCs w:val="18"/>
                      </w:rPr>
                    </w:pPr>
                    <w:r w:rsidRPr="0067514D">
                      <w:rPr>
                        <w:rFonts w:ascii="Arial" w:hAnsi="Arial" w:cs="Arial"/>
                        <w:sz w:val="18"/>
                        <w:szCs w:val="18"/>
                      </w:rPr>
                      <w:t>Phone: +65 6534 8514</w:t>
                    </w:r>
                    <w:r w:rsidRPr="0067514D">
                      <w:rPr>
                        <w:rFonts w:ascii="Arial" w:hAnsi="Arial" w:cs="Arial"/>
                        <w:sz w:val="18"/>
                        <w:szCs w:val="18"/>
                      </w:rPr>
                      <w:cr/>
                      <w:t xml:space="preserve">Fax: +65 6399 3699 </w:t>
                    </w:r>
                  </w:p>
                  <w:p w14:paraId="7FE6F7F7" w14:textId="77777777" w:rsidR="00DA3DC0" w:rsidRPr="0067514D" w:rsidRDefault="00DA3DC0" w:rsidP="0067514D">
                    <w:pPr>
                      <w:pStyle w:val="Header"/>
                      <w:jc w:val="right"/>
                      <w:rPr>
                        <w:rFonts w:ascii="Arial" w:hAnsi="Arial" w:cs="Arial"/>
                        <w:sz w:val="18"/>
                        <w:szCs w:val="18"/>
                      </w:rPr>
                    </w:pPr>
                  </w:p>
                  <w:p w14:paraId="5AC3C78C" w14:textId="77777777" w:rsidR="00DA3DC0" w:rsidRPr="0067514D" w:rsidRDefault="00DA3DC0" w:rsidP="0067514D">
                    <w:pPr>
                      <w:pStyle w:val="Header"/>
                      <w:jc w:val="right"/>
                      <w:rPr>
                        <w:rFonts w:ascii="Arial" w:hAnsi="Arial" w:cs="Arial"/>
                        <w:sz w:val="18"/>
                        <w:szCs w:val="18"/>
                      </w:rPr>
                    </w:pPr>
                    <w:r w:rsidRPr="0067514D">
                      <w:rPr>
                        <w:rFonts w:ascii="Arial" w:hAnsi="Arial" w:cs="Arial"/>
                        <w:sz w:val="18"/>
                        <w:szCs w:val="18"/>
                      </w:rPr>
                      <w:t>Web: www.i2sbs.com</w:t>
                    </w:r>
                  </w:p>
                  <w:p w14:paraId="23CB39C7" w14:textId="77777777" w:rsidR="00DA3DC0" w:rsidRPr="0067514D" w:rsidRDefault="00DA3DC0" w:rsidP="0067514D">
                    <w:pPr>
                      <w:pStyle w:val="Header"/>
                      <w:jc w:val="right"/>
                      <w:rPr>
                        <w:rFonts w:ascii="Roboto" w:hAnsi="Roboto"/>
                        <w:sz w:val="20"/>
                        <w:szCs w:val="20"/>
                      </w:rPr>
                    </w:pPr>
                  </w:p>
                  <w:p w14:paraId="46743AB2" w14:textId="77777777" w:rsidR="00DA3DC0" w:rsidRPr="0067514D" w:rsidRDefault="00DA3DC0" w:rsidP="0067514D">
                    <w:pPr>
                      <w:jc w:val="right"/>
                      <w:rPr>
                        <w:rFonts w:ascii="Roboto" w:hAnsi="Roboto"/>
                        <w:sz w:val="20"/>
                        <w:szCs w:val="20"/>
                      </w:rPr>
                    </w:pPr>
                  </w:p>
                </w:txbxContent>
              </v:textbox>
            </v:shape>
          </w:pict>
        </mc:Fallback>
      </mc:AlternateContent>
    </w:r>
    <w:r>
      <w:rPr>
        <w:noProof/>
        <w:lang w:val="en-US" w:eastAsia="en-US"/>
      </w:rPr>
      <w:drawing>
        <wp:anchor distT="0" distB="0" distL="114300" distR="114300" simplePos="0" relativeHeight="251655680" behindDoc="1" locked="0" layoutInCell="1" allowOverlap="1" wp14:anchorId="4ADA3F06" wp14:editId="31B09EE6">
          <wp:simplePos x="0" y="0"/>
          <wp:positionH relativeFrom="column">
            <wp:posOffset>-432435</wp:posOffset>
          </wp:positionH>
          <wp:positionV relativeFrom="paragraph">
            <wp:posOffset>71755</wp:posOffset>
          </wp:positionV>
          <wp:extent cx="949960" cy="1149350"/>
          <wp:effectExtent l="0" t="0" r="0" b="0"/>
          <wp:wrapNone/>
          <wp:docPr id="3" name="Picture 24" descr="I2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2S-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9960" cy="1149350"/>
                  </a:xfrm>
                  <a:prstGeom prst="rect">
                    <a:avLst/>
                  </a:prstGeom>
                  <a:noFill/>
                  <a:ln>
                    <a:noFill/>
                  </a:ln>
                </pic:spPr>
              </pic:pic>
            </a:graphicData>
          </a:graphic>
        </wp:anchor>
      </w:drawing>
    </w:r>
    <w:r w:rsidRPr="000923F6">
      <w:rPr>
        <w:rFonts w:ascii="Myriad Pro" w:hAnsi="Myriad Pro"/>
        <w:sz w:val="20"/>
        <w:szCs w:val="20"/>
      </w:rPr>
      <w:tab/>
    </w:r>
  </w:p>
  <w:p w14:paraId="38D81D26" w14:textId="77777777" w:rsidR="00DA3DC0" w:rsidRPr="000923F6" w:rsidRDefault="00DA3DC0" w:rsidP="007F641F">
    <w:pPr>
      <w:pStyle w:val="Header"/>
      <w:ind w:firstLine="4153"/>
      <w:rPr>
        <w:rFonts w:ascii="Myriad Pro" w:hAnsi="Myriad Pro"/>
        <w:sz w:val="20"/>
        <w:szCs w:val="20"/>
      </w:rPr>
    </w:pPr>
  </w:p>
  <w:p w14:paraId="55E310D2" w14:textId="77777777" w:rsidR="00DA3DC0" w:rsidRDefault="00DA3DC0">
    <w:pPr>
      <w:pStyle w:val="Header"/>
      <w:rPr>
        <w:rFonts w:ascii="Myriad Pro" w:hAnsi="Myriad Pro"/>
      </w:rPr>
    </w:pPr>
  </w:p>
  <w:p w14:paraId="03093637" w14:textId="77777777" w:rsidR="00DA3DC0" w:rsidRDefault="00DA3DC0">
    <w:pPr>
      <w:pStyle w:val="Header"/>
      <w:rPr>
        <w:rFonts w:ascii="Myriad Pro" w:hAnsi="Myriad Pro"/>
      </w:rPr>
    </w:pPr>
  </w:p>
  <w:p w14:paraId="13717B01" w14:textId="77777777" w:rsidR="00DA3DC0" w:rsidRDefault="00DA3DC0">
    <w:pPr>
      <w:pStyle w:val="Header"/>
      <w:rPr>
        <w:rFonts w:ascii="Myriad Pro" w:hAnsi="Myriad Pro"/>
      </w:rPr>
    </w:pPr>
  </w:p>
  <w:p w14:paraId="0388907D" w14:textId="77777777" w:rsidR="00DA3DC0" w:rsidRDefault="00DA3DC0">
    <w:pPr>
      <w:pStyle w:val="Header"/>
      <w:rPr>
        <w:rFonts w:ascii="Myriad Pro" w:hAnsi="Myriad Pro"/>
      </w:rPr>
    </w:pPr>
  </w:p>
  <w:p w14:paraId="291BBB97" w14:textId="77777777" w:rsidR="00DA3DC0" w:rsidRDefault="00DA3DC0">
    <w:pPr>
      <w:pStyle w:val="Header"/>
      <w:rPr>
        <w:rFonts w:ascii="Myriad Pro" w:hAnsi="Myriad Pro"/>
      </w:rPr>
    </w:pPr>
  </w:p>
  <w:p w14:paraId="27F861D4" w14:textId="77777777" w:rsidR="00DA3DC0" w:rsidRDefault="00DA3DC0">
    <w:pPr>
      <w:pStyle w:val="Header"/>
      <w:rPr>
        <w:rFonts w:ascii="Myriad Pro" w:hAnsi="Myriad Pro"/>
      </w:rPr>
    </w:pPr>
  </w:p>
  <w:p w14:paraId="7ECDD0E9" w14:textId="77777777" w:rsidR="00DA3DC0" w:rsidRDefault="00DA3DC0">
    <w:pPr>
      <w:pStyle w:val="Header"/>
      <w:rPr>
        <w:rFonts w:ascii="Myriad Pro" w:hAnsi="Myriad Pro"/>
      </w:rPr>
    </w:pPr>
  </w:p>
  <w:p w14:paraId="38D4851D" w14:textId="77777777" w:rsidR="00DA3DC0" w:rsidRDefault="00DA3DC0">
    <w:pPr>
      <w:pStyle w:val="Header"/>
      <w:rPr>
        <w:rFonts w:ascii="Myriad Pro" w:hAnsi="Myriad Pro"/>
      </w:rPr>
    </w:pPr>
  </w:p>
  <w:p w14:paraId="4C0376C9" w14:textId="77777777" w:rsidR="00DA3DC0" w:rsidRPr="000923F6" w:rsidRDefault="00DA3DC0">
    <w:pPr>
      <w:pStyle w:val="Header"/>
      <w:rPr>
        <w:rFonts w:ascii="Myriad Pro" w:hAnsi="Myriad Pr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7E2B5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D77866"/>
    <w:multiLevelType w:val="hybridMultilevel"/>
    <w:tmpl w:val="455C689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nsid w:val="049B6DD1"/>
    <w:multiLevelType w:val="hybridMultilevel"/>
    <w:tmpl w:val="60CE241A"/>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63676FA"/>
    <w:multiLevelType w:val="hybridMultilevel"/>
    <w:tmpl w:val="AB8C8FA8"/>
    <w:lvl w:ilvl="0" w:tplc="310E3F9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7654BDC"/>
    <w:multiLevelType w:val="hybridMultilevel"/>
    <w:tmpl w:val="D16CC51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07A75301"/>
    <w:multiLevelType w:val="hybridMultilevel"/>
    <w:tmpl w:val="1AEC465A"/>
    <w:lvl w:ilvl="0" w:tplc="48090009">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nsid w:val="18DE2543"/>
    <w:multiLevelType w:val="hybridMultilevel"/>
    <w:tmpl w:val="9982AE7C"/>
    <w:lvl w:ilvl="0" w:tplc="099034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B4D0F9F"/>
    <w:multiLevelType w:val="hybridMultilevel"/>
    <w:tmpl w:val="F5DA6E60"/>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1BE14189"/>
    <w:multiLevelType w:val="hybridMultilevel"/>
    <w:tmpl w:val="D8E42AB8"/>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nsid w:val="1C674644"/>
    <w:multiLevelType w:val="multilevel"/>
    <w:tmpl w:val="F2903468"/>
    <w:lvl w:ilvl="0">
      <w:start w:val="1"/>
      <w:numFmt w:val="lowerLetter"/>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1DF91D50"/>
    <w:multiLevelType w:val="hybridMultilevel"/>
    <w:tmpl w:val="5CDE0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995880"/>
    <w:multiLevelType w:val="hybridMultilevel"/>
    <w:tmpl w:val="F690A870"/>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226712EB"/>
    <w:multiLevelType w:val="hybridMultilevel"/>
    <w:tmpl w:val="683A01E8"/>
    <w:lvl w:ilvl="0" w:tplc="4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1351D4"/>
    <w:multiLevelType w:val="hybridMultilevel"/>
    <w:tmpl w:val="1526AE80"/>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2A401647"/>
    <w:multiLevelType w:val="hybridMultilevel"/>
    <w:tmpl w:val="97865E1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nsid w:val="32326A8A"/>
    <w:multiLevelType w:val="hybridMultilevel"/>
    <w:tmpl w:val="F2A89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46E25A7"/>
    <w:multiLevelType w:val="hybridMultilevel"/>
    <w:tmpl w:val="BC2EAC3A"/>
    <w:lvl w:ilvl="0" w:tplc="8642F4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5FC4AFA"/>
    <w:multiLevelType w:val="hybridMultilevel"/>
    <w:tmpl w:val="5C6AE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046024A"/>
    <w:multiLevelType w:val="hybridMultilevel"/>
    <w:tmpl w:val="F32A5220"/>
    <w:lvl w:ilvl="0" w:tplc="22E28E1C">
      <w:start w:val="1"/>
      <w:numFmt w:val="bullet"/>
      <w:lvlText w:val=""/>
      <w:lvlJc w:val="left"/>
      <w:pPr>
        <w:tabs>
          <w:tab w:val="num" w:pos="720"/>
        </w:tabs>
        <w:ind w:left="720" w:hanging="360"/>
      </w:pPr>
      <w:rPr>
        <w:rFonts w:ascii="Wingdings" w:hAnsi="Wingdings" w:hint="default"/>
      </w:rPr>
    </w:lvl>
    <w:lvl w:ilvl="1" w:tplc="59AA3BDE" w:tentative="1">
      <w:start w:val="1"/>
      <w:numFmt w:val="bullet"/>
      <w:lvlText w:val=""/>
      <w:lvlJc w:val="left"/>
      <w:pPr>
        <w:tabs>
          <w:tab w:val="num" w:pos="1440"/>
        </w:tabs>
        <w:ind w:left="1440" w:hanging="360"/>
      </w:pPr>
      <w:rPr>
        <w:rFonts w:ascii="Wingdings" w:hAnsi="Wingdings" w:hint="default"/>
      </w:rPr>
    </w:lvl>
    <w:lvl w:ilvl="2" w:tplc="31423F02" w:tentative="1">
      <w:start w:val="1"/>
      <w:numFmt w:val="bullet"/>
      <w:lvlText w:val=""/>
      <w:lvlJc w:val="left"/>
      <w:pPr>
        <w:tabs>
          <w:tab w:val="num" w:pos="2160"/>
        </w:tabs>
        <w:ind w:left="2160" w:hanging="360"/>
      </w:pPr>
      <w:rPr>
        <w:rFonts w:ascii="Wingdings" w:hAnsi="Wingdings" w:hint="default"/>
      </w:rPr>
    </w:lvl>
    <w:lvl w:ilvl="3" w:tplc="93D4B87A" w:tentative="1">
      <w:start w:val="1"/>
      <w:numFmt w:val="bullet"/>
      <w:lvlText w:val=""/>
      <w:lvlJc w:val="left"/>
      <w:pPr>
        <w:tabs>
          <w:tab w:val="num" w:pos="2880"/>
        </w:tabs>
        <w:ind w:left="2880" w:hanging="360"/>
      </w:pPr>
      <w:rPr>
        <w:rFonts w:ascii="Wingdings" w:hAnsi="Wingdings" w:hint="default"/>
      </w:rPr>
    </w:lvl>
    <w:lvl w:ilvl="4" w:tplc="90B2A7BA" w:tentative="1">
      <w:start w:val="1"/>
      <w:numFmt w:val="bullet"/>
      <w:lvlText w:val=""/>
      <w:lvlJc w:val="left"/>
      <w:pPr>
        <w:tabs>
          <w:tab w:val="num" w:pos="3600"/>
        </w:tabs>
        <w:ind w:left="3600" w:hanging="360"/>
      </w:pPr>
      <w:rPr>
        <w:rFonts w:ascii="Wingdings" w:hAnsi="Wingdings" w:hint="default"/>
      </w:rPr>
    </w:lvl>
    <w:lvl w:ilvl="5" w:tplc="2312D162" w:tentative="1">
      <w:start w:val="1"/>
      <w:numFmt w:val="bullet"/>
      <w:lvlText w:val=""/>
      <w:lvlJc w:val="left"/>
      <w:pPr>
        <w:tabs>
          <w:tab w:val="num" w:pos="4320"/>
        </w:tabs>
        <w:ind w:left="4320" w:hanging="360"/>
      </w:pPr>
      <w:rPr>
        <w:rFonts w:ascii="Wingdings" w:hAnsi="Wingdings" w:hint="default"/>
      </w:rPr>
    </w:lvl>
    <w:lvl w:ilvl="6" w:tplc="1298B84A" w:tentative="1">
      <w:start w:val="1"/>
      <w:numFmt w:val="bullet"/>
      <w:lvlText w:val=""/>
      <w:lvlJc w:val="left"/>
      <w:pPr>
        <w:tabs>
          <w:tab w:val="num" w:pos="5040"/>
        </w:tabs>
        <w:ind w:left="5040" w:hanging="360"/>
      </w:pPr>
      <w:rPr>
        <w:rFonts w:ascii="Wingdings" w:hAnsi="Wingdings" w:hint="default"/>
      </w:rPr>
    </w:lvl>
    <w:lvl w:ilvl="7" w:tplc="8A5C8E5A" w:tentative="1">
      <w:start w:val="1"/>
      <w:numFmt w:val="bullet"/>
      <w:lvlText w:val=""/>
      <w:lvlJc w:val="left"/>
      <w:pPr>
        <w:tabs>
          <w:tab w:val="num" w:pos="5760"/>
        </w:tabs>
        <w:ind w:left="5760" w:hanging="360"/>
      </w:pPr>
      <w:rPr>
        <w:rFonts w:ascii="Wingdings" w:hAnsi="Wingdings" w:hint="default"/>
      </w:rPr>
    </w:lvl>
    <w:lvl w:ilvl="8" w:tplc="B426BBC2" w:tentative="1">
      <w:start w:val="1"/>
      <w:numFmt w:val="bullet"/>
      <w:lvlText w:val=""/>
      <w:lvlJc w:val="left"/>
      <w:pPr>
        <w:tabs>
          <w:tab w:val="num" w:pos="6480"/>
        </w:tabs>
        <w:ind w:left="6480" w:hanging="360"/>
      </w:pPr>
      <w:rPr>
        <w:rFonts w:ascii="Wingdings" w:hAnsi="Wingdings" w:hint="default"/>
      </w:rPr>
    </w:lvl>
  </w:abstractNum>
  <w:abstractNum w:abstractNumId="19">
    <w:nsid w:val="4139785C"/>
    <w:multiLevelType w:val="hybridMultilevel"/>
    <w:tmpl w:val="5352F174"/>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43432D21"/>
    <w:multiLevelType w:val="hybridMultilevel"/>
    <w:tmpl w:val="10141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C7458D"/>
    <w:multiLevelType w:val="hybridMultilevel"/>
    <w:tmpl w:val="0D1EAA3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5C9618A"/>
    <w:multiLevelType w:val="hybridMultilevel"/>
    <w:tmpl w:val="4FA2508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nsid w:val="4DB31DB6"/>
    <w:multiLevelType w:val="hybridMultilevel"/>
    <w:tmpl w:val="4AA4C8B6"/>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502D1386"/>
    <w:multiLevelType w:val="hybridMultilevel"/>
    <w:tmpl w:val="6DBC5DDC"/>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5">
    <w:nsid w:val="56096B9A"/>
    <w:multiLevelType w:val="hybridMultilevel"/>
    <w:tmpl w:val="730E5BEC"/>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nsid w:val="56176B8C"/>
    <w:multiLevelType w:val="hybridMultilevel"/>
    <w:tmpl w:val="3F88C304"/>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7">
    <w:nsid w:val="57CA2852"/>
    <w:multiLevelType w:val="hybridMultilevel"/>
    <w:tmpl w:val="2BD2A1FE"/>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nsid w:val="57D42E5E"/>
    <w:multiLevelType w:val="hybridMultilevel"/>
    <w:tmpl w:val="0CB2759C"/>
    <w:lvl w:ilvl="0" w:tplc="48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7654A2"/>
    <w:multiLevelType w:val="hybridMultilevel"/>
    <w:tmpl w:val="254C1BD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CE92ADD"/>
    <w:multiLevelType w:val="hybridMultilevel"/>
    <w:tmpl w:val="17160C0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F1B5643"/>
    <w:multiLevelType w:val="hybridMultilevel"/>
    <w:tmpl w:val="FED00E5A"/>
    <w:lvl w:ilvl="0" w:tplc="48090009">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2">
    <w:nsid w:val="62034EE6"/>
    <w:multiLevelType w:val="hybridMultilevel"/>
    <w:tmpl w:val="3CAAA1D6"/>
    <w:lvl w:ilvl="0" w:tplc="48090009">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3">
    <w:nsid w:val="700122E1"/>
    <w:multiLevelType w:val="hybridMultilevel"/>
    <w:tmpl w:val="95460D6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0CF731C"/>
    <w:multiLevelType w:val="hybridMultilevel"/>
    <w:tmpl w:val="B1B298C2"/>
    <w:lvl w:ilvl="0" w:tplc="48090009">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5">
    <w:nsid w:val="73B07A97"/>
    <w:multiLevelType w:val="hybridMultilevel"/>
    <w:tmpl w:val="A7BA072A"/>
    <w:lvl w:ilvl="0" w:tplc="48090009">
      <w:start w:val="1"/>
      <w:numFmt w:val="bullet"/>
      <w:lvlText w:val=""/>
      <w:lvlJc w:val="left"/>
      <w:pPr>
        <w:ind w:left="1080" w:hanging="360"/>
      </w:pPr>
      <w:rPr>
        <w:rFonts w:ascii="Wingdings" w:hAnsi="Wingdings"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6">
    <w:nsid w:val="7AD053A9"/>
    <w:multiLevelType w:val="hybridMultilevel"/>
    <w:tmpl w:val="5E267110"/>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7">
    <w:nsid w:val="7B110AAE"/>
    <w:multiLevelType w:val="hybridMultilevel"/>
    <w:tmpl w:val="95DA3DDC"/>
    <w:lvl w:ilvl="0" w:tplc="04090019">
      <w:start w:val="2"/>
      <w:numFmt w:val="upperLetter"/>
      <w:lvlText w:val="(%1)"/>
      <w:lvlJc w:val="left"/>
      <w:pPr>
        <w:tabs>
          <w:tab w:val="num" w:pos="2880"/>
        </w:tabs>
        <w:ind w:left="2880" w:hanging="720"/>
      </w:pPr>
      <w:rPr>
        <w:rFonts w:hint="default"/>
      </w:rPr>
    </w:lvl>
    <w:lvl w:ilvl="1" w:tplc="04090019">
      <w:start w:val="1"/>
      <w:numFmt w:val="bullet"/>
      <w:pStyle w:val="ZIBullet2"/>
      <w:lvlText w:val=""/>
      <w:lvlJc w:val="left"/>
      <w:pPr>
        <w:tabs>
          <w:tab w:val="num" w:pos="3240"/>
        </w:tabs>
        <w:ind w:left="3240" w:hanging="360"/>
      </w:pPr>
      <w:rPr>
        <w:rFonts w:ascii="Symbol" w:hAnsi="Symbol" w:hint="default"/>
      </w:rPr>
    </w:lvl>
    <w:lvl w:ilvl="2" w:tplc="0409001B">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num w:numId="1">
    <w:abstractNumId w:val="10"/>
  </w:num>
  <w:num w:numId="2">
    <w:abstractNumId w:val="37"/>
  </w:num>
  <w:num w:numId="3">
    <w:abstractNumId w:val="11"/>
  </w:num>
  <w:num w:numId="4">
    <w:abstractNumId w:val="25"/>
  </w:num>
  <w:num w:numId="5">
    <w:abstractNumId w:val="4"/>
  </w:num>
  <w:num w:numId="6">
    <w:abstractNumId w:val="36"/>
  </w:num>
  <w:num w:numId="7">
    <w:abstractNumId w:val="35"/>
  </w:num>
  <w:num w:numId="8">
    <w:abstractNumId w:val="32"/>
  </w:num>
  <w:num w:numId="9">
    <w:abstractNumId w:val="9"/>
  </w:num>
  <w:num w:numId="10">
    <w:abstractNumId w:val="23"/>
  </w:num>
  <w:num w:numId="11">
    <w:abstractNumId w:val="22"/>
  </w:num>
  <w:num w:numId="12">
    <w:abstractNumId w:val="27"/>
  </w:num>
  <w:num w:numId="13">
    <w:abstractNumId w:val="1"/>
  </w:num>
  <w:num w:numId="14">
    <w:abstractNumId w:val="8"/>
  </w:num>
  <w:num w:numId="15">
    <w:abstractNumId w:val="13"/>
  </w:num>
  <w:num w:numId="16">
    <w:abstractNumId w:val="5"/>
  </w:num>
  <w:num w:numId="17">
    <w:abstractNumId w:val="34"/>
  </w:num>
  <w:num w:numId="18">
    <w:abstractNumId w:val="2"/>
  </w:num>
  <w:num w:numId="19">
    <w:abstractNumId w:val="19"/>
  </w:num>
  <w:num w:numId="20">
    <w:abstractNumId w:val="31"/>
  </w:num>
  <w:num w:numId="21">
    <w:abstractNumId w:val="26"/>
  </w:num>
  <w:num w:numId="22">
    <w:abstractNumId w:val="24"/>
  </w:num>
  <w:num w:numId="23">
    <w:abstractNumId w:val="7"/>
  </w:num>
  <w:num w:numId="24">
    <w:abstractNumId w:val="14"/>
  </w:num>
  <w:num w:numId="25">
    <w:abstractNumId w:val="0"/>
  </w:num>
  <w:num w:numId="26">
    <w:abstractNumId w:val="17"/>
  </w:num>
  <w:num w:numId="27">
    <w:abstractNumId w:val="20"/>
  </w:num>
  <w:num w:numId="28">
    <w:abstractNumId w:val="18"/>
  </w:num>
  <w:num w:numId="29">
    <w:abstractNumId w:val="15"/>
  </w:num>
  <w:num w:numId="30">
    <w:abstractNumId w:val="28"/>
  </w:num>
  <w:num w:numId="31">
    <w:abstractNumId w:val="12"/>
  </w:num>
  <w:num w:numId="32">
    <w:abstractNumId w:val="21"/>
  </w:num>
  <w:num w:numId="33">
    <w:abstractNumId w:val="16"/>
  </w:num>
  <w:num w:numId="34">
    <w:abstractNumId w:val="33"/>
  </w:num>
  <w:num w:numId="35">
    <w:abstractNumId w:val="6"/>
  </w:num>
  <w:num w:numId="36">
    <w:abstractNumId w:val="29"/>
  </w:num>
  <w:num w:numId="37">
    <w:abstractNumId w:val="3"/>
  </w:num>
  <w:num w:numId="38">
    <w:abstractNumId w:val="3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22B"/>
    <w:rsid w:val="0000044F"/>
    <w:rsid w:val="000015AE"/>
    <w:rsid w:val="00005289"/>
    <w:rsid w:val="00005B9E"/>
    <w:rsid w:val="00010057"/>
    <w:rsid w:val="00010E8B"/>
    <w:rsid w:val="00011361"/>
    <w:rsid w:val="00013B7E"/>
    <w:rsid w:val="00015497"/>
    <w:rsid w:val="00016E3F"/>
    <w:rsid w:val="0001709C"/>
    <w:rsid w:val="00017B57"/>
    <w:rsid w:val="000235DE"/>
    <w:rsid w:val="000240BB"/>
    <w:rsid w:val="000248AD"/>
    <w:rsid w:val="0002587C"/>
    <w:rsid w:val="00025ABC"/>
    <w:rsid w:val="00025B8E"/>
    <w:rsid w:val="00025F2C"/>
    <w:rsid w:val="000315E3"/>
    <w:rsid w:val="00031B42"/>
    <w:rsid w:val="0003205C"/>
    <w:rsid w:val="0003249F"/>
    <w:rsid w:val="00035010"/>
    <w:rsid w:val="00037EBE"/>
    <w:rsid w:val="000424C5"/>
    <w:rsid w:val="00042557"/>
    <w:rsid w:val="0004322B"/>
    <w:rsid w:val="000507E2"/>
    <w:rsid w:val="00050FA5"/>
    <w:rsid w:val="000603CD"/>
    <w:rsid w:val="00060A7F"/>
    <w:rsid w:val="00060CFF"/>
    <w:rsid w:val="000610DC"/>
    <w:rsid w:val="000619D1"/>
    <w:rsid w:val="00062C2C"/>
    <w:rsid w:val="00063E3D"/>
    <w:rsid w:val="00063F35"/>
    <w:rsid w:val="0007003C"/>
    <w:rsid w:val="00070D91"/>
    <w:rsid w:val="00073227"/>
    <w:rsid w:val="0007565C"/>
    <w:rsid w:val="00080757"/>
    <w:rsid w:val="000847D0"/>
    <w:rsid w:val="000856D6"/>
    <w:rsid w:val="00085AFC"/>
    <w:rsid w:val="00086DEC"/>
    <w:rsid w:val="00091612"/>
    <w:rsid w:val="000923F6"/>
    <w:rsid w:val="00096CBE"/>
    <w:rsid w:val="000979A8"/>
    <w:rsid w:val="00097D90"/>
    <w:rsid w:val="00097F2A"/>
    <w:rsid w:val="000A27C9"/>
    <w:rsid w:val="000A65C8"/>
    <w:rsid w:val="000B0A58"/>
    <w:rsid w:val="000B183E"/>
    <w:rsid w:val="000B1EA7"/>
    <w:rsid w:val="000B23FA"/>
    <w:rsid w:val="000B25DD"/>
    <w:rsid w:val="000B5DCC"/>
    <w:rsid w:val="000C32DF"/>
    <w:rsid w:val="000C3D43"/>
    <w:rsid w:val="000C4991"/>
    <w:rsid w:val="000C6C5D"/>
    <w:rsid w:val="000C7A21"/>
    <w:rsid w:val="000D03C5"/>
    <w:rsid w:val="000D280C"/>
    <w:rsid w:val="000D2BE9"/>
    <w:rsid w:val="000D4569"/>
    <w:rsid w:val="000D4C15"/>
    <w:rsid w:val="000E2B76"/>
    <w:rsid w:val="000E3684"/>
    <w:rsid w:val="000E44AB"/>
    <w:rsid w:val="000E52FD"/>
    <w:rsid w:val="000E5F98"/>
    <w:rsid w:val="000E79AF"/>
    <w:rsid w:val="000F68BF"/>
    <w:rsid w:val="000F7B27"/>
    <w:rsid w:val="00101914"/>
    <w:rsid w:val="00102B10"/>
    <w:rsid w:val="0010491E"/>
    <w:rsid w:val="00104966"/>
    <w:rsid w:val="00105A98"/>
    <w:rsid w:val="001119B0"/>
    <w:rsid w:val="00112A8A"/>
    <w:rsid w:val="00115E00"/>
    <w:rsid w:val="00115F9A"/>
    <w:rsid w:val="00116209"/>
    <w:rsid w:val="00122259"/>
    <w:rsid w:val="00122CFA"/>
    <w:rsid w:val="0012342F"/>
    <w:rsid w:val="00124490"/>
    <w:rsid w:val="00125195"/>
    <w:rsid w:val="00126038"/>
    <w:rsid w:val="00127D12"/>
    <w:rsid w:val="0013063A"/>
    <w:rsid w:val="00130F96"/>
    <w:rsid w:val="00134F77"/>
    <w:rsid w:val="00136210"/>
    <w:rsid w:val="0013735B"/>
    <w:rsid w:val="00151FF2"/>
    <w:rsid w:val="001528CF"/>
    <w:rsid w:val="00154CF4"/>
    <w:rsid w:val="001612F5"/>
    <w:rsid w:val="001622D9"/>
    <w:rsid w:val="00166EC4"/>
    <w:rsid w:val="001707D9"/>
    <w:rsid w:val="001750F7"/>
    <w:rsid w:val="00177570"/>
    <w:rsid w:val="00177837"/>
    <w:rsid w:val="00177D67"/>
    <w:rsid w:val="00180598"/>
    <w:rsid w:val="00180A75"/>
    <w:rsid w:val="001823BC"/>
    <w:rsid w:val="0018241E"/>
    <w:rsid w:val="00183E10"/>
    <w:rsid w:val="00184477"/>
    <w:rsid w:val="00184A80"/>
    <w:rsid w:val="00184D6B"/>
    <w:rsid w:val="0019362B"/>
    <w:rsid w:val="001941FC"/>
    <w:rsid w:val="00194B31"/>
    <w:rsid w:val="001A305D"/>
    <w:rsid w:val="001A3879"/>
    <w:rsid w:val="001A498B"/>
    <w:rsid w:val="001A5158"/>
    <w:rsid w:val="001A5E70"/>
    <w:rsid w:val="001A68A0"/>
    <w:rsid w:val="001A6E03"/>
    <w:rsid w:val="001A7AFE"/>
    <w:rsid w:val="001B2857"/>
    <w:rsid w:val="001B657F"/>
    <w:rsid w:val="001B74D5"/>
    <w:rsid w:val="001C4C00"/>
    <w:rsid w:val="001C5FDE"/>
    <w:rsid w:val="001C6ECF"/>
    <w:rsid w:val="001D3C05"/>
    <w:rsid w:val="001D425F"/>
    <w:rsid w:val="001D4587"/>
    <w:rsid w:val="001D4A7D"/>
    <w:rsid w:val="001D4B89"/>
    <w:rsid w:val="001D7737"/>
    <w:rsid w:val="001D7E23"/>
    <w:rsid w:val="001E11E6"/>
    <w:rsid w:val="001E436E"/>
    <w:rsid w:val="001E4AD0"/>
    <w:rsid w:val="001E6B04"/>
    <w:rsid w:val="001E7FA9"/>
    <w:rsid w:val="001F072F"/>
    <w:rsid w:val="001F4C96"/>
    <w:rsid w:val="001F4D78"/>
    <w:rsid w:val="001F53F0"/>
    <w:rsid w:val="001F7CD4"/>
    <w:rsid w:val="002004BC"/>
    <w:rsid w:val="002020A7"/>
    <w:rsid w:val="00202DBB"/>
    <w:rsid w:val="00203921"/>
    <w:rsid w:val="0020562A"/>
    <w:rsid w:val="0021110D"/>
    <w:rsid w:val="0021400D"/>
    <w:rsid w:val="00214FF5"/>
    <w:rsid w:val="00222A84"/>
    <w:rsid w:val="00222ECD"/>
    <w:rsid w:val="00226F26"/>
    <w:rsid w:val="00231B86"/>
    <w:rsid w:val="00232B74"/>
    <w:rsid w:val="00237A4A"/>
    <w:rsid w:val="00240A08"/>
    <w:rsid w:val="00241066"/>
    <w:rsid w:val="002414EB"/>
    <w:rsid w:val="0024302A"/>
    <w:rsid w:val="002453C2"/>
    <w:rsid w:val="00247CAE"/>
    <w:rsid w:val="002563FD"/>
    <w:rsid w:val="00260928"/>
    <w:rsid w:val="0026160B"/>
    <w:rsid w:val="0026217B"/>
    <w:rsid w:val="0026264D"/>
    <w:rsid w:val="00266C38"/>
    <w:rsid w:val="00267969"/>
    <w:rsid w:val="00267C07"/>
    <w:rsid w:val="00270FA0"/>
    <w:rsid w:val="00275EE9"/>
    <w:rsid w:val="0028057E"/>
    <w:rsid w:val="00283974"/>
    <w:rsid w:val="00283B57"/>
    <w:rsid w:val="00284BD3"/>
    <w:rsid w:val="002855B2"/>
    <w:rsid w:val="00286D8F"/>
    <w:rsid w:val="00294631"/>
    <w:rsid w:val="00295AFA"/>
    <w:rsid w:val="00296D0C"/>
    <w:rsid w:val="002A1BBF"/>
    <w:rsid w:val="002A49CF"/>
    <w:rsid w:val="002B0C05"/>
    <w:rsid w:val="002B137A"/>
    <w:rsid w:val="002B2818"/>
    <w:rsid w:val="002B3CD1"/>
    <w:rsid w:val="002C075A"/>
    <w:rsid w:val="002C085B"/>
    <w:rsid w:val="002C172D"/>
    <w:rsid w:val="002C5AD9"/>
    <w:rsid w:val="002C6FFC"/>
    <w:rsid w:val="002D0342"/>
    <w:rsid w:val="002D5BB6"/>
    <w:rsid w:val="002D6E23"/>
    <w:rsid w:val="002E7731"/>
    <w:rsid w:val="002E7957"/>
    <w:rsid w:val="002F1439"/>
    <w:rsid w:val="002F4658"/>
    <w:rsid w:val="002F60E6"/>
    <w:rsid w:val="003019F4"/>
    <w:rsid w:val="00301C7B"/>
    <w:rsid w:val="00303572"/>
    <w:rsid w:val="0030440B"/>
    <w:rsid w:val="00304E52"/>
    <w:rsid w:val="00312097"/>
    <w:rsid w:val="00317941"/>
    <w:rsid w:val="00321D75"/>
    <w:rsid w:val="00322E8B"/>
    <w:rsid w:val="00323388"/>
    <w:rsid w:val="00325F84"/>
    <w:rsid w:val="0032738D"/>
    <w:rsid w:val="00330F5E"/>
    <w:rsid w:val="00331F48"/>
    <w:rsid w:val="0033478D"/>
    <w:rsid w:val="00335AA2"/>
    <w:rsid w:val="00335D05"/>
    <w:rsid w:val="00336C72"/>
    <w:rsid w:val="0034185D"/>
    <w:rsid w:val="00342E95"/>
    <w:rsid w:val="00347629"/>
    <w:rsid w:val="00347959"/>
    <w:rsid w:val="00347B09"/>
    <w:rsid w:val="00347CCE"/>
    <w:rsid w:val="00350726"/>
    <w:rsid w:val="00354D3B"/>
    <w:rsid w:val="003569ED"/>
    <w:rsid w:val="00357C83"/>
    <w:rsid w:val="003623C5"/>
    <w:rsid w:val="00363CE4"/>
    <w:rsid w:val="00367B20"/>
    <w:rsid w:val="003713E5"/>
    <w:rsid w:val="0037409D"/>
    <w:rsid w:val="003758E8"/>
    <w:rsid w:val="003761D5"/>
    <w:rsid w:val="0037666C"/>
    <w:rsid w:val="003809D4"/>
    <w:rsid w:val="00382C05"/>
    <w:rsid w:val="003833CD"/>
    <w:rsid w:val="00387F3F"/>
    <w:rsid w:val="0039117B"/>
    <w:rsid w:val="00391B92"/>
    <w:rsid w:val="00394E6B"/>
    <w:rsid w:val="00395381"/>
    <w:rsid w:val="00395B6B"/>
    <w:rsid w:val="0039613C"/>
    <w:rsid w:val="0039696E"/>
    <w:rsid w:val="00397073"/>
    <w:rsid w:val="0039778A"/>
    <w:rsid w:val="003A3B91"/>
    <w:rsid w:val="003A6B6F"/>
    <w:rsid w:val="003A7BED"/>
    <w:rsid w:val="003A7C32"/>
    <w:rsid w:val="003B409E"/>
    <w:rsid w:val="003C09B6"/>
    <w:rsid w:val="003C189B"/>
    <w:rsid w:val="003C18B9"/>
    <w:rsid w:val="003C2484"/>
    <w:rsid w:val="003C3A6B"/>
    <w:rsid w:val="003C3B03"/>
    <w:rsid w:val="003C62AD"/>
    <w:rsid w:val="003C7C0F"/>
    <w:rsid w:val="003D0437"/>
    <w:rsid w:val="003D219B"/>
    <w:rsid w:val="003D406D"/>
    <w:rsid w:val="003D40F0"/>
    <w:rsid w:val="003D5B16"/>
    <w:rsid w:val="003E0727"/>
    <w:rsid w:val="003E68BF"/>
    <w:rsid w:val="003F108E"/>
    <w:rsid w:val="003F3C69"/>
    <w:rsid w:val="00403E1F"/>
    <w:rsid w:val="00405B28"/>
    <w:rsid w:val="004130F0"/>
    <w:rsid w:val="0041387D"/>
    <w:rsid w:val="0041524F"/>
    <w:rsid w:val="00415A6F"/>
    <w:rsid w:val="00415DBC"/>
    <w:rsid w:val="00417199"/>
    <w:rsid w:val="00421326"/>
    <w:rsid w:val="004219F7"/>
    <w:rsid w:val="00421A82"/>
    <w:rsid w:val="00425302"/>
    <w:rsid w:val="00430757"/>
    <w:rsid w:val="004328A4"/>
    <w:rsid w:val="00432955"/>
    <w:rsid w:val="00434800"/>
    <w:rsid w:val="004373D2"/>
    <w:rsid w:val="00440C87"/>
    <w:rsid w:val="0044128F"/>
    <w:rsid w:val="004414AA"/>
    <w:rsid w:val="00443C5A"/>
    <w:rsid w:val="00443DE8"/>
    <w:rsid w:val="0044745D"/>
    <w:rsid w:val="004474AE"/>
    <w:rsid w:val="00447A8F"/>
    <w:rsid w:val="00447E6D"/>
    <w:rsid w:val="0045044F"/>
    <w:rsid w:val="00451E9D"/>
    <w:rsid w:val="0045626A"/>
    <w:rsid w:val="0045628E"/>
    <w:rsid w:val="00460061"/>
    <w:rsid w:val="00460EA1"/>
    <w:rsid w:val="00461981"/>
    <w:rsid w:val="004627AD"/>
    <w:rsid w:val="00462F60"/>
    <w:rsid w:val="004649EB"/>
    <w:rsid w:val="0046789E"/>
    <w:rsid w:val="00467B6B"/>
    <w:rsid w:val="0047029B"/>
    <w:rsid w:val="0047130C"/>
    <w:rsid w:val="004725A4"/>
    <w:rsid w:val="0047291A"/>
    <w:rsid w:val="0047362A"/>
    <w:rsid w:val="004818DB"/>
    <w:rsid w:val="00481C9C"/>
    <w:rsid w:val="00482553"/>
    <w:rsid w:val="00482E60"/>
    <w:rsid w:val="0048458A"/>
    <w:rsid w:val="00485BDB"/>
    <w:rsid w:val="00486A9C"/>
    <w:rsid w:val="0048724C"/>
    <w:rsid w:val="004872F1"/>
    <w:rsid w:val="00490936"/>
    <w:rsid w:val="0049440C"/>
    <w:rsid w:val="0049531E"/>
    <w:rsid w:val="00495653"/>
    <w:rsid w:val="004A173D"/>
    <w:rsid w:val="004A28CB"/>
    <w:rsid w:val="004B4CB0"/>
    <w:rsid w:val="004B4D90"/>
    <w:rsid w:val="004B5E72"/>
    <w:rsid w:val="004C0A09"/>
    <w:rsid w:val="004C11E5"/>
    <w:rsid w:val="004C120B"/>
    <w:rsid w:val="004C25A3"/>
    <w:rsid w:val="004C6C7A"/>
    <w:rsid w:val="004D0423"/>
    <w:rsid w:val="004D06C5"/>
    <w:rsid w:val="004D5107"/>
    <w:rsid w:val="004D6447"/>
    <w:rsid w:val="004E00C8"/>
    <w:rsid w:val="004E0885"/>
    <w:rsid w:val="004E1824"/>
    <w:rsid w:val="004E36D7"/>
    <w:rsid w:val="004E5386"/>
    <w:rsid w:val="004E625B"/>
    <w:rsid w:val="004E633B"/>
    <w:rsid w:val="004E7AFF"/>
    <w:rsid w:val="004E7F12"/>
    <w:rsid w:val="004F1093"/>
    <w:rsid w:val="004F10B8"/>
    <w:rsid w:val="004F360D"/>
    <w:rsid w:val="004F4483"/>
    <w:rsid w:val="004F5332"/>
    <w:rsid w:val="004F7FD2"/>
    <w:rsid w:val="00500E46"/>
    <w:rsid w:val="00506828"/>
    <w:rsid w:val="00506E70"/>
    <w:rsid w:val="00507468"/>
    <w:rsid w:val="0051074B"/>
    <w:rsid w:val="0051502D"/>
    <w:rsid w:val="00515906"/>
    <w:rsid w:val="005212D3"/>
    <w:rsid w:val="00521873"/>
    <w:rsid w:val="005239CB"/>
    <w:rsid w:val="00523D43"/>
    <w:rsid w:val="00524414"/>
    <w:rsid w:val="00526839"/>
    <w:rsid w:val="00530460"/>
    <w:rsid w:val="00536B16"/>
    <w:rsid w:val="00536C1E"/>
    <w:rsid w:val="00536F2F"/>
    <w:rsid w:val="00537FA4"/>
    <w:rsid w:val="005428C4"/>
    <w:rsid w:val="005428D3"/>
    <w:rsid w:val="00542E3B"/>
    <w:rsid w:val="00544CD1"/>
    <w:rsid w:val="005548C3"/>
    <w:rsid w:val="00554E1E"/>
    <w:rsid w:val="00555030"/>
    <w:rsid w:val="005553A5"/>
    <w:rsid w:val="005564D8"/>
    <w:rsid w:val="0055656E"/>
    <w:rsid w:val="00557EF5"/>
    <w:rsid w:val="0056457D"/>
    <w:rsid w:val="00564A99"/>
    <w:rsid w:val="0056544A"/>
    <w:rsid w:val="00570877"/>
    <w:rsid w:val="00574F96"/>
    <w:rsid w:val="00576C50"/>
    <w:rsid w:val="00577276"/>
    <w:rsid w:val="005803D2"/>
    <w:rsid w:val="00580777"/>
    <w:rsid w:val="00580C7A"/>
    <w:rsid w:val="00585A29"/>
    <w:rsid w:val="00585CFE"/>
    <w:rsid w:val="00591A68"/>
    <w:rsid w:val="00591B0C"/>
    <w:rsid w:val="00592662"/>
    <w:rsid w:val="00592CAA"/>
    <w:rsid w:val="00595768"/>
    <w:rsid w:val="005A08E2"/>
    <w:rsid w:val="005A359B"/>
    <w:rsid w:val="005A58A1"/>
    <w:rsid w:val="005A759E"/>
    <w:rsid w:val="005B6FE2"/>
    <w:rsid w:val="005B7AB3"/>
    <w:rsid w:val="005B7F34"/>
    <w:rsid w:val="005C077F"/>
    <w:rsid w:val="005C1022"/>
    <w:rsid w:val="005C2A2C"/>
    <w:rsid w:val="005C55D5"/>
    <w:rsid w:val="005C74CC"/>
    <w:rsid w:val="005D1F50"/>
    <w:rsid w:val="005D2EAE"/>
    <w:rsid w:val="005D3FC6"/>
    <w:rsid w:val="005D6F57"/>
    <w:rsid w:val="005D6FD9"/>
    <w:rsid w:val="005D7746"/>
    <w:rsid w:val="005E05E6"/>
    <w:rsid w:val="005E2DEA"/>
    <w:rsid w:val="005E42C0"/>
    <w:rsid w:val="005E57A8"/>
    <w:rsid w:val="005E6539"/>
    <w:rsid w:val="005E717C"/>
    <w:rsid w:val="005E756D"/>
    <w:rsid w:val="005F7F41"/>
    <w:rsid w:val="006004FC"/>
    <w:rsid w:val="006030FB"/>
    <w:rsid w:val="00606730"/>
    <w:rsid w:val="00607ACC"/>
    <w:rsid w:val="006102B6"/>
    <w:rsid w:val="00610350"/>
    <w:rsid w:val="00614CE7"/>
    <w:rsid w:val="00623419"/>
    <w:rsid w:val="006277F0"/>
    <w:rsid w:val="00631B78"/>
    <w:rsid w:val="00643727"/>
    <w:rsid w:val="00645503"/>
    <w:rsid w:val="00647251"/>
    <w:rsid w:val="00650719"/>
    <w:rsid w:val="0065417D"/>
    <w:rsid w:val="00656BDD"/>
    <w:rsid w:val="00657977"/>
    <w:rsid w:val="0066030C"/>
    <w:rsid w:val="00661575"/>
    <w:rsid w:val="00661C38"/>
    <w:rsid w:val="006621D9"/>
    <w:rsid w:val="00665316"/>
    <w:rsid w:val="00665F7D"/>
    <w:rsid w:val="00671135"/>
    <w:rsid w:val="00672FB7"/>
    <w:rsid w:val="00673403"/>
    <w:rsid w:val="0067514D"/>
    <w:rsid w:val="006779A0"/>
    <w:rsid w:val="00683424"/>
    <w:rsid w:val="00687AE8"/>
    <w:rsid w:val="00690F5E"/>
    <w:rsid w:val="0069478E"/>
    <w:rsid w:val="00694F13"/>
    <w:rsid w:val="00695853"/>
    <w:rsid w:val="00695EED"/>
    <w:rsid w:val="006A1B87"/>
    <w:rsid w:val="006A3713"/>
    <w:rsid w:val="006A4F05"/>
    <w:rsid w:val="006A54B4"/>
    <w:rsid w:val="006A796C"/>
    <w:rsid w:val="006B3E21"/>
    <w:rsid w:val="006B3EDE"/>
    <w:rsid w:val="006B57C6"/>
    <w:rsid w:val="006B5C5C"/>
    <w:rsid w:val="006B5D0C"/>
    <w:rsid w:val="006B5EF4"/>
    <w:rsid w:val="006B7757"/>
    <w:rsid w:val="006C0CAA"/>
    <w:rsid w:val="006C0FCC"/>
    <w:rsid w:val="006C5FAD"/>
    <w:rsid w:val="006D19AB"/>
    <w:rsid w:val="006D2BCD"/>
    <w:rsid w:val="006D581B"/>
    <w:rsid w:val="006E1081"/>
    <w:rsid w:val="006E1D3D"/>
    <w:rsid w:val="006E72F5"/>
    <w:rsid w:val="006E75DB"/>
    <w:rsid w:val="006F0563"/>
    <w:rsid w:val="006F0B0C"/>
    <w:rsid w:val="006F0E01"/>
    <w:rsid w:val="006F3411"/>
    <w:rsid w:val="006F5691"/>
    <w:rsid w:val="006F5B57"/>
    <w:rsid w:val="006F686F"/>
    <w:rsid w:val="007007CA"/>
    <w:rsid w:val="00701F7B"/>
    <w:rsid w:val="00702D4C"/>
    <w:rsid w:val="00704CEE"/>
    <w:rsid w:val="0070535D"/>
    <w:rsid w:val="0070703B"/>
    <w:rsid w:val="00707CE9"/>
    <w:rsid w:val="007104FE"/>
    <w:rsid w:val="0071153F"/>
    <w:rsid w:val="00720D83"/>
    <w:rsid w:val="00720E0F"/>
    <w:rsid w:val="007210E8"/>
    <w:rsid w:val="007214AE"/>
    <w:rsid w:val="00722559"/>
    <w:rsid w:val="007234F7"/>
    <w:rsid w:val="007310ED"/>
    <w:rsid w:val="00731801"/>
    <w:rsid w:val="00732829"/>
    <w:rsid w:val="00735401"/>
    <w:rsid w:val="00737FDB"/>
    <w:rsid w:val="007400FA"/>
    <w:rsid w:val="007411F6"/>
    <w:rsid w:val="0074485A"/>
    <w:rsid w:val="00747586"/>
    <w:rsid w:val="00747F6C"/>
    <w:rsid w:val="00751A46"/>
    <w:rsid w:val="00752FA4"/>
    <w:rsid w:val="00753BA3"/>
    <w:rsid w:val="00754A2C"/>
    <w:rsid w:val="00756F5C"/>
    <w:rsid w:val="007578AD"/>
    <w:rsid w:val="00761B4B"/>
    <w:rsid w:val="00765BD0"/>
    <w:rsid w:val="00766144"/>
    <w:rsid w:val="007712B9"/>
    <w:rsid w:val="00774B3E"/>
    <w:rsid w:val="00774D14"/>
    <w:rsid w:val="0078015C"/>
    <w:rsid w:val="0078217D"/>
    <w:rsid w:val="0078244A"/>
    <w:rsid w:val="0078285F"/>
    <w:rsid w:val="00786C8D"/>
    <w:rsid w:val="007871F6"/>
    <w:rsid w:val="00787C54"/>
    <w:rsid w:val="00790F57"/>
    <w:rsid w:val="00794424"/>
    <w:rsid w:val="00795BBB"/>
    <w:rsid w:val="007A0921"/>
    <w:rsid w:val="007A1C95"/>
    <w:rsid w:val="007A23C5"/>
    <w:rsid w:val="007A257F"/>
    <w:rsid w:val="007A2F5C"/>
    <w:rsid w:val="007A362E"/>
    <w:rsid w:val="007A4E0B"/>
    <w:rsid w:val="007A565C"/>
    <w:rsid w:val="007B5FAF"/>
    <w:rsid w:val="007B6C3A"/>
    <w:rsid w:val="007B7DD3"/>
    <w:rsid w:val="007C1549"/>
    <w:rsid w:val="007C265E"/>
    <w:rsid w:val="007C6293"/>
    <w:rsid w:val="007D4036"/>
    <w:rsid w:val="007D6AD7"/>
    <w:rsid w:val="007E0E08"/>
    <w:rsid w:val="007E495A"/>
    <w:rsid w:val="007E6F09"/>
    <w:rsid w:val="007F0BE3"/>
    <w:rsid w:val="007F14A1"/>
    <w:rsid w:val="007F23FF"/>
    <w:rsid w:val="007F3723"/>
    <w:rsid w:val="007F641F"/>
    <w:rsid w:val="007F7011"/>
    <w:rsid w:val="0080399B"/>
    <w:rsid w:val="008059BF"/>
    <w:rsid w:val="00807B79"/>
    <w:rsid w:val="008134E6"/>
    <w:rsid w:val="00813F12"/>
    <w:rsid w:val="00820B12"/>
    <w:rsid w:val="00821398"/>
    <w:rsid w:val="00821A27"/>
    <w:rsid w:val="0082518E"/>
    <w:rsid w:val="00830382"/>
    <w:rsid w:val="00830646"/>
    <w:rsid w:val="0083101D"/>
    <w:rsid w:val="00831A2A"/>
    <w:rsid w:val="00833490"/>
    <w:rsid w:val="008414D3"/>
    <w:rsid w:val="008421C7"/>
    <w:rsid w:val="00842AE3"/>
    <w:rsid w:val="0084315B"/>
    <w:rsid w:val="00852725"/>
    <w:rsid w:val="008561DB"/>
    <w:rsid w:val="0085667B"/>
    <w:rsid w:val="00856AC2"/>
    <w:rsid w:val="0086031F"/>
    <w:rsid w:val="00864116"/>
    <w:rsid w:val="00865D75"/>
    <w:rsid w:val="0086770A"/>
    <w:rsid w:val="0087116B"/>
    <w:rsid w:val="0087136B"/>
    <w:rsid w:val="00871FEB"/>
    <w:rsid w:val="00874207"/>
    <w:rsid w:val="00875D4E"/>
    <w:rsid w:val="00877EE3"/>
    <w:rsid w:val="00880978"/>
    <w:rsid w:val="00880D21"/>
    <w:rsid w:val="00887D17"/>
    <w:rsid w:val="008915A9"/>
    <w:rsid w:val="00892220"/>
    <w:rsid w:val="008928A3"/>
    <w:rsid w:val="008939DA"/>
    <w:rsid w:val="00896F00"/>
    <w:rsid w:val="00897376"/>
    <w:rsid w:val="008973D6"/>
    <w:rsid w:val="008977F4"/>
    <w:rsid w:val="008A0BFB"/>
    <w:rsid w:val="008A1F25"/>
    <w:rsid w:val="008A2EAB"/>
    <w:rsid w:val="008A378B"/>
    <w:rsid w:val="008A57B7"/>
    <w:rsid w:val="008A775A"/>
    <w:rsid w:val="008B28E3"/>
    <w:rsid w:val="008B5985"/>
    <w:rsid w:val="008C4141"/>
    <w:rsid w:val="008C4D76"/>
    <w:rsid w:val="008C74AE"/>
    <w:rsid w:val="008D2012"/>
    <w:rsid w:val="008D28D7"/>
    <w:rsid w:val="008D3136"/>
    <w:rsid w:val="008D31EE"/>
    <w:rsid w:val="008D405F"/>
    <w:rsid w:val="008E0044"/>
    <w:rsid w:val="008E02E6"/>
    <w:rsid w:val="008E26EB"/>
    <w:rsid w:val="008E2FB6"/>
    <w:rsid w:val="008E49A2"/>
    <w:rsid w:val="008F311A"/>
    <w:rsid w:val="008F4BC7"/>
    <w:rsid w:val="008F5888"/>
    <w:rsid w:val="00900EC4"/>
    <w:rsid w:val="009058DF"/>
    <w:rsid w:val="009073DF"/>
    <w:rsid w:val="009111B9"/>
    <w:rsid w:val="00911671"/>
    <w:rsid w:val="00911901"/>
    <w:rsid w:val="00912040"/>
    <w:rsid w:val="00912817"/>
    <w:rsid w:val="00917725"/>
    <w:rsid w:val="009200C4"/>
    <w:rsid w:val="0092313B"/>
    <w:rsid w:val="00926C47"/>
    <w:rsid w:val="009279E5"/>
    <w:rsid w:val="00933032"/>
    <w:rsid w:val="00933D80"/>
    <w:rsid w:val="00934D96"/>
    <w:rsid w:val="00937690"/>
    <w:rsid w:val="0094079F"/>
    <w:rsid w:val="00945579"/>
    <w:rsid w:val="009463E2"/>
    <w:rsid w:val="00947CA9"/>
    <w:rsid w:val="00947FB6"/>
    <w:rsid w:val="00950EB1"/>
    <w:rsid w:val="00953554"/>
    <w:rsid w:val="00960801"/>
    <w:rsid w:val="00960832"/>
    <w:rsid w:val="0096100A"/>
    <w:rsid w:val="00964269"/>
    <w:rsid w:val="009654FC"/>
    <w:rsid w:val="00965561"/>
    <w:rsid w:val="00965CA1"/>
    <w:rsid w:val="0097047B"/>
    <w:rsid w:val="0097096D"/>
    <w:rsid w:val="0097456E"/>
    <w:rsid w:val="00976FB3"/>
    <w:rsid w:val="00980EC8"/>
    <w:rsid w:val="00983133"/>
    <w:rsid w:val="00984D18"/>
    <w:rsid w:val="009855CE"/>
    <w:rsid w:val="00986E6A"/>
    <w:rsid w:val="00987144"/>
    <w:rsid w:val="00991361"/>
    <w:rsid w:val="00995D6A"/>
    <w:rsid w:val="00995E43"/>
    <w:rsid w:val="009A0140"/>
    <w:rsid w:val="009A05CC"/>
    <w:rsid w:val="009A130F"/>
    <w:rsid w:val="009A3046"/>
    <w:rsid w:val="009A3090"/>
    <w:rsid w:val="009A4A2D"/>
    <w:rsid w:val="009A4DA3"/>
    <w:rsid w:val="009A7718"/>
    <w:rsid w:val="009B3F08"/>
    <w:rsid w:val="009B5EDB"/>
    <w:rsid w:val="009C0EE0"/>
    <w:rsid w:val="009C1399"/>
    <w:rsid w:val="009C23A6"/>
    <w:rsid w:val="009C4BF1"/>
    <w:rsid w:val="009C6137"/>
    <w:rsid w:val="009D04C1"/>
    <w:rsid w:val="009D0AC3"/>
    <w:rsid w:val="009D7916"/>
    <w:rsid w:val="009E0011"/>
    <w:rsid w:val="009E43AE"/>
    <w:rsid w:val="009E73DC"/>
    <w:rsid w:val="009F023B"/>
    <w:rsid w:val="009F1556"/>
    <w:rsid w:val="009F38DD"/>
    <w:rsid w:val="00A003B7"/>
    <w:rsid w:val="00A01D91"/>
    <w:rsid w:val="00A0527E"/>
    <w:rsid w:val="00A0551D"/>
    <w:rsid w:val="00A10064"/>
    <w:rsid w:val="00A10F58"/>
    <w:rsid w:val="00A139DB"/>
    <w:rsid w:val="00A1415C"/>
    <w:rsid w:val="00A1704D"/>
    <w:rsid w:val="00A21CD9"/>
    <w:rsid w:val="00A23900"/>
    <w:rsid w:val="00A255E8"/>
    <w:rsid w:val="00A30C38"/>
    <w:rsid w:val="00A313D3"/>
    <w:rsid w:val="00A32F28"/>
    <w:rsid w:val="00A33662"/>
    <w:rsid w:val="00A338DA"/>
    <w:rsid w:val="00A34085"/>
    <w:rsid w:val="00A35182"/>
    <w:rsid w:val="00A3747F"/>
    <w:rsid w:val="00A40343"/>
    <w:rsid w:val="00A43201"/>
    <w:rsid w:val="00A433FB"/>
    <w:rsid w:val="00A449A8"/>
    <w:rsid w:val="00A44AD5"/>
    <w:rsid w:val="00A51D80"/>
    <w:rsid w:val="00A52321"/>
    <w:rsid w:val="00A52FA1"/>
    <w:rsid w:val="00A60D7B"/>
    <w:rsid w:val="00A61E5D"/>
    <w:rsid w:val="00A6201F"/>
    <w:rsid w:val="00A64041"/>
    <w:rsid w:val="00A64529"/>
    <w:rsid w:val="00A650CC"/>
    <w:rsid w:val="00A7141B"/>
    <w:rsid w:val="00A75D64"/>
    <w:rsid w:val="00A75D87"/>
    <w:rsid w:val="00A81E96"/>
    <w:rsid w:val="00A833CA"/>
    <w:rsid w:val="00A84019"/>
    <w:rsid w:val="00A84C1B"/>
    <w:rsid w:val="00A85C6E"/>
    <w:rsid w:val="00A86AD7"/>
    <w:rsid w:val="00A904EB"/>
    <w:rsid w:val="00A95C5B"/>
    <w:rsid w:val="00A9608A"/>
    <w:rsid w:val="00A97F3A"/>
    <w:rsid w:val="00AA25A6"/>
    <w:rsid w:val="00AA4570"/>
    <w:rsid w:val="00AA5AC1"/>
    <w:rsid w:val="00AA75C1"/>
    <w:rsid w:val="00AB29CA"/>
    <w:rsid w:val="00AB36E7"/>
    <w:rsid w:val="00AB46AF"/>
    <w:rsid w:val="00AB498D"/>
    <w:rsid w:val="00AB78A4"/>
    <w:rsid w:val="00AB7AED"/>
    <w:rsid w:val="00AC1440"/>
    <w:rsid w:val="00AC2197"/>
    <w:rsid w:val="00AC374B"/>
    <w:rsid w:val="00AC3E3E"/>
    <w:rsid w:val="00AC4528"/>
    <w:rsid w:val="00AC60D4"/>
    <w:rsid w:val="00AD5361"/>
    <w:rsid w:val="00AD59B7"/>
    <w:rsid w:val="00AE272F"/>
    <w:rsid w:val="00AE4C53"/>
    <w:rsid w:val="00AE5FC4"/>
    <w:rsid w:val="00AE6D78"/>
    <w:rsid w:val="00AE741A"/>
    <w:rsid w:val="00AF188E"/>
    <w:rsid w:val="00AF5F40"/>
    <w:rsid w:val="00AF696A"/>
    <w:rsid w:val="00AF6EBF"/>
    <w:rsid w:val="00B018BA"/>
    <w:rsid w:val="00B01A04"/>
    <w:rsid w:val="00B02323"/>
    <w:rsid w:val="00B0296C"/>
    <w:rsid w:val="00B0352C"/>
    <w:rsid w:val="00B03C90"/>
    <w:rsid w:val="00B056AB"/>
    <w:rsid w:val="00B06BC7"/>
    <w:rsid w:val="00B117AE"/>
    <w:rsid w:val="00B11F02"/>
    <w:rsid w:val="00B12BFC"/>
    <w:rsid w:val="00B12C42"/>
    <w:rsid w:val="00B137D7"/>
    <w:rsid w:val="00B13CBA"/>
    <w:rsid w:val="00B15885"/>
    <w:rsid w:val="00B17AE5"/>
    <w:rsid w:val="00B21EB4"/>
    <w:rsid w:val="00B24FB2"/>
    <w:rsid w:val="00B25F2F"/>
    <w:rsid w:val="00B2633E"/>
    <w:rsid w:val="00B30518"/>
    <w:rsid w:val="00B305A8"/>
    <w:rsid w:val="00B3202D"/>
    <w:rsid w:val="00B32055"/>
    <w:rsid w:val="00B347DA"/>
    <w:rsid w:val="00B365A6"/>
    <w:rsid w:val="00B43254"/>
    <w:rsid w:val="00B434BB"/>
    <w:rsid w:val="00B444A6"/>
    <w:rsid w:val="00B46A22"/>
    <w:rsid w:val="00B53962"/>
    <w:rsid w:val="00B53B36"/>
    <w:rsid w:val="00B53C03"/>
    <w:rsid w:val="00B541BA"/>
    <w:rsid w:val="00B547B2"/>
    <w:rsid w:val="00B55CB3"/>
    <w:rsid w:val="00B55FB3"/>
    <w:rsid w:val="00B7313D"/>
    <w:rsid w:val="00B7370C"/>
    <w:rsid w:val="00B7403B"/>
    <w:rsid w:val="00B75BB1"/>
    <w:rsid w:val="00B8181E"/>
    <w:rsid w:val="00B8228E"/>
    <w:rsid w:val="00B84CB4"/>
    <w:rsid w:val="00B908C5"/>
    <w:rsid w:val="00B91655"/>
    <w:rsid w:val="00B928C6"/>
    <w:rsid w:val="00B93BFB"/>
    <w:rsid w:val="00BA0AE8"/>
    <w:rsid w:val="00BA32F8"/>
    <w:rsid w:val="00BA41A8"/>
    <w:rsid w:val="00BA4DE8"/>
    <w:rsid w:val="00BA59AD"/>
    <w:rsid w:val="00BA5B69"/>
    <w:rsid w:val="00BA7C73"/>
    <w:rsid w:val="00BB0359"/>
    <w:rsid w:val="00BB041B"/>
    <w:rsid w:val="00BB109F"/>
    <w:rsid w:val="00BB332D"/>
    <w:rsid w:val="00BB4A77"/>
    <w:rsid w:val="00BB6813"/>
    <w:rsid w:val="00BC0FF0"/>
    <w:rsid w:val="00BC25EB"/>
    <w:rsid w:val="00BC3015"/>
    <w:rsid w:val="00BC4DFC"/>
    <w:rsid w:val="00BD04CA"/>
    <w:rsid w:val="00BD098E"/>
    <w:rsid w:val="00BD2589"/>
    <w:rsid w:val="00BD498C"/>
    <w:rsid w:val="00BE0F11"/>
    <w:rsid w:val="00BE1091"/>
    <w:rsid w:val="00BE1FA9"/>
    <w:rsid w:val="00BE3068"/>
    <w:rsid w:val="00BE3614"/>
    <w:rsid w:val="00BE39E2"/>
    <w:rsid w:val="00BE4B57"/>
    <w:rsid w:val="00BE6FCB"/>
    <w:rsid w:val="00BF21F4"/>
    <w:rsid w:val="00BF39B5"/>
    <w:rsid w:val="00BF45D3"/>
    <w:rsid w:val="00BF52F8"/>
    <w:rsid w:val="00BF6C35"/>
    <w:rsid w:val="00BF73D0"/>
    <w:rsid w:val="00C0023A"/>
    <w:rsid w:val="00C0179A"/>
    <w:rsid w:val="00C01F1C"/>
    <w:rsid w:val="00C0240B"/>
    <w:rsid w:val="00C046F4"/>
    <w:rsid w:val="00C04AA3"/>
    <w:rsid w:val="00C05D17"/>
    <w:rsid w:val="00C10931"/>
    <w:rsid w:val="00C10DB3"/>
    <w:rsid w:val="00C11E42"/>
    <w:rsid w:val="00C1268A"/>
    <w:rsid w:val="00C13FF5"/>
    <w:rsid w:val="00C14036"/>
    <w:rsid w:val="00C14AD7"/>
    <w:rsid w:val="00C14EF3"/>
    <w:rsid w:val="00C20BA6"/>
    <w:rsid w:val="00C220F2"/>
    <w:rsid w:val="00C236E1"/>
    <w:rsid w:val="00C24885"/>
    <w:rsid w:val="00C25804"/>
    <w:rsid w:val="00C2601A"/>
    <w:rsid w:val="00C31BAB"/>
    <w:rsid w:val="00C36124"/>
    <w:rsid w:val="00C42F15"/>
    <w:rsid w:val="00C43E54"/>
    <w:rsid w:val="00C4420B"/>
    <w:rsid w:val="00C45589"/>
    <w:rsid w:val="00C45CA7"/>
    <w:rsid w:val="00C46209"/>
    <w:rsid w:val="00C54419"/>
    <w:rsid w:val="00C6225F"/>
    <w:rsid w:val="00C62A07"/>
    <w:rsid w:val="00C62BD3"/>
    <w:rsid w:val="00C631D4"/>
    <w:rsid w:val="00C63B3B"/>
    <w:rsid w:val="00C6482F"/>
    <w:rsid w:val="00C65DCB"/>
    <w:rsid w:val="00C67E18"/>
    <w:rsid w:val="00C71B77"/>
    <w:rsid w:val="00C80522"/>
    <w:rsid w:val="00C80C52"/>
    <w:rsid w:val="00C811E7"/>
    <w:rsid w:val="00C8528A"/>
    <w:rsid w:val="00C85D04"/>
    <w:rsid w:val="00C86568"/>
    <w:rsid w:val="00C87918"/>
    <w:rsid w:val="00C90EDF"/>
    <w:rsid w:val="00C91824"/>
    <w:rsid w:val="00C9382D"/>
    <w:rsid w:val="00C942B5"/>
    <w:rsid w:val="00C94468"/>
    <w:rsid w:val="00C9606A"/>
    <w:rsid w:val="00C9695D"/>
    <w:rsid w:val="00CA0112"/>
    <w:rsid w:val="00CA332E"/>
    <w:rsid w:val="00CA3A74"/>
    <w:rsid w:val="00CA4759"/>
    <w:rsid w:val="00CA6E04"/>
    <w:rsid w:val="00CB64D6"/>
    <w:rsid w:val="00CC1160"/>
    <w:rsid w:val="00CC17A8"/>
    <w:rsid w:val="00CC37F2"/>
    <w:rsid w:val="00CC60D7"/>
    <w:rsid w:val="00CD12C9"/>
    <w:rsid w:val="00CD3030"/>
    <w:rsid w:val="00CD38DB"/>
    <w:rsid w:val="00CD392F"/>
    <w:rsid w:val="00CD39E0"/>
    <w:rsid w:val="00CE08AE"/>
    <w:rsid w:val="00CE2239"/>
    <w:rsid w:val="00CE312C"/>
    <w:rsid w:val="00CE4479"/>
    <w:rsid w:val="00CE48C0"/>
    <w:rsid w:val="00CE4DF5"/>
    <w:rsid w:val="00CE553E"/>
    <w:rsid w:val="00CE71F2"/>
    <w:rsid w:val="00CF1C81"/>
    <w:rsid w:val="00CF3077"/>
    <w:rsid w:val="00CF3617"/>
    <w:rsid w:val="00CF69D3"/>
    <w:rsid w:val="00D036E8"/>
    <w:rsid w:val="00D03850"/>
    <w:rsid w:val="00D04FD1"/>
    <w:rsid w:val="00D06589"/>
    <w:rsid w:val="00D07BAA"/>
    <w:rsid w:val="00D07C48"/>
    <w:rsid w:val="00D1094A"/>
    <w:rsid w:val="00D10986"/>
    <w:rsid w:val="00D120C8"/>
    <w:rsid w:val="00D13642"/>
    <w:rsid w:val="00D141D5"/>
    <w:rsid w:val="00D14779"/>
    <w:rsid w:val="00D20079"/>
    <w:rsid w:val="00D20DA1"/>
    <w:rsid w:val="00D23072"/>
    <w:rsid w:val="00D23698"/>
    <w:rsid w:val="00D25BE7"/>
    <w:rsid w:val="00D25BFA"/>
    <w:rsid w:val="00D31DCA"/>
    <w:rsid w:val="00D32EB4"/>
    <w:rsid w:val="00D333EE"/>
    <w:rsid w:val="00D335E6"/>
    <w:rsid w:val="00D353C1"/>
    <w:rsid w:val="00D36247"/>
    <w:rsid w:val="00D41188"/>
    <w:rsid w:val="00D4394F"/>
    <w:rsid w:val="00D47200"/>
    <w:rsid w:val="00D47B90"/>
    <w:rsid w:val="00D50C36"/>
    <w:rsid w:val="00D51AC5"/>
    <w:rsid w:val="00D52D12"/>
    <w:rsid w:val="00D60CBF"/>
    <w:rsid w:val="00D622AE"/>
    <w:rsid w:val="00D66179"/>
    <w:rsid w:val="00D666C4"/>
    <w:rsid w:val="00D6786B"/>
    <w:rsid w:val="00D67FE1"/>
    <w:rsid w:val="00D72940"/>
    <w:rsid w:val="00D74170"/>
    <w:rsid w:val="00D75EEA"/>
    <w:rsid w:val="00D828C5"/>
    <w:rsid w:val="00D840BC"/>
    <w:rsid w:val="00D86324"/>
    <w:rsid w:val="00D86A53"/>
    <w:rsid w:val="00D86C94"/>
    <w:rsid w:val="00D8726E"/>
    <w:rsid w:val="00D877B1"/>
    <w:rsid w:val="00D94A75"/>
    <w:rsid w:val="00D95357"/>
    <w:rsid w:val="00D9784B"/>
    <w:rsid w:val="00DA1168"/>
    <w:rsid w:val="00DA3DC0"/>
    <w:rsid w:val="00DA4314"/>
    <w:rsid w:val="00DA452A"/>
    <w:rsid w:val="00DA4FBB"/>
    <w:rsid w:val="00DA500B"/>
    <w:rsid w:val="00DA6402"/>
    <w:rsid w:val="00DB2054"/>
    <w:rsid w:val="00DB427C"/>
    <w:rsid w:val="00DC48EA"/>
    <w:rsid w:val="00DC67AA"/>
    <w:rsid w:val="00DD0F6F"/>
    <w:rsid w:val="00DD1294"/>
    <w:rsid w:val="00DE28D6"/>
    <w:rsid w:val="00DE3D76"/>
    <w:rsid w:val="00DE4BE7"/>
    <w:rsid w:val="00DE6BDF"/>
    <w:rsid w:val="00DF1F4E"/>
    <w:rsid w:val="00DF2E52"/>
    <w:rsid w:val="00DF3C8F"/>
    <w:rsid w:val="00DF400E"/>
    <w:rsid w:val="00DF59F5"/>
    <w:rsid w:val="00DF6C17"/>
    <w:rsid w:val="00E00C27"/>
    <w:rsid w:val="00E044D5"/>
    <w:rsid w:val="00E05CE2"/>
    <w:rsid w:val="00E07CC5"/>
    <w:rsid w:val="00E10830"/>
    <w:rsid w:val="00E14BCA"/>
    <w:rsid w:val="00E15054"/>
    <w:rsid w:val="00E20B0E"/>
    <w:rsid w:val="00E21A25"/>
    <w:rsid w:val="00E232FA"/>
    <w:rsid w:val="00E24C5A"/>
    <w:rsid w:val="00E24CC9"/>
    <w:rsid w:val="00E26F74"/>
    <w:rsid w:val="00E34384"/>
    <w:rsid w:val="00E369DC"/>
    <w:rsid w:val="00E3751D"/>
    <w:rsid w:val="00E42438"/>
    <w:rsid w:val="00E4419C"/>
    <w:rsid w:val="00E454D3"/>
    <w:rsid w:val="00E534FA"/>
    <w:rsid w:val="00E53FFC"/>
    <w:rsid w:val="00E541D6"/>
    <w:rsid w:val="00E6435A"/>
    <w:rsid w:val="00E648F3"/>
    <w:rsid w:val="00E65CD4"/>
    <w:rsid w:val="00E65E89"/>
    <w:rsid w:val="00E660A1"/>
    <w:rsid w:val="00E66C87"/>
    <w:rsid w:val="00E73EA2"/>
    <w:rsid w:val="00E76953"/>
    <w:rsid w:val="00E76B6D"/>
    <w:rsid w:val="00E80695"/>
    <w:rsid w:val="00E82437"/>
    <w:rsid w:val="00E82995"/>
    <w:rsid w:val="00E82B6E"/>
    <w:rsid w:val="00E85DDD"/>
    <w:rsid w:val="00E86F8F"/>
    <w:rsid w:val="00E919C3"/>
    <w:rsid w:val="00E91E82"/>
    <w:rsid w:val="00E920BC"/>
    <w:rsid w:val="00E9232C"/>
    <w:rsid w:val="00E92767"/>
    <w:rsid w:val="00E94411"/>
    <w:rsid w:val="00E94503"/>
    <w:rsid w:val="00EA02FD"/>
    <w:rsid w:val="00EA0632"/>
    <w:rsid w:val="00EA11BB"/>
    <w:rsid w:val="00EB200B"/>
    <w:rsid w:val="00EB3626"/>
    <w:rsid w:val="00EB766D"/>
    <w:rsid w:val="00EC00BE"/>
    <w:rsid w:val="00EC09EF"/>
    <w:rsid w:val="00EC10EB"/>
    <w:rsid w:val="00ED0473"/>
    <w:rsid w:val="00ED2E33"/>
    <w:rsid w:val="00ED450D"/>
    <w:rsid w:val="00ED4CC4"/>
    <w:rsid w:val="00ED5941"/>
    <w:rsid w:val="00ED6A9F"/>
    <w:rsid w:val="00ED6FB8"/>
    <w:rsid w:val="00ED7729"/>
    <w:rsid w:val="00EE019E"/>
    <w:rsid w:val="00EE0E6F"/>
    <w:rsid w:val="00EE2751"/>
    <w:rsid w:val="00EE67DE"/>
    <w:rsid w:val="00EE6F24"/>
    <w:rsid w:val="00EF277A"/>
    <w:rsid w:val="00EF3629"/>
    <w:rsid w:val="00EF47A1"/>
    <w:rsid w:val="00EF6FD1"/>
    <w:rsid w:val="00F0403C"/>
    <w:rsid w:val="00F0546A"/>
    <w:rsid w:val="00F06832"/>
    <w:rsid w:val="00F0705C"/>
    <w:rsid w:val="00F07C97"/>
    <w:rsid w:val="00F12367"/>
    <w:rsid w:val="00F27157"/>
    <w:rsid w:val="00F3297C"/>
    <w:rsid w:val="00F3499D"/>
    <w:rsid w:val="00F3781F"/>
    <w:rsid w:val="00F37A75"/>
    <w:rsid w:val="00F42D2A"/>
    <w:rsid w:val="00F43A2E"/>
    <w:rsid w:val="00F44C68"/>
    <w:rsid w:val="00F4797A"/>
    <w:rsid w:val="00F479B4"/>
    <w:rsid w:val="00F47FCB"/>
    <w:rsid w:val="00F51FCB"/>
    <w:rsid w:val="00F5371C"/>
    <w:rsid w:val="00F53D3E"/>
    <w:rsid w:val="00F54AD4"/>
    <w:rsid w:val="00F570B6"/>
    <w:rsid w:val="00F62777"/>
    <w:rsid w:val="00F6579B"/>
    <w:rsid w:val="00F709B4"/>
    <w:rsid w:val="00F7210D"/>
    <w:rsid w:val="00F73045"/>
    <w:rsid w:val="00F7555C"/>
    <w:rsid w:val="00F75F94"/>
    <w:rsid w:val="00F763B7"/>
    <w:rsid w:val="00F768C4"/>
    <w:rsid w:val="00F773E0"/>
    <w:rsid w:val="00F83459"/>
    <w:rsid w:val="00F85267"/>
    <w:rsid w:val="00F864E9"/>
    <w:rsid w:val="00F912C0"/>
    <w:rsid w:val="00F931C7"/>
    <w:rsid w:val="00F95A6B"/>
    <w:rsid w:val="00F96E63"/>
    <w:rsid w:val="00FA0B64"/>
    <w:rsid w:val="00FA39E0"/>
    <w:rsid w:val="00FA3A61"/>
    <w:rsid w:val="00FB2343"/>
    <w:rsid w:val="00FC4BAA"/>
    <w:rsid w:val="00FD13F1"/>
    <w:rsid w:val="00FD178E"/>
    <w:rsid w:val="00FD6E49"/>
    <w:rsid w:val="00FD6E9C"/>
    <w:rsid w:val="00FE0A24"/>
    <w:rsid w:val="00FE26D8"/>
    <w:rsid w:val="00FE2B83"/>
    <w:rsid w:val="00FE2DEA"/>
    <w:rsid w:val="00FF32A6"/>
    <w:rsid w:val="00FF3768"/>
    <w:rsid w:val="00FF5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DA0C84"/>
  <w15:docId w15:val="{B1BE8CE3-4BDA-40DB-9D35-542C630F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SG"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unhideWhenUsed="1"/>
    <w:lsdException w:name="TOC Heading"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42C0"/>
    <w:rPr>
      <w:sz w:val="24"/>
      <w:szCs w:val="24"/>
      <w:lang w:val="en-AU" w:eastAsia="en-AU"/>
    </w:rPr>
  </w:style>
  <w:style w:type="paragraph" w:styleId="Heading1">
    <w:name w:val="heading 1"/>
    <w:basedOn w:val="Normal"/>
    <w:next w:val="Normal"/>
    <w:link w:val="Heading1Char"/>
    <w:qFormat/>
    <w:rsid w:val="00482553"/>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4322B"/>
    <w:pPr>
      <w:tabs>
        <w:tab w:val="center" w:pos="4153"/>
        <w:tab w:val="right" w:pos="8306"/>
      </w:tabs>
    </w:pPr>
  </w:style>
  <w:style w:type="paragraph" w:styleId="Footer">
    <w:name w:val="footer"/>
    <w:basedOn w:val="Normal"/>
    <w:link w:val="FooterChar"/>
    <w:uiPriority w:val="99"/>
    <w:rsid w:val="0004322B"/>
    <w:pPr>
      <w:tabs>
        <w:tab w:val="center" w:pos="4153"/>
        <w:tab w:val="right" w:pos="8306"/>
      </w:tabs>
    </w:pPr>
  </w:style>
  <w:style w:type="character" w:styleId="Hyperlink">
    <w:name w:val="Hyperlink"/>
    <w:uiPriority w:val="99"/>
    <w:rsid w:val="000923F6"/>
    <w:rPr>
      <w:color w:val="0563C1"/>
      <w:u w:val="single"/>
    </w:rPr>
  </w:style>
  <w:style w:type="character" w:customStyle="1" w:styleId="HeaderChar">
    <w:name w:val="Header Char"/>
    <w:link w:val="Header"/>
    <w:uiPriority w:val="99"/>
    <w:rsid w:val="007F641F"/>
    <w:rPr>
      <w:sz w:val="24"/>
      <w:szCs w:val="24"/>
    </w:rPr>
  </w:style>
  <w:style w:type="character" w:customStyle="1" w:styleId="FooterChar">
    <w:name w:val="Footer Char"/>
    <w:link w:val="Footer"/>
    <w:uiPriority w:val="99"/>
    <w:rsid w:val="00B7403B"/>
    <w:rPr>
      <w:sz w:val="24"/>
      <w:szCs w:val="24"/>
      <w:lang w:val="en-AU" w:eastAsia="en-AU"/>
    </w:rPr>
  </w:style>
  <w:style w:type="paragraph" w:styleId="HTMLPreformatted">
    <w:name w:val="HTML Preformatted"/>
    <w:basedOn w:val="Normal"/>
    <w:link w:val="HTMLPreformattedChar"/>
    <w:rsid w:val="0067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link w:val="HTMLPreformatted"/>
    <w:rsid w:val="0067514D"/>
    <w:rPr>
      <w:rFonts w:ascii="Courier New" w:eastAsia="Courier New" w:hAnsi="Courier New"/>
    </w:rPr>
  </w:style>
  <w:style w:type="paragraph" w:styleId="BodyTextIndent">
    <w:name w:val="Body Text Indent"/>
    <w:basedOn w:val="Normal"/>
    <w:link w:val="BodyTextIndentChar"/>
    <w:rsid w:val="0067514D"/>
    <w:pPr>
      <w:ind w:left="360"/>
      <w:jc w:val="both"/>
    </w:pPr>
    <w:rPr>
      <w:rFonts w:ascii="Verdana" w:hAnsi="Verdana"/>
      <w:sz w:val="20"/>
      <w:szCs w:val="20"/>
    </w:rPr>
  </w:style>
  <w:style w:type="character" w:customStyle="1" w:styleId="BodyTextIndentChar">
    <w:name w:val="Body Text Indent Char"/>
    <w:link w:val="BodyTextIndent"/>
    <w:rsid w:val="0067514D"/>
    <w:rPr>
      <w:rFonts w:ascii="Verdana" w:hAnsi="Verdana"/>
    </w:rPr>
  </w:style>
  <w:style w:type="paragraph" w:styleId="ListParagraph">
    <w:name w:val="List Paragraph"/>
    <w:basedOn w:val="Normal"/>
    <w:link w:val="ListParagraphChar"/>
    <w:uiPriority w:val="34"/>
    <w:qFormat/>
    <w:rsid w:val="0067514D"/>
    <w:pPr>
      <w:ind w:left="720"/>
    </w:pPr>
    <w:rPr>
      <w:lang w:val="en-US" w:eastAsia="en-US"/>
    </w:rPr>
  </w:style>
  <w:style w:type="paragraph" w:styleId="BalloonText">
    <w:name w:val="Balloon Text"/>
    <w:basedOn w:val="Normal"/>
    <w:link w:val="BalloonTextChar"/>
    <w:semiHidden/>
    <w:unhideWhenUsed/>
    <w:rsid w:val="00E82437"/>
    <w:rPr>
      <w:rFonts w:ascii="Segoe UI" w:hAnsi="Segoe UI"/>
      <w:sz w:val="18"/>
      <w:szCs w:val="18"/>
    </w:rPr>
  </w:style>
  <w:style w:type="character" w:customStyle="1" w:styleId="BalloonTextChar">
    <w:name w:val="Balloon Text Char"/>
    <w:link w:val="BalloonText"/>
    <w:semiHidden/>
    <w:rsid w:val="00E82437"/>
    <w:rPr>
      <w:rFonts w:ascii="Segoe UI" w:hAnsi="Segoe UI" w:cs="Segoe UI"/>
      <w:sz w:val="18"/>
      <w:szCs w:val="18"/>
      <w:lang w:val="en-AU" w:eastAsia="en-AU"/>
    </w:rPr>
  </w:style>
  <w:style w:type="character" w:customStyle="1" w:styleId="Heading1Char">
    <w:name w:val="Heading 1 Char"/>
    <w:link w:val="Heading1"/>
    <w:rsid w:val="00482553"/>
    <w:rPr>
      <w:rFonts w:ascii="Calibri Light" w:eastAsia="Times New Roman" w:hAnsi="Calibri Light" w:cs="Times New Roman"/>
      <w:b/>
      <w:bCs/>
      <w:kern w:val="32"/>
      <w:sz w:val="32"/>
      <w:szCs w:val="32"/>
      <w:lang w:val="en-AU" w:eastAsia="en-AU"/>
    </w:rPr>
  </w:style>
  <w:style w:type="paragraph" w:customStyle="1" w:styleId="ZICoverNameofParty">
    <w:name w:val="ZI Cover NameofParty"/>
    <w:basedOn w:val="Normal"/>
    <w:rsid w:val="00177570"/>
    <w:pPr>
      <w:ind w:left="2160"/>
      <w:jc w:val="both"/>
    </w:pPr>
    <w:rPr>
      <w:rFonts w:ascii="Book Antiqua" w:hAnsi="Book Antiqua"/>
      <w:b/>
      <w:sz w:val="22"/>
      <w:szCs w:val="20"/>
      <w:lang w:val="en-GB" w:eastAsia="en-US"/>
    </w:rPr>
  </w:style>
  <w:style w:type="paragraph" w:customStyle="1" w:styleId="ZICoverDate">
    <w:name w:val="ZI Cover Date"/>
    <w:basedOn w:val="Normal"/>
    <w:rsid w:val="00177570"/>
    <w:pPr>
      <w:spacing w:before="2040"/>
      <w:ind w:left="2160"/>
      <w:jc w:val="both"/>
    </w:pPr>
    <w:rPr>
      <w:rFonts w:ascii="Book Antiqua" w:hAnsi="Book Antiqua"/>
      <w:sz w:val="22"/>
      <w:szCs w:val="20"/>
      <w:lang w:val="en-GB" w:eastAsia="en-US"/>
    </w:rPr>
  </w:style>
  <w:style w:type="paragraph" w:customStyle="1" w:styleId="ZICoverTitle">
    <w:name w:val="ZI Cover Title"/>
    <w:basedOn w:val="Normal"/>
    <w:rsid w:val="00661C38"/>
    <w:pPr>
      <w:framePr w:w="6480" w:h="1051" w:wrap="notBeside" w:vAnchor="page" w:hAnchor="page" w:x="3889" w:y="9901"/>
      <w:shd w:val="solid" w:color="FFFFFF" w:fill="FFFFFF"/>
      <w:suppressOverlap/>
      <w:jc w:val="both"/>
    </w:pPr>
    <w:rPr>
      <w:rFonts w:ascii="Book Antiqua" w:hAnsi="Book Antiqua"/>
      <w:smallCaps/>
      <w:spacing w:val="20"/>
      <w:sz w:val="40"/>
      <w:szCs w:val="20"/>
      <w:lang w:val="en-GB" w:eastAsia="en-US"/>
    </w:rPr>
  </w:style>
  <w:style w:type="paragraph" w:customStyle="1" w:styleId="ZIBodyText">
    <w:name w:val="ZI Body Text"/>
    <w:basedOn w:val="Normal"/>
    <w:link w:val="ZIBodyTextChar"/>
    <w:rsid w:val="001E6B04"/>
    <w:pPr>
      <w:spacing w:after="120"/>
      <w:jc w:val="both"/>
    </w:pPr>
    <w:rPr>
      <w:rFonts w:ascii="Book Antiqua" w:hAnsi="Book Antiqua"/>
      <w:sz w:val="22"/>
      <w:szCs w:val="20"/>
      <w:lang w:val="en-GB" w:eastAsia="en-US"/>
    </w:rPr>
  </w:style>
  <w:style w:type="paragraph" w:styleId="BodyText">
    <w:name w:val="Body Text"/>
    <w:basedOn w:val="Normal"/>
    <w:link w:val="BodyTextChar"/>
    <w:rsid w:val="001E6B04"/>
    <w:pPr>
      <w:spacing w:after="120"/>
      <w:jc w:val="both"/>
    </w:pPr>
    <w:rPr>
      <w:rFonts w:ascii="Book Antiqua" w:hAnsi="Book Antiqua"/>
      <w:sz w:val="22"/>
      <w:szCs w:val="20"/>
      <w:lang w:val="en-GB" w:eastAsia="en-US"/>
    </w:rPr>
  </w:style>
  <w:style w:type="character" w:customStyle="1" w:styleId="BodyTextChar">
    <w:name w:val="Body Text Char"/>
    <w:link w:val="BodyText"/>
    <w:rsid w:val="001E6B04"/>
    <w:rPr>
      <w:rFonts w:ascii="Book Antiqua" w:hAnsi="Book Antiqua"/>
      <w:sz w:val="22"/>
      <w:lang w:val="en-GB" w:eastAsia="en-US"/>
    </w:rPr>
  </w:style>
  <w:style w:type="character" w:customStyle="1" w:styleId="ZIBodyTextChar">
    <w:name w:val="ZI Body Text Char"/>
    <w:link w:val="ZIBodyText"/>
    <w:rsid w:val="001E6B04"/>
    <w:rPr>
      <w:rFonts w:ascii="Book Antiqua" w:hAnsi="Book Antiqua"/>
      <w:sz w:val="22"/>
      <w:lang w:val="en-GB" w:eastAsia="en-US"/>
    </w:rPr>
  </w:style>
  <w:style w:type="paragraph" w:customStyle="1" w:styleId="DeedParties">
    <w:name w:val="Deed_Parties"/>
    <w:basedOn w:val="BodyText"/>
    <w:link w:val="DeedPartiesChar"/>
    <w:uiPriority w:val="99"/>
    <w:rsid w:val="001E6B04"/>
    <w:pPr>
      <w:tabs>
        <w:tab w:val="num" w:pos="567"/>
      </w:tabs>
      <w:ind w:left="1701" w:hanging="567"/>
      <w:jc w:val="left"/>
    </w:pPr>
    <w:rPr>
      <w:rFonts w:ascii="Arial" w:hAnsi="Arial"/>
      <w:color w:val="000000"/>
      <w:sz w:val="20"/>
      <w:lang w:val="en-MY"/>
    </w:rPr>
  </w:style>
  <w:style w:type="character" w:customStyle="1" w:styleId="DeedPartiesChar">
    <w:name w:val="Deed_Parties Char"/>
    <w:link w:val="DeedParties"/>
    <w:uiPriority w:val="99"/>
    <w:locked/>
    <w:rsid w:val="001E6B04"/>
    <w:rPr>
      <w:rFonts w:ascii="Arial" w:hAnsi="Arial"/>
      <w:color w:val="000000"/>
      <w:lang w:val="en-MY" w:eastAsia="en-US"/>
    </w:rPr>
  </w:style>
  <w:style w:type="character" w:customStyle="1" w:styleId="ListParagraphChar">
    <w:name w:val="List Paragraph Char"/>
    <w:link w:val="ListParagraph"/>
    <w:uiPriority w:val="34"/>
    <w:locked/>
    <w:rsid w:val="00D07C48"/>
    <w:rPr>
      <w:sz w:val="24"/>
      <w:szCs w:val="24"/>
      <w:lang w:val="en-US" w:eastAsia="en-US"/>
    </w:rPr>
  </w:style>
  <w:style w:type="paragraph" w:customStyle="1" w:styleId="ZIBodyTextind">
    <w:name w:val="ZI Body Text ind"/>
    <w:basedOn w:val="Normal"/>
    <w:link w:val="ZIBodyTextindChar"/>
    <w:rsid w:val="00D07C48"/>
    <w:pPr>
      <w:tabs>
        <w:tab w:val="left" w:pos="1440"/>
      </w:tabs>
      <w:spacing w:after="120"/>
      <w:ind w:left="720"/>
      <w:jc w:val="both"/>
    </w:pPr>
    <w:rPr>
      <w:rFonts w:ascii="Book Antiqua" w:hAnsi="Book Antiqua"/>
      <w:sz w:val="22"/>
      <w:szCs w:val="20"/>
      <w:lang w:val="en-GB" w:eastAsia="en-US"/>
    </w:rPr>
  </w:style>
  <w:style w:type="paragraph" w:customStyle="1" w:styleId="ZIList1">
    <w:name w:val="ZI List 1"/>
    <w:basedOn w:val="Normal"/>
    <w:link w:val="ZIList1Char"/>
    <w:rsid w:val="00D07C48"/>
    <w:pPr>
      <w:spacing w:after="120"/>
      <w:ind w:left="720" w:hanging="720"/>
      <w:jc w:val="both"/>
    </w:pPr>
    <w:rPr>
      <w:rFonts w:ascii="Book Antiqua" w:hAnsi="Book Antiqua" w:cs="Arial"/>
      <w:sz w:val="22"/>
      <w:szCs w:val="22"/>
      <w:lang w:val="en-GB" w:eastAsia="en-US"/>
    </w:rPr>
  </w:style>
  <w:style w:type="character" w:customStyle="1" w:styleId="ZIBodyTextindChar">
    <w:name w:val="ZI Body Text ind Char"/>
    <w:link w:val="ZIBodyTextind"/>
    <w:rsid w:val="00D07C48"/>
    <w:rPr>
      <w:rFonts w:ascii="Book Antiqua" w:hAnsi="Book Antiqua"/>
      <w:sz w:val="22"/>
      <w:lang w:val="en-GB" w:eastAsia="en-US"/>
    </w:rPr>
  </w:style>
  <w:style w:type="character" w:customStyle="1" w:styleId="ZIList1Char">
    <w:name w:val="ZI List 1 Char"/>
    <w:link w:val="ZIList1"/>
    <w:rsid w:val="00D07C48"/>
    <w:rPr>
      <w:rFonts w:ascii="Book Antiqua" w:hAnsi="Book Antiqua" w:cs="Arial"/>
      <w:sz w:val="22"/>
      <w:szCs w:val="22"/>
      <w:lang w:val="en-GB" w:eastAsia="en-US"/>
    </w:rPr>
  </w:style>
  <w:style w:type="paragraph" w:styleId="BlockText">
    <w:name w:val="Block Text"/>
    <w:basedOn w:val="Normal"/>
    <w:rsid w:val="00D07C48"/>
    <w:rPr>
      <w:szCs w:val="20"/>
      <w:lang w:val="en-US" w:eastAsia="en-US"/>
    </w:rPr>
  </w:style>
  <w:style w:type="character" w:customStyle="1" w:styleId="DefaultTextChar1">
    <w:name w:val="Default Text Char1"/>
    <w:link w:val="DefaultText"/>
    <w:locked/>
    <w:rsid w:val="00B46A22"/>
    <w:rPr>
      <w:rFonts w:ascii="Arial" w:hAnsi="Arial" w:cs="Arial"/>
      <w:sz w:val="18"/>
      <w:szCs w:val="24"/>
    </w:rPr>
  </w:style>
  <w:style w:type="paragraph" w:customStyle="1" w:styleId="DefaultText">
    <w:name w:val="Default Text"/>
    <w:basedOn w:val="Normal"/>
    <w:link w:val="DefaultTextChar1"/>
    <w:rsid w:val="00B46A22"/>
    <w:pPr>
      <w:autoSpaceDE w:val="0"/>
      <w:autoSpaceDN w:val="0"/>
      <w:adjustRightInd w:val="0"/>
    </w:pPr>
    <w:rPr>
      <w:rFonts w:ascii="Arial" w:hAnsi="Arial" w:cs="Arial"/>
      <w:sz w:val="18"/>
      <w:lang w:val="en-SG" w:eastAsia="en-SG"/>
    </w:rPr>
  </w:style>
  <w:style w:type="paragraph" w:customStyle="1" w:styleId="WW-ListBullet">
    <w:name w:val="WW-List Bullet"/>
    <w:basedOn w:val="Normal"/>
    <w:rsid w:val="00B46A22"/>
    <w:pPr>
      <w:widowControl w:val="0"/>
      <w:tabs>
        <w:tab w:val="num" w:pos="360"/>
      </w:tabs>
      <w:suppressAutoHyphens/>
      <w:overflowPunct w:val="0"/>
      <w:spacing w:before="120" w:after="60" w:line="100" w:lineRule="atLeast"/>
      <w:ind w:left="360" w:hanging="360"/>
      <w:jc w:val="both"/>
    </w:pPr>
    <w:rPr>
      <w:szCs w:val="20"/>
      <w:lang w:val="en-US" w:eastAsia="ar-SA"/>
    </w:rPr>
  </w:style>
  <w:style w:type="paragraph" w:customStyle="1" w:styleId="ZIBullet2">
    <w:name w:val="ZI Bullet 2"/>
    <w:basedOn w:val="Normal"/>
    <w:rsid w:val="00B46A22"/>
    <w:pPr>
      <w:numPr>
        <w:ilvl w:val="1"/>
        <w:numId w:val="2"/>
      </w:numPr>
      <w:tabs>
        <w:tab w:val="clear" w:pos="3240"/>
      </w:tabs>
      <w:spacing w:after="120"/>
      <w:ind w:left="1440" w:hanging="720"/>
      <w:jc w:val="both"/>
    </w:pPr>
    <w:rPr>
      <w:rFonts w:ascii="Book Antiqua" w:hAnsi="Book Antiqua" w:cs="Arial"/>
      <w:sz w:val="22"/>
      <w:szCs w:val="22"/>
      <w:lang w:val="en-GB" w:eastAsia="en-US"/>
    </w:rPr>
  </w:style>
  <w:style w:type="table" w:styleId="TableGrid">
    <w:name w:val="Table Grid"/>
    <w:basedOn w:val="TableNormal"/>
    <w:rsid w:val="00A523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1">
    <w:name w:val="Grid Table 4 - Accent 61"/>
    <w:basedOn w:val="TableNormal"/>
    <w:uiPriority w:val="49"/>
    <w:rsid w:val="00A52321"/>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customStyle="1" w:styleId="TableHeader">
    <w:name w:val="Table Header"/>
    <w:basedOn w:val="Normal"/>
    <w:rsid w:val="0002587C"/>
    <w:pPr>
      <w:overflowPunct w:val="0"/>
      <w:autoSpaceDE w:val="0"/>
      <w:autoSpaceDN w:val="0"/>
      <w:adjustRightInd w:val="0"/>
      <w:ind w:left="28" w:right="28"/>
      <w:jc w:val="center"/>
    </w:pPr>
    <w:rPr>
      <w:rFonts w:ascii="Arial" w:hAnsi="Arial"/>
      <w:b/>
      <w:bCs/>
      <w:sz w:val="20"/>
      <w:szCs w:val="20"/>
      <w:lang w:val="en-US" w:eastAsia="en-US"/>
    </w:rPr>
  </w:style>
  <w:style w:type="paragraph" w:customStyle="1" w:styleId="tabletext">
    <w:name w:val="table text"/>
    <w:aliases w:val="Table Text,tt,table Body Text"/>
    <w:basedOn w:val="Normal"/>
    <w:link w:val="TableTextChar"/>
    <w:rsid w:val="0002587C"/>
    <w:rPr>
      <w:rFonts w:ascii="Arial" w:hAnsi="Arial"/>
      <w:sz w:val="20"/>
      <w:szCs w:val="20"/>
      <w:lang w:val="en-GB" w:eastAsia="ja-JP"/>
    </w:rPr>
  </w:style>
  <w:style w:type="character" w:customStyle="1" w:styleId="TableTextChar">
    <w:name w:val="Table Text Char"/>
    <w:link w:val="tabletext"/>
    <w:rsid w:val="0002587C"/>
    <w:rPr>
      <w:rFonts w:ascii="Arial" w:hAnsi="Arial"/>
      <w:lang w:val="en-GB" w:eastAsia="ja-JP"/>
    </w:rPr>
  </w:style>
  <w:style w:type="paragraph" w:styleId="TOCHeading">
    <w:name w:val="TOC Heading"/>
    <w:basedOn w:val="Heading1"/>
    <w:next w:val="Normal"/>
    <w:uiPriority w:val="39"/>
    <w:unhideWhenUsed/>
    <w:qFormat/>
    <w:rsid w:val="00063F35"/>
    <w:pPr>
      <w:keepLines/>
      <w:spacing w:after="0" w:line="259" w:lineRule="auto"/>
      <w:outlineLvl w:val="9"/>
    </w:pPr>
    <w:rPr>
      <w:rFonts w:asciiTheme="majorHAnsi" w:eastAsiaTheme="majorEastAsia" w:hAnsiTheme="majorHAnsi" w:cstheme="majorBidi"/>
      <w:b w:val="0"/>
      <w:bCs w:val="0"/>
      <w:color w:val="365F91" w:themeColor="accent1" w:themeShade="BF"/>
      <w:kern w:val="0"/>
      <w:lang w:val="en-US" w:eastAsia="en-US"/>
    </w:rPr>
  </w:style>
  <w:style w:type="paragraph" w:styleId="TOC1">
    <w:name w:val="toc 1"/>
    <w:basedOn w:val="Normal"/>
    <w:next w:val="Normal"/>
    <w:autoRedefine/>
    <w:uiPriority w:val="39"/>
    <w:unhideWhenUsed/>
    <w:rsid w:val="00063F35"/>
    <w:pPr>
      <w:spacing w:after="100"/>
    </w:pPr>
  </w:style>
  <w:style w:type="character" w:styleId="CommentReference">
    <w:name w:val="annotation reference"/>
    <w:basedOn w:val="DefaultParagraphFont"/>
    <w:semiHidden/>
    <w:unhideWhenUsed/>
    <w:rsid w:val="00125195"/>
    <w:rPr>
      <w:sz w:val="16"/>
      <w:szCs w:val="16"/>
    </w:rPr>
  </w:style>
  <w:style w:type="paragraph" w:styleId="CommentText">
    <w:name w:val="annotation text"/>
    <w:basedOn w:val="Normal"/>
    <w:link w:val="CommentTextChar"/>
    <w:semiHidden/>
    <w:unhideWhenUsed/>
    <w:rsid w:val="00125195"/>
    <w:rPr>
      <w:sz w:val="20"/>
      <w:szCs w:val="20"/>
    </w:rPr>
  </w:style>
  <w:style w:type="character" w:customStyle="1" w:styleId="CommentTextChar">
    <w:name w:val="Comment Text Char"/>
    <w:basedOn w:val="DefaultParagraphFont"/>
    <w:link w:val="CommentText"/>
    <w:semiHidden/>
    <w:rsid w:val="00125195"/>
    <w:rPr>
      <w:lang w:val="en-AU" w:eastAsia="en-AU"/>
    </w:rPr>
  </w:style>
  <w:style w:type="paragraph" w:styleId="CommentSubject">
    <w:name w:val="annotation subject"/>
    <w:basedOn w:val="CommentText"/>
    <w:next w:val="CommentText"/>
    <w:link w:val="CommentSubjectChar"/>
    <w:semiHidden/>
    <w:unhideWhenUsed/>
    <w:rsid w:val="00125195"/>
    <w:rPr>
      <w:b/>
      <w:bCs/>
    </w:rPr>
  </w:style>
  <w:style w:type="character" w:customStyle="1" w:styleId="CommentSubjectChar">
    <w:name w:val="Comment Subject Char"/>
    <w:basedOn w:val="CommentTextChar"/>
    <w:link w:val="CommentSubject"/>
    <w:semiHidden/>
    <w:rsid w:val="00125195"/>
    <w:rPr>
      <w:b/>
      <w:bCs/>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850229">
      <w:bodyDiv w:val="1"/>
      <w:marLeft w:val="0"/>
      <w:marRight w:val="0"/>
      <w:marTop w:val="0"/>
      <w:marBottom w:val="0"/>
      <w:divBdr>
        <w:top w:val="none" w:sz="0" w:space="0" w:color="auto"/>
        <w:left w:val="none" w:sz="0" w:space="0" w:color="auto"/>
        <w:bottom w:val="none" w:sz="0" w:space="0" w:color="auto"/>
        <w:right w:val="none" w:sz="0" w:space="0" w:color="auto"/>
      </w:divBdr>
      <w:divsChild>
        <w:div w:id="1382289379">
          <w:marLeft w:val="547"/>
          <w:marRight w:val="0"/>
          <w:marTop w:val="0"/>
          <w:marBottom w:val="0"/>
          <w:divBdr>
            <w:top w:val="none" w:sz="0" w:space="0" w:color="auto"/>
            <w:left w:val="none" w:sz="0" w:space="0" w:color="auto"/>
            <w:bottom w:val="none" w:sz="0" w:space="0" w:color="auto"/>
            <w:right w:val="none" w:sz="0" w:space="0" w:color="auto"/>
          </w:divBdr>
        </w:div>
      </w:divsChild>
    </w:div>
    <w:div w:id="536551734">
      <w:bodyDiv w:val="1"/>
      <w:marLeft w:val="0"/>
      <w:marRight w:val="0"/>
      <w:marTop w:val="0"/>
      <w:marBottom w:val="0"/>
      <w:divBdr>
        <w:top w:val="none" w:sz="0" w:space="0" w:color="auto"/>
        <w:left w:val="none" w:sz="0" w:space="0" w:color="auto"/>
        <w:bottom w:val="none" w:sz="0" w:space="0" w:color="auto"/>
        <w:right w:val="none" w:sz="0" w:space="0" w:color="auto"/>
      </w:divBdr>
    </w:div>
    <w:div w:id="570969398">
      <w:bodyDiv w:val="1"/>
      <w:marLeft w:val="0"/>
      <w:marRight w:val="0"/>
      <w:marTop w:val="0"/>
      <w:marBottom w:val="0"/>
      <w:divBdr>
        <w:top w:val="none" w:sz="0" w:space="0" w:color="auto"/>
        <w:left w:val="none" w:sz="0" w:space="0" w:color="auto"/>
        <w:bottom w:val="none" w:sz="0" w:space="0" w:color="auto"/>
        <w:right w:val="none" w:sz="0" w:space="0" w:color="auto"/>
      </w:divBdr>
    </w:div>
    <w:div w:id="619268151">
      <w:bodyDiv w:val="1"/>
      <w:marLeft w:val="0"/>
      <w:marRight w:val="0"/>
      <w:marTop w:val="0"/>
      <w:marBottom w:val="0"/>
      <w:divBdr>
        <w:top w:val="none" w:sz="0" w:space="0" w:color="auto"/>
        <w:left w:val="none" w:sz="0" w:space="0" w:color="auto"/>
        <w:bottom w:val="none" w:sz="0" w:space="0" w:color="auto"/>
        <w:right w:val="none" w:sz="0" w:space="0" w:color="auto"/>
      </w:divBdr>
      <w:divsChild>
        <w:div w:id="873806679">
          <w:marLeft w:val="547"/>
          <w:marRight w:val="0"/>
          <w:marTop w:val="0"/>
          <w:marBottom w:val="0"/>
          <w:divBdr>
            <w:top w:val="none" w:sz="0" w:space="0" w:color="auto"/>
            <w:left w:val="none" w:sz="0" w:space="0" w:color="auto"/>
            <w:bottom w:val="none" w:sz="0" w:space="0" w:color="auto"/>
            <w:right w:val="none" w:sz="0" w:space="0" w:color="auto"/>
          </w:divBdr>
        </w:div>
      </w:divsChild>
    </w:div>
    <w:div w:id="763965067">
      <w:bodyDiv w:val="1"/>
      <w:marLeft w:val="0"/>
      <w:marRight w:val="0"/>
      <w:marTop w:val="0"/>
      <w:marBottom w:val="0"/>
      <w:divBdr>
        <w:top w:val="none" w:sz="0" w:space="0" w:color="auto"/>
        <w:left w:val="none" w:sz="0" w:space="0" w:color="auto"/>
        <w:bottom w:val="none" w:sz="0" w:space="0" w:color="auto"/>
        <w:right w:val="none" w:sz="0" w:space="0" w:color="auto"/>
      </w:divBdr>
      <w:divsChild>
        <w:div w:id="121045213">
          <w:marLeft w:val="547"/>
          <w:marRight w:val="0"/>
          <w:marTop w:val="0"/>
          <w:marBottom w:val="0"/>
          <w:divBdr>
            <w:top w:val="none" w:sz="0" w:space="0" w:color="auto"/>
            <w:left w:val="none" w:sz="0" w:space="0" w:color="auto"/>
            <w:bottom w:val="none" w:sz="0" w:space="0" w:color="auto"/>
            <w:right w:val="none" w:sz="0" w:space="0" w:color="auto"/>
          </w:divBdr>
        </w:div>
      </w:divsChild>
    </w:div>
    <w:div w:id="798571295">
      <w:bodyDiv w:val="1"/>
      <w:marLeft w:val="0"/>
      <w:marRight w:val="0"/>
      <w:marTop w:val="0"/>
      <w:marBottom w:val="0"/>
      <w:divBdr>
        <w:top w:val="none" w:sz="0" w:space="0" w:color="auto"/>
        <w:left w:val="none" w:sz="0" w:space="0" w:color="auto"/>
        <w:bottom w:val="none" w:sz="0" w:space="0" w:color="auto"/>
        <w:right w:val="none" w:sz="0" w:space="0" w:color="auto"/>
      </w:divBdr>
      <w:divsChild>
        <w:div w:id="1122580762">
          <w:marLeft w:val="547"/>
          <w:marRight w:val="0"/>
          <w:marTop w:val="0"/>
          <w:marBottom w:val="0"/>
          <w:divBdr>
            <w:top w:val="none" w:sz="0" w:space="0" w:color="auto"/>
            <w:left w:val="none" w:sz="0" w:space="0" w:color="auto"/>
            <w:bottom w:val="none" w:sz="0" w:space="0" w:color="auto"/>
            <w:right w:val="none" w:sz="0" w:space="0" w:color="auto"/>
          </w:divBdr>
        </w:div>
      </w:divsChild>
    </w:div>
    <w:div w:id="853958206">
      <w:bodyDiv w:val="1"/>
      <w:marLeft w:val="0"/>
      <w:marRight w:val="0"/>
      <w:marTop w:val="0"/>
      <w:marBottom w:val="0"/>
      <w:divBdr>
        <w:top w:val="none" w:sz="0" w:space="0" w:color="auto"/>
        <w:left w:val="none" w:sz="0" w:space="0" w:color="auto"/>
        <w:bottom w:val="none" w:sz="0" w:space="0" w:color="auto"/>
        <w:right w:val="none" w:sz="0" w:space="0" w:color="auto"/>
      </w:divBdr>
      <w:divsChild>
        <w:div w:id="527641281">
          <w:marLeft w:val="547"/>
          <w:marRight w:val="0"/>
          <w:marTop w:val="0"/>
          <w:marBottom w:val="0"/>
          <w:divBdr>
            <w:top w:val="none" w:sz="0" w:space="0" w:color="auto"/>
            <w:left w:val="none" w:sz="0" w:space="0" w:color="auto"/>
            <w:bottom w:val="none" w:sz="0" w:space="0" w:color="auto"/>
            <w:right w:val="none" w:sz="0" w:space="0" w:color="auto"/>
          </w:divBdr>
        </w:div>
      </w:divsChild>
    </w:div>
    <w:div w:id="873226826">
      <w:bodyDiv w:val="1"/>
      <w:marLeft w:val="0"/>
      <w:marRight w:val="0"/>
      <w:marTop w:val="0"/>
      <w:marBottom w:val="0"/>
      <w:divBdr>
        <w:top w:val="none" w:sz="0" w:space="0" w:color="auto"/>
        <w:left w:val="none" w:sz="0" w:space="0" w:color="auto"/>
        <w:bottom w:val="none" w:sz="0" w:space="0" w:color="auto"/>
        <w:right w:val="none" w:sz="0" w:space="0" w:color="auto"/>
      </w:divBdr>
      <w:divsChild>
        <w:div w:id="547257798">
          <w:marLeft w:val="1166"/>
          <w:marRight w:val="0"/>
          <w:marTop w:val="96"/>
          <w:marBottom w:val="0"/>
          <w:divBdr>
            <w:top w:val="none" w:sz="0" w:space="0" w:color="auto"/>
            <w:left w:val="none" w:sz="0" w:space="0" w:color="auto"/>
            <w:bottom w:val="none" w:sz="0" w:space="0" w:color="auto"/>
            <w:right w:val="none" w:sz="0" w:space="0" w:color="auto"/>
          </w:divBdr>
        </w:div>
      </w:divsChild>
    </w:div>
    <w:div w:id="986742514">
      <w:bodyDiv w:val="1"/>
      <w:marLeft w:val="0"/>
      <w:marRight w:val="0"/>
      <w:marTop w:val="0"/>
      <w:marBottom w:val="0"/>
      <w:divBdr>
        <w:top w:val="none" w:sz="0" w:space="0" w:color="auto"/>
        <w:left w:val="none" w:sz="0" w:space="0" w:color="auto"/>
        <w:bottom w:val="none" w:sz="0" w:space="0" w:color="auto"/>
        <w:right w:val="none" w:sz="0" w:space="0" w:color="auto"/>
      </w:divBdr>
      <w:divsChild>
        <w:div w:id="294336784">
          <w:marLeft w:val="547"/>
          <w:marRight w:val="0"/>
          <w:marTop w:val="0"/>
          <w:marBottom w:val="0"/>
          <w:divBdr>
            <w:top w:val="none" w:sz="0" w:space="0" w:color="auto"/>
            <w:left w:val="none" w:sz="0" w:space="0" w:color="auto"/>
            <w:bottom w:val="none" w:sz="0" w:space="0" w:color="auto"/>
            <w:right w:val="none" w:sz="0" w:space="0" w:color="auto"/>
          </w:divBdr>
        </w:div>
      </w:divsChild>
    </w:div>
    <w:div w:id="1280527360">
      <w:bodyDiv w:val="1"/>
      <w:marLeft w:val="0"/>
      <w:marRight w:val="0"/>
      <w:marTop w:val="0"/>
      <w:marBottom w:val="0"/>
      <w:divBdr>
        <w:top w:val="none" w:sz="0" w:space="0" w:color="auto"/>
        <w:left w:val="none" w:sz="0" w:space="0" w:color="auto"/>
        <w:bottom w:val="none" w:sz="0" w:space="0" w:color="auto"/>
        <w:right w:val="none" w:sz="0" w:space="0" w:color="auto"/>
      </w:divBdr>
      <w:divsChild>
        <w:div w:id="1239634725">
          <w:marLeft w:val="1166"/>
          <w:marRight w:val="0"/>
          <w:marTop w:val="96"/>
          <w:marBottom w:val="0"/>
          <w:divBdr>
            <w:top w:val="none" w:sz="0" w:space="0" w:color="auto"/>
            <w:left w:val="none" w:sz="0" w:space="0" w:color="auto"/>
            <w:bottom w:val="none" w:sz="0" w:space="0" w:color="auto"/>
            <w:right w:val="none" w:sz="0" w:space="0" w:color="auto"/>
          </w:divBdr>
        </w:div>
      </w:divsChild>
    </w:div>
    <w:div w:id="1477068941">
      <w:bodyDiv w:val="1"/>
      <w:marLeft w:val="0"/>
      <w:marRight w:val="0"/>
      <w:marTop w:val="0"/>
      <w:marBottom w:val="0"/>
      <w:divBdr>
        <w:top w:val="none" w:sz="0" w:space="0" w:color="auto"/>
        <w:left w:val="none" w:sz="0" w:space="0" w:color="auto"/>
        <w:bottom w:val="none" w:sz="0" w:space="0" w:color="auto"/>
        <w:right w:val="none" w:sz="0" w:space="0" w:color="auto"/>
      </w:divBdr>
    </w:div>
    <w:div w:id="1488283155">
      <w:bodyDiv w:val="1"/>
      <w:marLeft w:val="0"/>
      <w:marRight w:val="0"/>
      <w:marTop w:val="0"/>
      <w:marBottom w:val="0"/>
      <w:divBdr>
        <w:top w:val="none" w:sz="0" w:space="0" w:color="auto"/>
        <w:left w:val="none" w:sz="0" w:space="0" w:color="auto"/>
        <w:bottom w:val="none" w:sz="0" w:space="0" w:color="auto"/>
        <w:right w:val="none" w:sz="0" w:space="0" w:color="auto"/>
      </w:divBdr>
      <w:divsChild>
        <w:div w:id="561141395">
          <w:marLeft w:val="547"/>
          <w:marRight w:val="0"/>
          <w:marTop w:val="0"/>
          <w:marBottom w:val="0"/>
          <w:divBdr>
            <w:top w:val="none" w:sz="0" w:space="0" w:color="auto"/>
            <w:left w:val="none" w:sz="0" w:space="0" w:color="auto"/>
            <w:bottom w:val="none" w:sz="0" w:space="0" w:color="auto"/>
            <w:right w:val="none" w:sz="0" w:space="0" w:color="auto"/>
          </w:divBdr>
        </w:div>
      </w:divsChild>
    </w:div>
    <w:div w:id="1542551179">
      <w:bodyDiv w:val="1"/>
      <w:marLeft w:val="0"/>
      <w:marRight w:val="0"/>
      <w:marTop w:val="0"/>
      <w:marBottom w:val="0"/>
      <w:divBdr>
        <w:top w:val="none" w:sz="0" w:space="0" w:color="auto"/>
        <w:left w:val="none" w:sz="0" w:space="0" w:color="auto"/>
        <w:bottom w:val="none" w:sz="0" w:space="0" w:color="auto"/>
        <w:right w:val="none" w:sz="0" w:space="0" w:color="auto"/>
      </w:divBdr>
    </w:div>
    <w:div w:id="1852378323">
      <w:bodyDiv w:val="1"/>
      <w:marLeft w:val="0"/>
      <w:marRight w:val="0"/>
      <w:marTop w:val="0"/>
      <w:marBottom w:val="0"/>
      <w:divBdr>
        <w:top w:val="none" w:sz="0" w:space="0" w:color="auto"/>
        <w:left w:val="none" w:sz="0" w:space="0" w:color="auto"/>
        <w:bottom w:val="none" w:sz="0" w:space="0" w:color="auto"/>
        <w:right w:val="none" w:sz="0" w:space="0" w:color="auto"/>
      </w:divBdr>
      <w:divsChild>
        <w:div w:id="1921324760">
          <w:marLeft w:val="547"/>
          <w:marRight w:val="0"/>
          <w:marTop w:val="0"/>
          <w:marBottom w:val="0"/>
          <w:divBdr>
            <w:top w:val="none" w:sz="0" w:space="0" w:color="auto"/>
            <w:left w:val="none" w:sz="0" w:space="0" w:color="auto"/>
            <w:bottom w:val="none" w:sz="0" w:space="0" w:color="auto"/>
            <w:right w:val="none" w:sz="0" w:space="0" w:color="auto"/>
          </w:divBdr>
        </w:div>
      </w:divsChild>
    </w:div>
    <w:div w:id="1918831039">
      <w:bodyDiv w:val="1"/>
      <w:marLeft w:val="0"/>
      <w:marRight w:val="0"/>
      <w:marTop w:val="0"/>
      <w:marBottom w:val="0"/>
      <w:divBdr>
        <w:top w:val="none" w:sz="0" w:space="0" w:color="auto"/>
        <w:left w:val="none" w:sz="0" w:space="0" w:color="auto"/>
        <w:bottom w:val="none" w:sz="0" w:space="0" w:color="auto"/>
        <w:right w:val="none" w:sz="0" w:space="0" w:color="auto"/>
      </w:divBdr>
      <w:divsChild>
        <w:div w:id="1683161741">
          <w:marLeft w:val="547"/>
          <w:marRight w:val="0"/>
          <w:marTop w:val="0"/>
          <w:marBottom w:val="0"/>
          <w:divBdr>
            <w:top w:val="none" w:sz="0" w:space="0" w:color="auto"/>
            <w:left w:val="none" w:sz="0" w:space="0" w:color="auto"/>
            <w:bottom w:val="none" w:sz="0" w:space="0" w:color="auto"/>
            <w:right w:val="none" w:sz="0" w:space="0" w:color="auto"/>
          </w:divBdr>
        </w:div>
      </w:divsChild>
    </w:div>
    <w:div w:id="1946958942">
      <w:bodyDiv w:val="1"/>
      <w:marLeft w:val="0"/>
      <w:marRight w:val="0"/>
      <w:marTop w:val="0"/>
      <w:marBottom w:val="0"/>
      <w:divBdr>
        <w:top w:val="none" w:sz="0" w:space="0" w:color="auto"/>
        <w:left w:val="none" w:sz="0" w:space="0" w:color="auto"/>
        <w:bottom w:val="none" w:sz="0" w:space="0" w:color="auto"/>
        <w:right w:val="none" w:sz="0" w:space="0" w:color="auto"/>
      </w:divBdr>
      <w:divsChild>
        <w:div w:id="1603143323">
          <w:marLeft w:val="547"/>
          <w:marRight w:val="0"/>
          <w:marTop w:val="0"/>
          <w:marBottom w:val="0"/>
          <w:divBdr>
            <w:top w:val="none" w:sz="0" w:space="0" w:color="auto"/>
            <w:left w:val="none" w:sz="0" w:space="0" w:color="auto"/>
            <w:bottom w:val="none" w:sz="0" w:space="0" w:color="auto"/>
            <w:right w:val="none" w:sz="0" w:space="0" w:color="auto"/>
          </w:divBdr>
        </w:div>
      </w:divsChild>
    </w:div>
    <w:div w:id="2075160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woo.wengkong@stee.stengg.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76988-D35E-4E89-80A0-0E23A1A3E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2260</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Type here</vt:lpstr>
    </vt:vector>
  </TitlesOfParts>
  <Company/>
  <LinksUpToDate>false</LinksUpToDate>
  <CharactersWithSpaces>15118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here</dc:title>
  <dc:creator>ian</dc:creator>
  <cp:lastModifiedBy>Krishnaraju</cp:lastModifiedBy>
  <cp:revision>6</cp:revision>
  <cp:lastPrinted>2014-11-04T04:09:00Z</cp:lastPrinted>
  <dcterms:created xsi:type="dcterms:W3CDTF">2015-04-15T08:59:00Z</dcterms:created>
  <dcterms:modified xsi:type="dcterms:W3CDTF">2015-04-15T09:03:00Z</dcterms:modified>
</cp:coreProperties>
</file>