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19102" w14:textId="77777777" w:rsidR="00275218" w:rsidRDefault="003B7282">
      <w:pPr>
        <w:pStyle w:val="Title"/>
        <w:spacing w:before="76" w:line="275" w:lineRule="exact"/>
      </w:pPr>
      <w:r>
        <w:t>Exhibit</w:t>
      </w:r>
      <w:r>
        <w:rPr>
          <w:spacing w:val="-1"/>
        </w:rPr>
        <w:t xml:space="preserve"> </w:t>
      </w:r>
      <w:r>
        <w:t>C</w:t>
      </w:r>
    </w:p>
    <w:p w14:paraId="4D94B4EB" w14:textId="77777777" w:rsidR="00275218" w:rsidRDefault="003B7282">
      <w:pPr>
        <w:pStyle w:val="Title"/>
        <w:spacing w:line="242" w:lineRule="auto"/>
        <w:ind w:left="1391"/>
      </w:pPr>
      <w:bookmarkStart w:id="0" w:name="CONFIDENTIALITY_AND_PATENT_AGREEMENT/PRO"/>
      <w:bookmarkEnd w:id="0"/>
      <w:r>
        <w:t>CONFIDENTIALITY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AGREEMENT/PROJECT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&amp; VEATCH</w:t>
      </w:r>
    </w:p>
    <w:p w14:paraId="5CED883E" w14:textId="77777777" w:rsidR="00275218" w:rsidRDefault="00275218">
      <w:pPr>
        <w:pStyle w:val="BodyText"/>
        <w:spacing w:before="7"/>
        <w:rPr>
          <w:b/>
          <w:sz w:val="23"/>
        </w:rPr>
      </w:pPr>
    </w:p>
    <w:p w14:paraId="1F908971" w14:textId="7AE3339B" w:rsidR="00275218" w:rsidRDefault="003B7282">
      <w:pPr>
        <w:pStyle w:val="BodyText"/>
        <w:tabs>
          <w:tab w:val="left" w:pos="5712"/>
        </w:tabs>
        <w:ind w:left="836" w:right="104" w:hanging="35"/>
        <w:jc w:val="both"/>
      </w:pPr>
      <w:r>
        <w:t>As</w:t>
      </w:r>
      <w:r>
        <w:rPr>
          <w:spacing w:val="54"/>
        </w:rPr>
        <w:t xml:space="preserve"> </w:t>
      </w:r>
      <w:r w:rsidR="006E3EB1">
        <w:t>an employee</w:t>
      </w:r>
      <w:r>
        <w:rPr>
          <w:spacing w:val="57"/>
        </w:rPr>
        <w:t xml:space="preserve"> </w:t>
      </w:r>
      <w:r>
        <w:t>of</w:t>
      </w:r>
      <w:r w:rsidR="006E3EB1">
        <w:t xml:space="preserve"> </w:t>
      </w:r>
      <w:r w:rsidR="006E3EB1" w:rsidRPr="006E3EB1">
        <w:rPr>
          <w:u w:val="single"/>
        </w:rPr>
        <w:t>L&amp;T Technology Services</w:t>
      </w:r>
      <w:r w:rsidR="006E3EB1">
        <w:rPr>
          <w:u w:val="single"/>
        </w:rPr>
        <w:t>,</w:t>
      </w:r>
      <w:r w:rsidR="006E3EB1">
        <w:t xml:space="preserve"> assigned</w:t>
      </w:r>
      <w:r>
        <w:t xml:space="preserve">  to  a</w:t>
      </w:r>
      <w:r>
        <w:rPr>
          <w:spacing w:val="4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Black  &amp;</w:t>
      </w:r>
      <w:r>
        <w:rPr>
          <w:spacing w:val="53"/>
        </w:rPr>
        <w:t xml:space="preserve"> </w:t>
      </w:r>
      <w:r>
        <w:t>Veatch</w:t>
      </w:r>
      <w:r>
        <w:rPr>
          <w:spacing w:val="-53"/>
        </w:rPr>
        <w:t xml:space="preserve"> </w:t>
      </w:r>
      <w:r>
        <w:t>Corporation or one of its affiliates (collectively, “B&amp;V”), I may acquire access to confidential and</w:t>
      </w:r>
      <w:r>
        <w:rPr>
          <w:spacing w:val="1"/>
        </w:rPr>
        <w:t xml:space="preserve"> </w:t>
      </w:r>
      <w:r>
        <w:t>proprietary information during the course of my assignment.</w:t>
      </w:r>
      <w:r>
        <w:rPr>
          <w:spacing w:val="1"/>
        </w:rPr>
        <w:t xml:space="preserve"> </w:t>
      </w:r>
      <w:r>
        <w:t>I understand that it is my obligation to</w:t>
      </w:r>
      <w:r>
        <w:rPr>
          <w:spacing w:val="1"/>
        </w:rPr>
        <w:t xml:space="preserve"> </w:t>
      </w:r>
      <w:r>
        <w:t>maintain the confidentiality of all such information and use it solely in the interest of B&amp;V, during</w:t>
      </w:r>
      <w:r>
        <w:rPr>
          <w:spacing w:val="1"/>
        </w:rPr>
        <w:t xml:space="preserve"> </w:t>
      </w:r>
      <w:r>
        <w:t>and after my assignment with B&amp;V.</w:t>
      </w:r>
      <w:r>
        <w:rPr>
          <w:spacing w:val="1"/>
        </w:rPr>
        <w:t xml:space="preserve"> </w:t>
      </w:r>
      <w:r>
        <w:t>In consideration of my acceptance or continuation of this</w:t>
      </w:r>
      <w:r>
        <w:rPr>
          <w:spacing w:val="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with B&amp;V, I</w:t>
      </w:r>
      <w:r>
        <w:rPr>
          <w:spacing w:val="-4"/>
        </w:rPr>
        <w:t xml:space="preserve"> </w:t>
      </w:r>
      <w:r>
        <w:t>agree</w:t>
      </w:r>
      <w:r>
        <w:rPr>
          <w:spacing w:val="2"/>
        </w:rPr>
        <w:t xml:space="preserve"> </w:t>
      </w:r>
      <w:r>
        <w:t>as follows:</w:t>
      </w:r>
    </w:p>
    <w:p w14:paraId="06F58281" w14:textId="77777777" w:rsidR="00275218" w:rsidRDefault="00275218">
      <w:pPr>
        <w:pStyle w:val="BodyText"/>
        <w:spacing w:before="11"/>
        <w:rPr>
          <w:sz w:val="21"/>
        </w:rPr>
      </w:pPr>
    </w:p>
    <w:p w14:paraId="139C4929" w14:textId="77777777" w:rsidR="00275218" w:rsidRDefault="003B7282">
      <w:pPr>
        <w:pStyle w:val="ListParagraph"/>
        <w:numPr>
          <w:ilvl w:val="0"/>
          <w:numId w:val="1"/>
        </w:numPr>
        <w:tabs>
          <w:tab w:val="left" w:pos="1131"/>
        </w:tabs>
        <w:ind w:right="104" w:firstLine="0"/>
      </w:pPr>
      <w:r>
        <w:t>I will not disclose or use for individual benefit any B&amp;V proprietary or confidential information,</w:t>
      </w:r>
      <w:r>
        <w:rPr>
          <w:spacing w:val="1"/>
        </w:rPr>
        <w:t xml:space="preserve"> </w:t>
      </w:r>
      <w:r>
        <w:t>data, or trade secrets during or following my</w:t>
      </w:r>
      <w:r>
        <w:rPr>
          <w:spacing w:val="1"/>
        </w:rPr>
        <w:t xml:space="preserve"> </w:t>
      </w:r>
      <w:r>
        <w:t>assignment with B&amp;V, without the prior written</w:t>
      </w:r>
      <w:r>
        <w:rPr>
          <w:spacing w:val="1"/>
        </w:rPr>
        <w:t xml:space="preserve"> </w:t>
      </w:r>
      <w:r>
        <w:t>authorization of B&amp;V, given by one of its officers.</w:t>
      </w:r>
      <w:r>
        <w:rPr>
          <w:spacing w:val="55"/>
        </w:rPr>
        <w:t xml:space="preserve"> </w:t>
      </w:r>
      <w:r>
        <w:t>Proprietary and confidential information covers</w:t>
      </w:r>
      <w:r>
        <w:rPr>
          <w:spacing w:val="1"/>
        </w:rPr>
        <w:t xml:space="preserve"> </w:t>
      </w:r>
      <w:r>
        <w:t>all information that is not generally known and that could have value to a third party, including, 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engineering and</w:t>
      </w:r>
      <w:r>
        <w:rPr>
          <w:spacing w:val="1"/>
        </w:rPr>
        <w:t xml:space="preserve"> </w:t>
      </w:r>
      <w:r>
        <w:t>business methods, procedures, standards, manuals, computer programs, process information, and</w:t>
      </w:r>
      <w:r>
        <w:rPr>
          <w:spacing w:val="1"/>
        </w:rPr>
        <w:t xml:space="preserve"> </w:t>
      </w:r>
      <w:r>
        <w:t>process design methods, as well as information specifically designated by B&amp;V or its clients as</w:t>
      </w:r>
      <w:r>
        <w:rPr>
          <w:spacing w:val="1"/>
        </w:rPr>
        <w:t xml:space="preserve"> </w:t>
      </w:r>
      <w:r>
        <w:t>confidential.</w:t>
      </w:r>
    </w:p>
    <w:p w14:paraId="6DAF6982" w14:textId="77777777" w:rsidR="00275218" w:rsidRDefault="00275218">
      <w:pPr>
        <w:pStyle w:val="BodyText"/>
        <w:spacing w:before="10"/>
        <w:rPr>
          <w:sz w:val="21"/>
        </w:rPr>
      </w:pPr>
    </w:p>
    <w:p w14:paraId="7D6F823B" w14:textId="77777777" w:rsidR="00275218" w:rsidRDefault="003B7282">
      <w:pPr>
        <w:pStyle w:val="ListParagraph"/>
        <w:numPr>
          <w:ilvl w:val="0"/>
          <w:numId w:val="1"/>
        </w:numPr>
        <w:tabs>
          <w:tab w:val="left" w:pos="1191"/>
        </w:tabs>
        <w:ind w:right="109" w:firstLine="0"/>
      </w:pPr>
      <w:r>
        <w:t>Inventions or discoveries that relate to business of B&amp;V, whether patentable or not, are the</w:t>
      </w:r>
      <w:r>
        <w:rPr>
          <w:spacing w:val="1"/>
        </w:rPr>
        <w:t xml:space="preserve"> </w:t>
      </w:r>
      <w:r>
        <w:t>property of B&amp;V when made or conceived during the period of my assignment, whether made on</w:t>
      </w:r>
      <w:r>
        <w:rPr>
          <w:spacing w:val="1"/>
        </w:rPr>
        <w:t xml:space="preserve"> </w:t>
      </w:r>
      <w:r>
        <w:t>B&amp;V premises or during normal working hours or not.</w:t>
      </w:r>
      <w:r>
        <w:rPr>
          <w:spacing w:val="1"/>
        </w:rPr>
        <w:t xml:space="preserve"> </w:t>
      </w:r>
      <w:r>
        <w:t>I will inform my supervisor of any such</w:t>
      </w:r>
      <w:r>
        <w:rPr>
          <w:spacing w:val="1"/>
        </w:rPr>
        <w:t xml:space="preserve"> </w:t>
      </w:r>
      <w:r>
        <w:t>inventions or discoveries promptly and fully, and I will assist B&amp;V in obtaining covering patents</w:t>
      </w:r>
      <w:r>
        <w:rPr>
          <w:spacing w:val="1"/>
        </w:rPr>
        <w:t xml:space="preserve"> </w:t>
      </w:r>
      <w:r>
        <w:t>related to inventions or discoveries if requested.</w:t>
      </w:r>
      <w:r>
        <w:rPr>
          <w:spacing w:val="1"/>
        </w:rPr>
        <w:t xml:space="preserve"> </w:t>
      </w:r>
      <w:r>
        <w:t>Inventions or discoveries that do not relate to B&amp;V</w:t>
      </w:r>
      <w:r>
        <w:rPr>
          <w:spacing w:val="1"/>
        </w:rPr>
        <w:t xml:space="preserve"> </w:t>
      </w:r>
      <w:r>
        <w:t>business, including inventions or discoveries that arise through work on a post-graduate degree are</w:t>
      </w:r>
      <w:r>
        <w:rPr>
          <w:spacing w:val="1"/>
        </w:rPr>
        <w:t xml:space="preserve"> </w:t>
      </w:r>
      <w:r>
        <w:t>excluded.</w:t>
      </w:r>
    </w:p>
    <w:p w14:paraId="39E401C0" w14:textId="77777777" w:rsidR="00275218" w:rsidRDefault="00275218">
      <w:pPr>
        <w:pStyle w:val="BodyText"/>
        <w:spacing w:before="2"/>
      </w:pPr>
    </w:p>
    <w:p w14:paraId="7B240760" w14:textId="77777777" w:rsidR="00275218" w:rsidRDefault="003B7282">
      <w:pPr>
        <w:pStyle w:val="ListParagraph"/>
        <w:numPr>
          <w:ilvl w:val="0"/>
          <w:numId w:val="1"/>
        </w:numPr>
        <w:tabs>
          <w:tab w:val="left" w:pos="1121"/>
        </w:tabs>
        <w:ind w:right="110" w:firstLine="0"/>
      </w:pPr>
      <w:r>
        <w:t>Computers and the information stored thereon and other equipment supplied to me by B&amp;V is the</w:t>
      </w:r>
      <w:r>
        <w:rPr>
          <w:spacing w:val="-52"/>
        </w:rPr>
        <w:t xml:space="preserve"> </w:t>
      </w:r>
      <w:r>
        <w:t>property of B&amp;V and is to be returned when my assignment with B&amp;V ends.</w:t>
      </w:r>
      <w:r>
        <w:rPr>
          <w:spacing w:val="1"/>
        </w:rPr>
        <w:t xml:space="preserve"> </w:t>
      </w:r>
      <w:r>
        <w:t>If I fail to return B&amp;V</w:t>
      </w:r>
      <w:r>
        <w:rPr>
          <w:spacing w:val="-52"/>
        </w:rPr>
        <w:t xml:space="preserve"> </w:t>
      </w:r>
      <w:r>
        <w:t>property, I authorize B&amp;V to deduct the cost of such property from any compensation due me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contingent</w:t>
      </w:r>
      <w:r>
        <w:rPr>
          <w:spacing w:val="-3"/>
        </w:rPr>
        <w:t xml:space="preserve"> </w:t>
      </w:r>
      <w:r>
        <w:t>agency</w:t>
      </w:r>
      <w:r>
        <w:rPr>
          <w:spacing w:val="-1"/>
        </w:rPr>
        <w:t xml:space="preserve"> </w:t>
      </w:r>
      <w:r>
        <w:t>for whom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or otherwise recover the</w:t>
      </w:r>
      <w:r>
        <w:rPr>
          <w:spacing w:val="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me.</w:t>
      </w:r>
    </w:p>
    <w:p w14:paraId="303BEBE8" w14:textId="77777777" w:rsidR="00275218" w:rsidRDefault="00275218">
      <w:pPr>
        <w:pStyle w:val="BodyText"/>
      </w:pPr>
    </w:p>
    <w:p w14:paraId="05D5EAD7" w14:textId="77777777" w:rsidR="00275218" w:rsidRDefault="003B7282">
      <w:pPr>
        <w:pStyle w:val="ListParagraph"/>
        <w:numPr>
          <w:ilvl w:val="0"/>
          <w:numId w:val="1"/>
        </w:numPr>
        <w:tabs>
          <w:tab w:val="left" w:pos="1111"/>
        </w:tabs>
        <w:ind w:right="106" w:firstLine="0"/>
      </w:pPr>
      <w:r>
        <w:t>If I breach or attempt to breach any part of this Agreement, B&amp;V shall be entitled to an injunction</w:t>
      </w:r>
      <w:r>
        <w:rPr>
          <w:spacing w:val="-52"/>
        </w:rPr>
        <w:t xml:space="preserve"> </w:t>
      </w:r>
      <w:r>
        <w:t>restraining such breach, reimbursement of any attorney fees expended in securing or enforcing the</w:t>
      </w:r>
      <w:r>
        <w:rPr>
          <w:spacing w:val="1"/>
        </w:rPr>
        <w:t xml:space="preserve"> </w:t>
      </w:r>
      <w:r>
        <w:t>injunction, in addition to any other remedies it may have. I agree and acknowledge that monetary</w:t>
      </w:r>
      <w:r>
        <w:rPr>
          <w:spacing w:val="1"/>
        </w:rPr>
        <w:t xml:space="preserve"> </w:t>
      </w:r>
      <w:r>
        <w:t>damages and other forms of legal damages would be inadequate in the event of a breach of this</w:t>
      </w:r>
      <w:r>
        <w:rPr>
          <w:spacing w:val="1"/>
        </w:rPr>
        <w:t xml:space="preserve"> </w:t>
      </w:r>
      <w:r>
        <w:t>Agreement.</w:t>
      </w:r>
    </w:p>
    <w:p w14:paraId="7A9EFF7C" w14:textId="77777777" w:rsidR="00275218" w:rsidRDefault="00275218">
      <w:pPr>
        <w:pStyle w:val="BodyText"/>
        <w:spacing w:before="9"/>
        <w:rPr>
          <w:sz w:val="21"/>
        </w:rPr>
      </w:pPr>
    </w:p>
    <w:p w14:paraId="40BC3FE4" w14:textId="77777777" w:rsidR="00275218" w:rsidRDefault="003B7282">
      <w:pPr>
        <w:pStyle w:val="ListParagraph"/>
        <w:numPr>
          <w:ilvl w:val="0"/>
          <w:numId w:val="1"/>
        </w:numPr>
        <w:tabs>
          <w:tab w:val="left" w:pos="1056"/>
        </w:tabs>
        <w:spacing w:before="1"/>
        <w:ind w:left="1056" w:hanging="220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construed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Kansas.</w:t>
      </w:r>
    </w:p>
    <w:p w14:paraId="10EBF3CF" w14:textId="77777777" w:rsidR="00275218" w:rsidRDefault="00275218">
      <w:pPr>
        <w:pStyle w:val="BodyText"/>
        <w:spacing w:before="4"/>
      </w:pPr>
    </w:p>
    <w:p w14:paraId="46F507D8" w14:textId="6FA11B1F" w:rsidR="00275218" w:rsidRDefault="003B7282">
      <w:pPr>
        <w:pStyle w:val="BodyText"/>
        <w:tabs>
          <w:tab w:val="left" w:pos="4777"/>
        </w:tabs>
        <w:ind w:left="836"/>
        <w:jc w:val="both"/>
      </w:pPr>
      <w:r>
        <w:t>By: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596503">
        <w:rPr>
          <w:u w:val="single"/>
        </w:rPr>
        <w:t>Krishnaveni Boya</w:t>
      </w:r>
      <w:r>
        <w:rPr>
          <w:u w:val="single"/>
        </w:rPr>
        <w:tab/>
      </w:r>
    </w:p>
    <w:p w14:paraId="413AB36C" w14:textId="77777777" w:rsidR="00275218" w:rsidRDefault="00275218">
      <w:pPr>
        <w:pStyle w:val="BodyText"/>
        <w:rPr>
          <w:sz w:val="14"/>
        </w:rPr>
      </w:pPr>
    </w:p>
    <w:p w14:paraId="04021ACB" w14:textId="51027D94" w:rsidR="00275218" w:rsidRDefault="003B7282">
      <w:pPr>
        <w:pStyle w:val="BodyText"/>
        <w:tabs>
          <w:tab w:val="left" w:pos="4861"/>
        </w:tabs>
        <w:spacing w:before="91"/>
        <w:ind w:left="836"/>
      </w:pPr>
      <w:r>
        <w:t>Printed</w:t>
      </w:r>
      <w:r>
        <w:rPr>
          <w:spacing w:val="-1"/>
        </w:rPr>
        <w:t xml:space="preserve"> </w:t>
      </w:r>
      <w:r>
        <w:t xml:space="preserve">Name: </w:t>
      </w:r>
      <w:r w:rsidR="00596503">
        <w:rPr>
          <w:u w:val="single"/>
        </w:rPr>
        <w:t xml:space="preserve"> Krishnaveni Boya</w:t>
      </w:r>
      <w:r>
        <w:rPr>
          <w:u w:val="single"/>
        </w:rPr>
        <w:tab/>
      </w:r>
    </w:p>
    <w:p w14:paraId="5FCA8814" w14:textId="77777777" w:rsidR="00275218" w:rsidRDefault="00275218">
      <w:pPr>
        <w:pStyle w:val="BodyText"/>
        <w:rPr>
          <w:sz w:val="14"/>
        </w:rPr>
      </w:pPr>
    </w:p>
    <w:p w14:paraId="77D35927" w14:textId="079601DA" w:rsidR="00275218" w:rsidRDefault="003B7282">
      <w:pPr>
        <w:pStyle w:val="BodyText"/>
        <w:tabs>
          <w:tab w:val="left" w:pos="4940"/>
        </w:tabs>
        <w:spacing w:before="91"/>
        <w:ind w:left="836"/>
      </w:pPr>
      <w:r>
        <w:t>Date:</w:t>
      </w:r>
      <w:r>
        <w:rPr>
          <w:spacing w:val="-1"/>
        </w:rPr>
        <w:t xml:space="preserve"> </w:t>
      </w:r>
      <w:r w:rsidR="00596503">
        <w:rPr>
          <w:u w:val="single"/>
        </w:rPr>
        <w:t xml:space="preserve"> 02/06</w:t>
      </w:r>
      <w:bookmarkStart w:id="1" w:name="_GoBack"/>
      <w:bookmarkEnd w:id="1"/>
      <w:r>
        <w:rPr>
          <w:u w:val="single"/>
        </w:rPr>
        <w:t>/2021</w:t>
      </w:r>
      <w:r>
        <w:rPr>
          <w:u w:val="single"/>
        </w:rPr>
        <w:tab/>
      </w:r>
    </w:p>
    <w:p w14:paraId="021030F9" w14:textId="77777777" w:rsidR="00275218" w:rsidRDefault="00275218">
      <w:pPr>
        <w:pStyle w:val="BodyText"/>
        <w:rPr>
          <w:sz w:val="14"/>
        </w:rPr>
      </w:pPr>
    </w:p>
    <w:p w14:paraId="4233610D" w14:textId="77777777" w:rsidR="00275218" w:rsidRDefault="003B7282">
      <w:pPr>
        <w:pStyle w:val="BodyText"/>
        <w:spacing w:before="91" w:line="242" w:lineRule="auto"/>
        <w:ind w:left="115"/>
      </w:pPr>
      <w:r>
        <w:t>Return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Attention:</w:t>
      </w:r>
      <w:r>
        <w:rPr>
          <w:spacing w:val="14"/>
        </w:rPr>
        <w:t xml:space="preserve"> </w:t>
      </w:r>
      <w:r>
        <w:t>Mirna</w:t>
      </w:r>
      <w:r>
        <w:rPr>
          <w:spacing w:val="7"/>
        </w:rPr>
        <w:t xml:space="preserve"> </w:t>
      </w:r>
      <w:r>
        <w:t>Duncan</w:t>
      </w:r>
      <w:r>
        <w:rPr>
          <w:spacing w:val="4"/>
        </w:rPr>
        <w:t xml:space="preserve"> </w:t>
      </w:r>
      <w:r>
        <w:t>P6D2,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Veatch,</w:t>
      </w:r>
      <w:r>
        <w:rPr>
          <w:spacing w:val="4"/>
        </w:rPr>
        <w:t xml:space="preserve"> </w:t>
      </w:r>
      <w:r>
        <w:t>11401</w:t>
      </w:r>
      <w:r>
        <w:rPr>
          <w:spacing w:val="4"/>
        </w:rPr>
        <w:t xml:space="preserve"> </w:t>
      </w:r>
      <w:r>
        <w:t>Lamar</w:t>
      </w:r>
      <w:r>
        <w:rPr>
          <w:spacing w:val="6"/>
        </w:rPr>
        <w:t xml:space="preserve"> </w:t>
      </w:r>
      <w:r>
        <w:t>Avenue,</w:t>
      </w:r>
      <w:r>
        <w:rPr>
          <w:spacing w:val="4"/>
        </w:rPr>
        <w:t xml:space="preserve"> </w:t>
      </w:r>
      <w:r>
        <w:t>Overland</w:t>
      </w:r>
      <w:r>
        <w:rPr>
          <w:spacing w:val="3"/>
        </w:rPr>
        <w:t xml:space="preserve"> </w:t>
      </w:r>
      <w:r>
        <w:t>Park,</w:t>
      </w:r>
      <w:r>
        <w:rPr>
          <w:spacing w:val="4"/>
        </w:rPr>
        <w:t xml:space="preserve"> </w:t>
      </w:r>
      <w:r>
        <w:t>KS</w:t>
      </w:r>
      <w:r>
        <w:rPr>
          <w:spacing w:val="-52"/>
        </w:rPr>
        <w:t xml:space="preserve"> </w:t>
      </w:r>
      <w:r>
        <w:t>66211.</w:t>
      </w:r>
    </w:p>
    <w:sectPr w:rsidR="00275218">
      <w:type w:val="continuous"/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A4B"/>
    <w:multiLevelType w:val="hybridMultilevel"/>
    <w:tmpl w:val="29225D68"/>
    <w:lvl w:ilvl="0" w:tplc="B95CA38E">
      <w:start w:val="1"/>
      <w:numFmt w:val="decimal"/>
      <w:lvlText w:val="%1."/>
      <w:lvlJc w:val="left"/>
      <w:pPr>
        <w:ind w:left="836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9CC0306">
      <w:numFmt w:val="bullet"/>
      <w:lvlText w:val="•"/>
      <w:lvlJc w:val="left"/>
      <w:pPr>
        <w:ind w:left="1744" w:hanging="295"/>
      </w:pPr>
      <w:rPr>
        <w:rFonts w:hint="default"/>
        <w:lang w:val="en-US" w:eastAsia="en-US" w:bidi="ar-SA"/>
      </w:rPr>
    </w:lvl>
    <w:lvl w:ilvl="2" w:tplc="5DEC89CE">
      <w:numFmt w:val="bullet"/>
      <w:lvlText w:val="•"/>
      <w:lvlJc w:val="left"/>
      <w:pPr>
        <w:ind w:left="2648" w:hanging="295"/>
      </w:pPr>
      <w:rPr>
        <w:rFonts w:hint="default"/>
        <w:lang w:val="en-US" w:eastAsia="en-US" w:bidi="ar-SA"/>
      </w:rPr>
    </w:lvl>
    <w:lvl w:ilvl="3" w:tplc="4C886D1C">
      <w:numFmt w:val="bullet"/>
      <w:lvlText w:val="•"/>
      <w:lvlJc w:val="left"/>
      <w:pPr>
        <w:ind w:left="3552" w:hanging="295"/>
      </w:pPr>
      <w:rPr>
        <w:rFonts w:hint="default"/>
        <w:lang w:val="en-US" w:eastAsia="en-US" w:bidi="ar-SA"/>
      </w:rPr>
    </w:lvl>
    <w:lvl w:ilvl="4" w:tplc="42DED48C">
      <w:numFmt w:val="bullet"/>
      <w:lvlText w:val="•"/>
      <w:lvlJc w:val="left"/>
      <w:pPr>
        <w:ind w:left="4456" w:hanging="295"/>
      </w:pPr>
      <w:rPr>
        <w:rFonts w:hint="default"/>
        <w:lang w:val="en-US" w:eastAsia="en-US" w:bidi="ar-SA"/>
      </w:rPr>
    </w:lvl>
    <w:lvl w:ilvl="5" w:tplc="81C28D92">
      <w:numFmt w:val="bullet"/>
      <w:lvlText w:val="•"/>
      <w:lvlJc w:val="left"/>
      <w:pPr>
        <w:ind w:left="5360" w:hanging="295"/>
      </w:pPr>
      <w:rPr>
        <w:rFonts w:hint="default"/>
        <w:lang w:val="en-US" w:eastAsia="en-US" w:bidi="ar-SA"/>
      </w:rPr>
    </w:lvl>
    <w:lvl w:ilvl="6" w:tplc="C2667B1A">
      <w:numFmt w:val="bullet"/>
      <w:lvlText w:val="•"/>
      <w:lvlJc w:val="left"/>
      <w:pPr>
        <w:ind w:left="6264" w:hanging="295"/>
      </w:pPr>
      <w:rPr>
        <w:rFonts w:hint="default"/>
        <w:lang w:val="en-US" w:eastAsia="en-US" w:bidi="ar-SA"/>
      </w:rPr>
    </w:lvl>
    <w:lvl w:ilvl="7" w:tplc="F18641B8">
      <w:numFmt w:val="bullet"/>
      <w:lvlText w:val="•"/>
      <w:lvlJc w:val="left"/>
      <w:pPr>
        <w:ind w:left="7168" w:hanging="295"/>
      </w:pPr>
      <w:rPr>
        <w:rFonts w:hint="default"/>
        <w:lang w:val="en-US" w:eastAsia="en-US" w:bidi="ar-SA"/>
      </w:rPr>
    </w:lvl>
    <w:lvl w:ilvl="8" w:tplc="8B76BBFC">
      <w:numFmt w:val="bullet"/>
      <w:lvlText w:val="•"/>
      <w:lvlJc w:val="left"/>
      <w:pPr>
        <w:ind w:left="8072" w:hanging="2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8"/>
    <w:rsid w:val="00275218"/>
    <w:rsid w:val="00350CD4"/>
    <w:rsid w:val="003B7282"/>
    <w:rsid w:val="00596503"/>
    <w:rsid w:val="006E3EB1"/>
    <w:rsid w:val="00F1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E114"/>
  <w15:docId w15:val="{9468145C-59B1-4DE4-92A1-01D71B1C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88" w:right="5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E95D-38C8-4F0A-9BE6-03783E63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Confidentiality and Patent Agreement for Project Work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Confidentiality and Patent Agreement for Project Work</dc:title>
  <dc:creator>ash14541</dc:creator>
  <cp:lastModifiedBy>LENOVO</cp:lastModifiedBy>
  <cp:revision>2</cp:revision>
  <dcterms:created xsi:type="dcterms:W3CDTF">2021-06-02T14:27:00Z</dcterms:created>
  <dcterms:modified xsi:type="dcterms:W3CDTF">2021-06-02T14:27:00Z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2021-05-28T00:00:00Z</vt:filetime>
  </property>
</Properties>
</file>