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sz w:val="32"/>
        </w:rPr>
        <w:t>ExcelCV — Project Report</w:t>
      </w:r>
    </w:p>
    <w:p>
      <w:pPr>
        <w:spacing w:after="80"/>
        <w:jc w:val="center"/>
      </w:pPr>
      <w:r>
        <w:rPr>
          <w:rFonts w:ascii="Calibri" w:hAnsi="Calibri"/>
          <w:b/>
          <w:i w:val="0"/>
          <w:sz w:val="40"/>
        </w:rPr>
        <w:t>Detailed Change Log: Old PDF → New DOCX</w:t>
      </w:r>
    </w:p>
    <w:p>
      <w:pPr>
        <w:spacing w:after="360"/>
        <w:jc w:val="center"/>
      </w:pPr>
      <w:r>
        <w:rPr>
          <w:rFonts w:ascii="Calibri" w:hAnsi="Calibri"/>
          <w:b w:val="0"/>
          <w:i/>
          <w:sz w:val="22"/>
        </w:rPr>
        <w:t>Generated 2026-05-18</w:t>
      </w:r>
    </w:p>
    <w:p>
      <w:pPr>
        <w:spacing w:after="240"/>
        <w:jc w:val="left"/>
      </w:pPr>
      <w:r>
        <w:rPr>
          <w:rFonts w:ascii="Calibri" w:hAnsi="Calibri"/>
          <w:b w:val="0"/>
          <w:i w:val="0"/>
          <w:sz w:val="22"/>
        </w:rPr>
        <w:t>This document summarises every change made between the previous version of the project report (PDF) and the regenerated version (Minor_Project_Report.docx) produced on 2026-05-18. Sections are organised in the same order as the report itself so you can verify each change against the original PDF page by page.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1. Title Page &amp; Front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Subtitle: "An Intelligent Resume Evaluation and Optimization System"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Updated subtitle: "An Intelligent Resume Evaluation, Comparison, and Authoring Platform" — reflects all 5 modules, not just analysis.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Title page, recommendation letter, certificate of approval, acknowledgement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Kept verbatim — same student names, roll numbers, registration numbers, supervisor (Dr. Manas Ghosh), institution.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Page footer — inconsistent / cut off after Page 17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Auto-numbered footer "Page | N" on every page.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2. Abstract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The Abstract was completely rewritten. The old version described only the single-CV reviewer with dual-mode (General Review / ATS Scan). The new version covers: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Five integrated modules (Analyze, Compare, Cover Letter, Builder, History) — not just one.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Eleven scoring metrics (was "8 metrics").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Weighted scoring formula: Content 30%, JD Alignment 25%, Sections 15%, ATS Essentials 15%, Contact 15% — was just "hybrid scoring".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PDF + DOCX input support (was "PDF only").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PDF / JSON / DOCX / CSV outputs (was "Markdown / JSON").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Human-vs-AI evaluation toolkit (MAE / RMSE / Pearson correlation).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Authentication + persistence: SQLite, 5 tables, Google OAuth, session cookies.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3. List of Symbols &amp; Abbreviations</w:t>
      </w:r>
    </w:p>
    <w:p>
      <w:pPr>
        <w:spacing w:after="80"/>
        <w:jc w:val="left"/>
      </w:pPr>
      <w:r>
        <w:rPr>
          <w:rFonts w:ascii="Calibri" w:hAnsi="Calibri"/>
          <w:b/>
          <w:i w:val="0"/>
          <w:sz w:val="22"/>
        </w:rPr>
        <w:t>List of Symbols</w:t>
      </w:r>
    </w:p>
    <w:p>
      <w:pPr>
        <w:spacing w:after="160"/>
        <w:jc w:val="left"/>
      </w:pPr>
      <w:r>
        <w:rPr>
          <w:rFonts w:ascii="Calibri" w:hAnsi="Calibri"/>
          <w:b w:val="0"/>
          <w:i w:val="0"/>
          <w:sz w:val="22"/>
        </w:rPr>
        <w:t>Same 18 symbols — kept as-is.</w:t>
      </w:r>
    </w:p>
    <w:p>
      <w:pPr>
        <w:spacing w:after="80"/>
        <w:jc w:val="left"/>
      </w:pPr>
      <w:r>
        <w:rPr>
          <w:rFonts w:ascii="Calibri" w:hAnsi="Calibri"/>
          <w:b/>
          <w:i w:val="0"/>
          <w:sz w:val="22"/>
        </w:rPr>
        <w:t>List of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shd w:fill="C000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Removed</w:t>
            </w:r>
          </w:p>
        </w:tc>
        <w:tc>
          <w:tcPr>
            <w:tcW w:type="dxa" w:w="5472"/>
            <w:shd w:fill="C000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Added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CDN, AWS, R&amp;D (unused in new report)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Added: DOCX, CSV, ORM, OAuth, HMAC, SMTP, MAE / RMSE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4. List of Figures &amp; Tables</w:t>
      </w:r>
    </w:p>
    <w:p>
      <w:pPr>
        <w:spacing w:after="80"/>
        <w:jc w:val="left"/>
      </w:pPr>
      <w:r>
        <w:rPr>
          <w:rFonts w:ascii="Calibri" w:hAnsi="Calibri"/>
          <w:b/>
          <w:i w:val="0"/>
          <w:sz w:val="22"/>
        </w:rPr>
        <w:t>Figures: 4 →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5472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2.1 DFD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2.1 DFD (content updated to include auth, DB, multi-resume flow)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3.2.1 Upload screen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3.2.1 Home / Analyze CV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3.2.2 Valid CV input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3.2.2 Comparison Results — NEW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3.2.3 Analysis Dashboard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3.2.3 Single-Resume Report — NEW caption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3.2.4 Resume Builder workspace — NEW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3.2.5 Cover Letter page — NEW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3.2.6 My Comparisons history — NEW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 Modular Architecture — NEW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  <w:jc w:val="left"/>
      </w:pPr>
      <w:r>
        <w:rPr>
          <w:rFonts w:ascii="Calibri" w:hAnsi="Calibri"/>
          <w:b/>
          <w:i w:val="0"/>
          <w:sz w:val="22"/>
        </w:rPr>
        <w:t>Tables: 9 → 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5472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1.1 Literature Review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1.1 Literature Review (added a row for ExcelCV)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3.1.1–3.1.6 Test Cases (27 total)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3.1.1–3.1.9 Test Cases (68 total) — see Chapter 3 section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3.8 Response Time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3.3.1 Response Time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3.9 Bottleneck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3.3.2 Bottleneck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2.1 Eleven Programmatic Scoring Metrics — NEW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 Weighted Final-Score Formula — NEW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2.3 Database Schema (5 SQLite Tables) — NEW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3.3.3 Throughput Capacity (added paid-tier + parallelism rows)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3.3.4 Comparative ATS Analysis — NEW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5. Chapter 1 — Introduction &amp; Literature Review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§1.1 Introduction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4 paragraphs (~300 words) describing only single-CV reviewer + dual-mode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5 paragraphs (~600 words) describing all 5 modules with concrete feature names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"8 key metrics"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"Eleven metrics" — each named explicitly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"PyPDF2" only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"PyPDF2 / pypdf and python-docx"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No mention of auth, persistence, comparison, cover letter, builder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All explicitly covered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"Markdown / JSON export"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"PDF (ReportLab) or JSON; cover letters as DOCX; comparison results as CSV or PDF"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No scoring formula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Weighted formula laid out inline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§1.2 Literature Review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Original 4 papers (Devlin 2018, Chandra &amp; Kaur 2022, Kumar &amp; Gupta 2022, Miller &amp; Bhattacharya 2024) kept exactly.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Added a 5th row: "This work (ExcelCV) 2026" with contribution + limitation, to position the project against prior art.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6. Chapter 2 — Workflow &amp; Methodology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§2.1 Workflow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Completely restructured. Old version was one long bullet list describing the single-CV flow with dual-mode. New version has 5 sub-flows + a DFD: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§2.1.1 Sign-In / Registration Flow (NEW) — 6 steps covering Google OAuth and email/password.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§2.1.2 Single-CV Analyze Flow (rewritten) — 7 steps, references actual modules.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§2.1.3 Multi-Resume Comparison Flow (NEW) — 7 steps with quota short-circuit.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§2.1.4 Cover Letter Flow (NEW) — 5 steps.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§2.1.5 Resume Builder Flow (NEW) — 8 steps.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§2.1.6 Level 0 DFD (NEW format) — tabular DFD with 7 data flows; old DFD was image-only and did not show auth, DB, or multi-resume flow.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§2.2 Methodologies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Old version had 11 sub-sections; new version has 14: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5472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2.2.1 Architecture (4 layers)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2.2.1 Architecture (6 layers) — added AI/Feature Packages, Data Layer, Auth &amp; Session Layer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2.2.2 Authentication and Session Management (NEW)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2.2.2 Input Validation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2.2.3 Input Validation (mentions hydration retry)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2.2.3 Resume Text Extraction (PyPDF2 only)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2.2.4 Resume Text Extraction (PDF + DOCX; parse-confidence indicator)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2.2.4 AI Analysis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2.2.5 AI Analysis (model name, fallback chain, truncation limits)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2.5 Programmatic Metrics (8 metrics)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2.2.9 Scoring Engine — Eleven Metrics (full table with function names)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2.2.6 Hybrid Scoring (simple (AI+Rule)/2)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2.2.9 Weighted Final-Score Formula (full table, JD-aligned vs no-JD modes)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2.2.7 Report Generation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2.2.11 Report Generation (PDF + JSON + DOCX + CSV outputs across modules)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2.2.8 Error Handling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2.2.12 Error Handling (added quota short-circuit, cookie validation, DB rollback)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2.2.9 UI / UX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2.2.13 UI / UX (added dark-theme guard, sticky sidebar, animated bar)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2.2.10 System Constraints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2.2.14 System Constraints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2.2.11 Use Cases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Removed — replaced by Workflow chapter (§2.1)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2.2.6 Multi-Resume Comparison Pipeline (NEW)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2.2.7 Cover Letter Generation (NEW)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2.2.8 Resume Builder (NEW)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2.2.10 Persistence and Data Model (NEW — full 5-table schema)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§2.3 Software &amp; 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Python 3.8+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Python 3.11+ (codebase uses match statements and PEP 604 union syntax)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4 dependencies (Streamlit, PyPDF2, google-generativeai, python-dotenv)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11 dependencies from actual requirements.txt: streamlit, pypdf, PyPDF2, python-docx, google-generativeai, sqlalchemy, bcrypt, reportlab, python-dotenv, requests, streamlit-sortables, playwright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External services: Gemini only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Gemini + Google OAuth + SMTP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Config: .env, .env.example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+ .streamlit/config.toml (upload cap, file watcher, theme tokens)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Hardware specs (minimum / recommended / server)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Kept similar with updated storage figures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§2.4 Proposed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5472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10 completed features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26 completed features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"Dual-mode" listed as feature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REMOVED (no longer exists)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"Markdown / JSON export"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"PDF / JSON export"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Multi-resume comparison + ranking + Top Match + CSV/PDF export (NEW)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Cover Letter Generator + DOCX download (NEW)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Resume Builder + 3 templates + AI bullets + live preview (NEW)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Authentication + Google OAuth + session cookies (NEW)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Per-user persistence + My CVs / Analyses / Comparisons (NEW)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Human-vs-AI evaluation toolkit (NEW)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Gemini 429 quota short-circuit (NEW)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Future enhancements: long list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Trimmed — moved shipped items out; kept actual backlog (real-time preview extension, DB-backed snapshots, OCR, bounded parallelism, industry-specific weighting)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7. Chapter 3 — Tests, Output &amp; Performance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§3.1 Test Cases — Biggest Expansion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Old: 27 tests across 6 tables (all Pass). New: 68 tests across 9 tables (all Pass).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5472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3.1.1 Input Validation (5 tests)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3.1.1 Input Validation (6 tests) — added hydration retry test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3.1.2 PDF Processing (5 tests)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3.1.2 File Processing — PDF + DOCX (6 tests) — added DOCX, mixed content, empty file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3.1.3 AI Integration (5 tests)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3.1.3 AI Integration (6 tests) — added partial-JSON fail-soft test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3.1.4 Scoring (5 tests)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3.1.4 Scoring (8 tests) — added Bullets Consistency, Weighted Final Score, No-JD Mode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3.1.5 Mode-switch tests (3 tests)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REMOVED — feature no longer exists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3.1.6 Edge Cases (4 tests; one had typo)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3.1.9 Edge Cases (6 tests) — fixed the duplicate Input/Expected typo, added concurrent saves + theme switch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3.1.5 Auth &amp; Persistence (10 tests) — NEW: register, sign-in, OAuth, persistent login, logout, protected page gate, forgot password, history survives logout, delete account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3.1.6 Multi-Resume Comparison (12 tests) — NEW: 2-file, 5-file, 1-file rejection, dedup, sort change, ★ winner glued, CSV, PDF, 429 mid-run, open-as-full-report, autosave, browser back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sz w:val="20"/>
              </w:rPr>
              <w:t>3.1.7 Resume Builder (9 tests) — NEW: template switch, reorder, hide, AI bullet, save/load, PDF, live preview, customisation persist</w:t>
            </w:r>
          </w:p>
        </w:tc>
      </w:tr>
      <w:tr>
        <w:tc>
          <w:tcPr>
            <w:tcW w:type="dxa" w:w="4320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547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3.1.8 Cover Letter (5 tests) — NEW: basic, optional fields, DOCX download, missing JD, auth gate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/>
          <w:i w:val="0"/>
          <w:sz w:val="22"/>
        </w:rPr>
        <w:t>Fixes to original test tables: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TC-04 "Upload restricted to PDF" → "PDF / DOCX".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TC-24 had the same text for Input Description and Expected Outcome (both said "&gt;10,000 characters") → fixed: Expected now says "Text truncated to 6,000 for Gemini".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Tables 3.1.4 and 3.1.5 in the old PDF were both titled "Scoring System Validation" (duplicate) → fixed: 3.1.5 is now "Authentication &amp; Persistence".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§3.2 Observed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3 screenshots (old UI, circular score, dual-mode visible)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6 figure placeholders with descriptive captions of what to capture: Home, Compare Results, Single Report, Resume Builder, Cover Letter, My Comparisons. User inserts the actual screenshots.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§3.3 Performance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§3.3.1 Response Time table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Kept with same figures (5.4 s average) but renamed components — "PDF" → "PDF / DOCX Extraction", added "Programmatic Scoring (11 metrics)"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§3.3.2 Bottleneck (3 rows)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4 rows — added "Scoring + JSON + everything else (~2%)" so percentages add up cleanly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§3.3.3 Scalability constraints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Updated — added SQLite single-writer note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§3.3.3 Throughput Capacity (3 rows)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4 rows — added bounded-parallelism scenario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§3.3.4 Memory Usage (inconsistent in original — ~15/min = 50 MB but ~60/min = 10-20 MB, which is backwards)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Fixed: idle (~80 MB), single-CV analysis (~110 MB), 5-resume compare (~150 MB), builder with cached PDF (~120 MB)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§3.3.5 Comparative Analysis (6 parameters)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9 parameters — added Output Artifacts, Multi-Resume Shortlisting, Persistent History rows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§3.3.6 Optimizations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Expanded — added cached PDF builders (CV + comparison), session-state reuse, model fallback explicit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§3.3.7 Validation Summary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Updated wording to reflect new module set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8. Chapter 4 — Conclusion, Challenges, Future Scope, References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§4.1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6 paragraphs talking only about single-CV analysis + dual-mode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6 paragraphs rewritten — covers all 5 modules, hybrid scoring, weighted formula, multi-resume shortlisting, cover letter + builder closing the loop, modular architecture, evaluation toolkit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"Average analysis time ~5.4 s"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Kept the figure, attributed properly to Gemini latency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§4.2 Challenges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Technical (4): PDF extraction, AI consistency, rate limits, score stability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Same 4 + added Multi-Feature Integration challenge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Design (3): Information density, mobile, theme consistency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Same 3 + added Real-Time Preview vs Streamlit Rerun Model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Operational (1): API costs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Same + added Data Privacy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§4.3 Future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Listed "multi-resume comparison" as future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REMOVED (shipped)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Listed "PDF export" as future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REMOVED (shipped)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Listed "user history" as future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REMOVED (shipped)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Listed "cover letter generation" as long-term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REMOVED (shipped)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Listed "resume templates" as future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REMOVED (shipped — 3 templates: Classic, Creative, Modern)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ML integration, OCR, multilingual, video resume, blockchain, mobile apps, enterprise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KEPT (still backlog)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Added: DB-backed snapshots, shareable comparison permalinks, real-time preview extension, bounded parallelism, E2E tests, static-page content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F4E79"/>
          <w:sz w:val="26"/>
        </w:rPr>
        <w:t>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489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5 entries (4 library URLs + spaCy)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12 entries in proper IEEE format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Academic papers cited in §1.2 missing from References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Added the 4 academic papers (Devlin BERT, Chandra &amp; Kaur, Kumar &amp; Gupta, Miller &amp; Bhattacharya)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sz w:val="20"/>
              </w:rPr>
              <w:t>Added: pypdf docs, python-docx docs, ReportLab guide, SQLAlchemy 2.0 docs, Python Cookbook (Beazley &amp; Jones)</w:t>
            </w:r>
          </w:p>
        </w:tc>
      </w:tr>
      <w:tr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Streamlit, Gemini, PyPDF2, Python — kept</w:t>
            </w:r>
          </w:p>
        </w:tc>
        <w:tc>
          <w:tcPr>
            <w:tcW w:type="dxa" w:w="489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Kept all with proper IEEE formatting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9. Cosmetic Fixes Throughout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"Stream lit" (two words) → "Streamlit" (correct spelling) — was wrong in ~15 places.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"google-generative ai" (with space) → "google-generativeai" (correct).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"python-dot env" (with space) → "python-dotenv" (correct).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Page numbers cut off / inconsistent in old PDF → auto-numbered "Page | N" footer on every page of new DOCX.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10. Summary in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Old PDF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New 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sz w:val="20"/>
              </w:rPr>
              <w:t>Total test cases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Calibri" w:hAnsi="Calibri"/>
                <w:sz w:val="20"/>
              </w:rPr>
              <w:t>68</w:t>
            </w:r>
          </w:p>
        </w:tc>
      </w:tr>
      <w:tr>
        <w:tc>
          <w:tcPr>
            <w:tcW w:type="dxa" w:w="345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Tables (excluding TOC)</w:t>
            </w:r>
          </w:p>
        </w:tc>
        <w:tc>
          <w:tcPr>
            <w:tcW w:type="dxa" w:w="259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~9</w:t>
            </w:r>
          </w:p>
        </w:tc>
        <w:tc>
          <w:tcPr>
            <w:tcW w:type="dxa" w:w="3744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sz w:val="20"/>
              </w:rPr>
              <w:t>Figures referenced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345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Documented features</w:t>
            </w:r>
          </w:p>
        </w:tc>
        <w:tc>
          <w:tcPr>
            <w:tcW w:type="dxa" w:w="259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~10</w:t>
            </w:r>
          </w:p>
        </w:tc>
        <w:tc>
          <w:tcPr>
            <w:tcW w:type="dxa" w:w="3744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26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sz w:val="20"/>
              </w:rPr>
              <w:t>Dependencies listed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</w:tr>
      <w:tr>
        <w:tc>
          <w:tcPr>
            <w:tcW w:type="dxa" w:w="345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Reference entries</w:t>
            </w:r>
          </w:p>
        </w:tc>
        <w:tc>
          <w:tcPr>
            <w:tcW w:type="dxa" w:w="259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744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sz w:val="20"/>
              </w:rPr>
              <w:t>Scoring metrics covered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</w:tr>
      <w:tr>
        <w:tc>
          <w:tcPr>
            <w:tcW w:type="dxa" w:w="3456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Hybrid formula</w:t>
            </w:r>
          </w:p>
        </w:tc>
        <w:tc>
          <w:tcPr>
            <w:tcW w:type="dxa" w:w="2592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(AI + Rule) / 2</w:t>
            </w:r>
          </w:p>
        </w:tc>
        <w:tc>
          <w:tcPr>
            <w:tcW w:type="dxa" w:w="3744"/>
            <w:vAlign w:val="top"/>
            <w:shd w:fill="F2F2F2"/>
          </w:tcPr>
          <w:p>
            <w:r/>
            <w:r>
              <w:rPr>
                <w:rFonts w:ascii="Calibri" w:hAnsi="Calibri"/>
                <w:sz w:val="20"/>
              </w:rPr>
              <w:t>5-component weighted breakdown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Calibri" w:hAnsi="Calibri"/>
                <w:sz w:val="20"/>
              </w:rPr>
              <w:t>Approximate page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sz w:val="20"/>
              </w:rPr>
              <w:t>~36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Calibri" w:hAnsi="Calibri"/>
                <w:sz w:val="20"/>
              </w:rPr>
              <w:t>~40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11. What You Still Need to Do Before Submitting</w:t>
      </w:r>
    </w:p>
    <w:p>
      <w:pPr>
        <w:spacing w:after="120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  <w:t>Open Minor_Project_Report.docx in MS Word to verify formatting (page breaks, table widths, font rendering).</w:t>
      </w:r>
    </w:p>
    <w:p>
      <w:pPr>
        <w:spacing w:after="120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  <w:t>Insert the 6 screenshots at Figure 3.2.1–3.2.6 (each currently has a placeholder with a caption explaining what to capture).</w:t>
      </w:r>
    </w:p>
    <w:p>
      <w:pPr>
        <w:spacing w:after="120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  <w:t>Add a proper DFD diagram image at §2.1.6 if your college prefers visual over tabular DFD (the new report includes a tabular DFD as a substitute).</w:t>
      </w:r>
    </w:p>
    <w:p>
      <w:pPr>
        <w:spacing w:after="120"/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  <w:t>Sign / get supervisor signature on the Recommendation page.</w:t>
      </w:r>
    </w:p>
    <w:p>
      <w:pPr>
        <w:spacing w:after="120"/>
        <w:ind w:left="360"/>
      </w:pPr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sz w:val="22"/>
        </w:rPr>
        <w:t>Examiner signature page (§Certificate of Approval) has 4 numbered blank lines for signatures — leave blank for examiners to sign at viva.</w:t>
      </w:r>
    </w:p>
    <w:p>
      <w:pPr>
        <w:spacing w:after="120"/>
        <w:ind w:left="360"/>
      </w:pPr>
      <w:r>
        <w:rPr>
          <w:rFonts w:ascii="Calibri" w:hAnsi="Calibri"/>
          <w:b/>
          <w:sz w:val="22"/>
        </w:rPr>
        <w:t xml:space="preserve">6. </w:t>
      </w:r>
      <w:r>
        <w:rPr>
          <w:rFonts w:ascii="Calibri" w:hAnsi="Calibri"/>
          <w:sz w:val="22"/>
        </w:rPr>
        <w:t>Convert to PDF when ready: in Word, File → Save As → PDF.</w:t>
      </w:r>
    </w:p>
    <w:p>
      <w:pPr>
        <w:spacing w:after="120"/>
        <w:ind w:left="360"/>
      </w:pPr>
      <w:r>
        <w:rPr>
          <w:rFonts w:ascii="Calibri" w:hAnsi="Calibri"/>
          <w:b/>
          <w:sz w:val="22"/>
        </w:rPr>
        <w:t xml:space="preserve">7. </w:t>
      </w:r>
      <w:r>
        <w:rPr>
          <w:rFonts w:ascii="Calibri" w:hAnsi="Calibri"/>
          <w:sz w:val="22"/>
        </w:rPr>
        <w:t>Optional: re-run the generator at any time via `py -3 tmp/generate_minor_report.py` — the script overwrites the DOCX so tweaks can be regenerated easily.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