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28BA1" w14:textId="047798A4" w:rsidR="00B62001" w:rsidRDefault="00B62001">
      <w:r>
        <w:t>Papers</w:t>
      </w:r>
    </w:p>
    <w:p w14:paraId="58743E4C" w14:textId="4E66D19F" w:rsidR="00B62001" w:rsidRPr="00B62001" w:rsidRDefault="00B62001" w:rsidP="00B62001">
      <w:pPr>
        <w:rPr>
          <w:b/>
          <w:bCs/>
        </w:rPr>
      </w:pPr>
    </w:p>
    <w:tbl>
      <w:tblPr>
        <w:tblStyle w:val="TableGrid"/>
        <w:tblW w:w="0" w:type="auto"/>
        <w:tblLook w:val="04A0" w:firstRow="1" w:lastRow="0" w:firstColumn="1" w:lastColumn="0" w:noHBand="0" w:noVBand="1"/>
      </w:tblPr>
      <w:tblGrid>
        <w:gridCol w:w="2096"/>
        <w:gridCol w:w="1990"/>
        <w:gridCol w:w="1191"/>
        <w:gridCol w:w="3739"/>
      </w:tblGrid>
      <w:tr w:rsidR="004A5824" w:rsidRPr="00B62001" w14:paraId="60E9D874" w14:textId="77777777" w:rsidTr="00B62001">
        <w:tc>
          <w:tcPr>
            <w:tcW w:w="0" w:type="auto"/>
            <w:vAlign w:val="center"/>
            <w:hideMark/>
          </w:tcPr>
          <w:p w14:paraId="7E86CED6" w14:textId="77777777" w:rsidR="00B62001" w:rsidRPr="00B62001" w:rsidRDefault="00B62001" w:rsidP="00B62001">
            <w:pPr>
              <w:spacing w:after="160" w:line="278" w:lineRule="auto"/>
              <w:rPr>
                <w:b/>
                <w:bCs/>
              </w:rPr>
            </w:pPr>
            <w:r w:rsidRPr="00B62001">
              <w:rPr>
                <w:b/>
                <w:bCs/>
              </w:rPr>
              <w:t>Title</w:t>
            </w:r>
          </w:p>
        </w:tc>
        <w:tc>
          <w:tcPr>
            <w:tcW w:w="0" w:type="auto"/>
            <w:vAlign w:val="center"/>
            <w:hideMark/>
          </w:tcPr>
          <w:p w14:paraId="14B9D0CB" w14:textId="77777777" w:rsidR="00B62001" w:rsidRPr="00B62001" w:rsidRDefault="00B62001" w:rsidP="00B62001">
            <w:pPr>
              <w:spacing w:after="160" w:line="278" w:lineRule="auto"/>
              <w:rPr>
                <w:b/>
                <w:bCs/>
              </w:rPr>
            </w:pPr>
            <w:r w:rsidRPr="00B62001">
              <w:rPr>
                <w:b/>
                <w:bCs/>
              </w:rPr>
              <w:t>Authors</w:t>
            </w:r>
          </w:p>
        </w:tc>
        <w:tc>
          <w:tcPr>
            <w:tcW w:w="0" w:type="auto"/>
            <w:vAlign w:val="center"/>
            <w:hideMark/>
          </w:tcPr>
          <w:p w14:paraId="378BC8B3" w14:textId="4A2B9812" w:rsidR="00B62001" w:rsidRPr="00B62001" w:rsidRDefault="00B62001" w:rsidP="00B62001">
            <w:pPr>
              <w:spacing w:after="160" w:line="278" w:lineRule="auto"/>
              <w:rPr>
                <w:b/>
                <w:bCs/>
              </w:rPr>
            </w:pPr>
            <w:r w:rsidRPr="00B62001">
              <w:rPr>
                <w:b/>
                <w:bCs/>
              </w:rPr>
              <w:t xml:space="preserve">Year </w:t>
            </w:r>
          </w:p>
        </w:tc>
        <w:tc>
          <w:tcPr>
            <w:tcW w:w="0" w:type="auto"/>
            <w:vAlign w:val="center"/>
            <w:hideMark/>
          </w:tcPr>
          <w:p w14:paraId="089F4369" w14:textId="77777777" w:rsidR="00B62001" w:rsidRPr="00B62001" w:rsidRDefault="00B62001" w:rsidP="00B62001">
            <w:pPr>
              <w:spacing w:after="160" w:line="278" w:lineRule="auto"/>
              <w:rPr>
                <w:b/>
                <w:bCs/>
              </w:rPr>
            </w:pPr>
            <w:r w:rsidRPr="00B62001">
              <w:rPr>
                <w:b/>
                <w:bCs/>
              </w:rPr>
              <w:t>Summary</w:t>
            </w:r>
          </w:p>
        </w:tc>
      </w:tr>
      <w:tr w:rsidR="004A5824" w:rsidRPr="00B62001" w14:paraId="01B7A845" w14:textId="77777777" w:rsidTr="00B62001">
        <w:tc>
          <w:tcPr>
            <w:tcW w:w="0" w:type="auto"/>
            <w:vAlign w:val="center"/>
            <w:hideMark/>
          </w:tcPr>
          <w:p w14:paraId="65EE4289" w14:textId="77777777" w:rsidR="00B62001" w:rsidRPr="00B62001" w:rsidRDefault="00B62001" w:rsidP="00B62001">
            <w:pPr>
              <w:spacing w:after="160" w:line="278" w:lineRule="auto"/>
            </w:pPr>
            <w:r w:rsidRPr="00B62001">
              <w:t>Optimizing Deep Learning Models for Glaucoma Screening with Vision Transformers</w:t>
            </w:r>
          </w:p>
        </w:tc>
        <w:tc>
          <w:tcPr>
            <w:tcW w:w="0" w:type="auto"/>
            <w:vAlign w:val="center"/>
            <w:hideMark/>
          </w:tcPr>
          <w:p w14:paraId="007B6428" w14:textId="23A5C625" w:rsidR="00B62001" w:rsidRPr="00B62001" w:rsidRDefault="00900404" w:rsidP="00B62001">
            <w:pPr>
              <w:spacing w:after="160" w:line="278" w:lineRule="auto"/>
            </w:pPr>
            <w:r w:rsidRPr="00B62001">
              <w:t>P. Singh et a</w:t>
            </w:r>
            <w:r>
              <w:t xml:space="preserve">l. </w:t>
            </w:r>
            <w:r w:rsidR="00B62001" w:rsidRPr="00B62001">
              <w:t xml:space="preserve">Published in </w:t>
            </w:r>
            <w:r w:rsidR="00B62001" w:rsidRPr="00B62001">
              <w:rPr>
                <w:i/>
                <w:iCs/>
              </w:rPr>
              <w:t>PLOS One</w:t>
            </w:r>
          </w:p>
        </w:tc>
        <w:tc>
          <w:tcPr>
            <w:tcW w:w="0" w:type="auto"/>
            <w:vAlign w:val="center"/>
            <w:hideMark/>
          </w:tcPr>
          <w:p w14:paraId="18BDF29A" w14:textId="77777777" w:rsidR="00B62001" w:rsidRPr="00B62001" w:rsidRDefault="00B62001" w:rsidP="00B62001">
            <w:pPr>
              <w:spacing w:after="160" w:line="278" w:lineRule="auto"/>
            </w:pPr>
            <w:r w:rsidRPr="00B62001">
              <w:t>2025</w:t>
            </w:r>
          </w:p>
        </w:tc>
        <w:tc>
          <w:tcPr>
            <w:tcW w:w="0" w:type="auto"/>
            <w:vAlign w:val="center"/>
            <w:hideMark/>
          </w:tcPr>
          <w:p w14:paraId="4A10CDE5" w14:textId="510DA689" w:rsidR="00B62001" w:rsidRPr="00B62001" w:rsidRDefault="00900404" w:rsidP="00B62001">
            <w:pPr>
              <w:spacing w:after="160" w:line="278" w:lineRule="auto"/>
            </w:pPr>
            <w:r w:rsidRPr="00B62001">
              <w:t>Used Data-efficient Image Transformers (DeiT) with “pie augmentation” to reduce preprocessing time by 10×. Found ViTs more resource-efficient than CNNs for glaucoma screening. Outcome: Vision Transformers are practical for large-scale screening.</w:t>
            </w:r>
          </w:p>
        </w:tc>
      </w:tr>
      <w:tr w:rsidR="004A5824" w:rsidRPr="00B62001" w14:paraId="0BF70561" w14:textId="77777777" w:rsidTr="00B62001">
        <w:tc>
          <w:tcPr>
            <w:tcW w:w="0" w:type="auto"/>
            <w:vAlign w:val="center"/>
            <w:hideMark/>
          </w:tcPr>
          <w:p w14:paraId="7DBF013B" w14:textId="77777777" w:rsidR="00B62001" w:rsidRPr="00B62001" w:rsidRDefault="00B62001" w:rsidP="00B62001">
            <w:pPr>
              <w:spacing w:after="160" w:line="278" w:lineRule="auto"/>
            </w:pPr>
            <w:r w:rsidRPr="00B62001">
              <w:t>Glaucoma Detection Using Deep Learning and Prompt-Based Explainable Report Generation</w:t>
            </w:r>
          </w:p>
        </w:tc>
        <w:tc>
          <w:tcPr>
            <w:tcW w:w="0" w:type="auto"/>
            <w:vAlign w:val="center"/>
            <w:hideMark/>
          </w:tcPr>
          <w:p w14:paraId="239F2E0C" w14:textId="77777777" w:rsidR="00B62001" w:rsidRPr="00B62001" w:rsidRDefault="00B62001" w:rsidP="00B62001">
            <w:pPr>
              <w:spacing w:after="160" w:line="278" w:lineRule="auto"/>
            </w:pPr>
            <w:r w:rsidRPr="00B62001">
              <w:t>Syed Ali Raza Naqvi, Saad B. Ahmed, medRxiv</w:t>
            </w:r>
          </w:p>
        </w:tc>
        <w:tc>
          <w:tcPr>
            <w:tcW w:w="0" w:type="auto"/>
            <w:vAlign w:val="center"/>
            <w:hideMark/>
          </w:tcPr>
          <w:p w14:paraId="2CB64546" w14:textId="77777777" w:rsidR="00B62001" w:rsidRPr="00B62001" w:rsidRDefault="00B62001" w:rsidP="00B62001">
            <w:pPr>
              <w:spacing w:after="160" w:line="278" w:lineRule="auto"/>
            </w:pPr>
            <w:r w:rsidRPr="00B62001">
              <w:t>2025 (preprint)</w:t>
            </w:r>
          </w:p>
        </w:tc>
        <w:tc>
          <w:tcPr>
            <w:tcW w:w="0" w:type="auto"/>
            <w:vAlign w:val="center"/>
            <w:hideMark/>
          </w:tcPr>
          <w:p w14:paraId="678C49C5" w14:textId="5BB9394A" w:rsidR="00B62001" w:rsidRPr="00B62001" w:rsidRDefault="00B62001" w:rsidP="00B62001">
            <w:pPr>
              <w:spacing w:after="160" w:line="278" w:lineRule="auto"/>
            </w:pPr>
            <w:r w:rsidRPr="00B62001">
              <w:t xml:space="preserve">Developed a framework combining CNN-based glaucoma detection with explainable AI that generates textual diagnostic reports. Used Grad-CAM for heatmaps and prompt-based natural language explanations. Outcome: improved interpretability and clinician trust. </w:t>
            </w:r>
          </w:p>
        </w:tc>
      </w:tr>
      <w:tr w:rsidR="004A5824" w:rsidRPr="00B62001" w14:paraId="571CC81E" w14:textId="77777777" w:rsidTr="00B62001">
        <w:tc>
          <w:tcPr>
            <w:tcW w:w="0" w:type="auto"/>
            <w:vAlign w:val="center"/>
            <w:hideMark/>
          </w:tcPr>
          <w:p w14:paraId="1E96028D" w14:textId="77777777" w:rsidR="00B62001" w:rsidRPr="00B62001" w:rsidRDefault="00B62001" w:rsidP="00B62001">
            <w:pPr>
              <w:spacing w:after="160" w:line="278" w:lineRule="auto"/>
            </w:pPr>
            <w:r w:rsidRPr="00B62001">
              <w:t>Deep Learning for Automated Glaucoma Detection Using Fundus Images</w:t>
            </w:r>
          </w:p>
        </w:tc>
        <w:tc>
          <w:tcPr>
            <w:tcW w:w="0" w:type="auto"/>
            <w:vAlign w:val="center"/>
            <w:hideMark/>
          </w:tcPr>
          <w:p w14:paraId="7BECAA6B" w14:textId="77777777" w:rsidR="00B62001" w:rsidRPr="00B62001" w:rsidRDefault="00B62001" w:rsidP="00B62001">
            <w:pPr>
              <w:spacing w:after="160" w:line="278" w:lineRule="auto"/>
            </w:pPr>
            <w:r w:rsidRPr="00B62001">
              <w:t xml:space="preserve">Ting et al., </w:t>
            </w:r>
            <w:r w:rsidRPr="00B62001">
              <w:rPr>
                <w:i/>
                <w:iCs/>
              </w:rPr>
              <w:t>Ophthalmology</w:t>
            </w:r>
          </w:p>
        </w:tc>
        <w:tc>
          <w:tcPr>
            <w:tcW w:w="0" w:type="auto"/>
            <w:vAlign w:val="center"/>
            <w:hideMark/>
          </w:tcPr>
          <w:p w14:paraId="4152CAD9" w14:textId="77777777" w:rsidR="00B62001" w:rsidRPr="00B62001" w:rsidRDefault="00B62001" w:rsidP="00B62001">
            <w:pPr>
              <w:spacing w:after="160" w:line="278" w:lineRule="auto"/>
            </w:pPr>
            <w:r w:rsidRPr="00B62001">
              <w:t>2019</w:t>
            </w:r>
          </w:p>
        </w:tc>
        <w:tc>
          <w:tcPr>
            <w:tcW w:w="0" w:type="auto"/>
            <w:vAlign w:val="center"/>
            <w:hideMark/>
          </w:tcPr>
          <w:p w14:paraId="203CC9F7" w14:textId="77777777" w:rsidR="00B62001" w:rsidRPr="00B62001" w:rsidRDefault="00B62001" w:rsidP="00B62001">
            <w:pPr>
              <w:spacing w:after="160" w:line="278" w:lineRule="auto"/>
            </w:pPr>
            <w:r w:rsidRPr="00B62001">
              <w:t>One of the earliest large-scale studies applying CNNs to fundus images for glaucoma detection. Trained on &gt;100,000 images. Found CNNs achieved comparable performance to ophthalmologists. Outcome: validated deep learning feasibility in clinical settings.</w:t>
            </w:r>
          </w:p>
        </w:tc>
      </w:tr>
      <w:tr w:rsidR="004A5824" w:rsidRPr="00B62001" w14:paraId="75B6AC31" w14:textId="77777777" w:rsidTr="00B62001">
        <w:tc>
          <w:tcPr>
            <w:tcW w:w="0" w:type="auto"/>
            <w:vAlign w:val="center"/>
            <w:hideMark/>
          </w:tcPr>
          <w:p w14:paraId="06361A5E" w14:textId="77777777" w:rsidR="00B62001" w:rsidRPr="00B62001" w:rsidRDefault="00B62001" w:rsidP="00B62001">
            <w:pPr>
              <w:spacing w:after="160" w:line="278" w:lineRule="auto"/>
            </w:pPr>
            <w:r w:rsidRPr="00B62001">
              <w:t>MobileNet-Based Glaucoma Detection for Portable Screening</w:t>
            </w:r>
          </w:p>
        </w:tc>
        <w:tc>
          <w:tcPr>
            <w:tcW w:w="0" w:type="auto"/>
            <w:vAlign w:val="center"/>
            <w:hideMark/>
          </w:tcPr>
          <w:p w14:paraId="649E381A" w14:textId="57D818AB" w:rsidR="00B62001" w:rsidRPr="00B62001" w:rsidRDefault="00E425CE" w:rsidP="00B62001">
            <w:pPr>
              <w:spacing w:after="160" w:line="278" w:lineRule="auto"/>
            </w:pPr>
            <w:r w:rsidRPr="00B62001">
              <w:t>A. Kumar et al</w:t>
            </w:r>
            <w:r w:rsidR="00B62001" w:rsidRPr="00B62001">
              <w:t>, IEEE Access</w:t>
            </w:r>
          </w:p>
        </w:tc>
        <w:tc>
          <w:tcPr>
            <w:tcW w:w="0" w:type="auto"/>
            <w:vAlign w:val="center"/>
            <w:hideMark/>
          </w:tcPr>
          <w:p w14:paraId="24DB20E1" w14:textId="77777777" w:rsidR="00B62001" w:rsidRPr="00B62001" w:rsidRDefault="00B62001" w:rsidP="00B62001">
            <w:pPr>
              <w:spacing w:after="160" w:line="278" w:lineRule="auto"/>
            </w:pPr>
            <w:r w:rsidRPr="00B62001">
              <w:t>2021</w:t>
            </w:r>
          </w:p>
        </w:tc>
        <w:tc>
          <w:tcPr>
            <w:tcW w:w="0" w:type="auto"/>
            <w:vAlign w:val="center"/>
            <w:hideMark/>
          </w:tcPr>
          <w:p w14:paraId="05890CA4" w14:textId="77777777" w:rsidR="00B62001" w:rsidRPr="00B62001" w:rsidRDefault="00B62001" w:rsidP="00B62001">
            <w:pPr>
              <w:spacing w:after="160" w:line="278" w:lineRule="auto"/>
            </w:pPr>
            <w:r w:rsidRPr="00B62001">
              <w:t>Applied lightweight MobileNet models for glaucoma detection, targeting mobile deployment. Demonstrated that compressed models can run efficiently on smartphones with minimal accuracy loss. Outcome: feasible mobile screening tool.</w:t>
            </w:r>
          </w:p>
        </w:tc>
      </w:tr>
      <w:tr w:rsidR="004A5824" w:rsidRPr="00B62001" w14:paraId="47B57D97" w14:textId="77777777" w:rsidTr="00B62001">
        <w:tc>
          <w:tcPr>
            <w:tcW w:w="0" w:type="auto"/>
            <w:vAlign w:val="center"/>
            <w:hideMark/>
          </w:tcPr>
          <w:p w14:paraId="7BF8D1FA" w14:textId="77777777" w:rsidR="00B62001" w:rsidRPr="00B62001" w:rsidRDefault="00B62001" w:rsidP="00B62001">
            <w:pPr>
              <w:spacing w:after="160" w:line="278" w:lineRule="auto"/>
            </w:pPr>
            <w:r w:rsidRPr="00B62001">
              <w:t xml:space="preserve">Explainable AI for Glaucoma </w:t>
            </w:r>
            <w:r w:rsidRPr="00B62001">
              <w:lastRenderedPageBreak/>
              <w:t>Detection Using Grad-CAM</w:t>
            </w:r>
          </w:p>
        </w:tc>
        <w:tc>
          <w:tcPr>
            <w:tcW w:w="0" w:type="auto"/>
            <w:vAlign w:val="center"/>
            <w:hideMark/>
          </w:tcPr>
          <w:p w14:paraId="139C5F88" w14:textId="17DCB223" w:rsidR="00B62001" w:rsidRPr="00B62001" w:rsidRDefault="00E425CE" w:rsidP="00B62001">
            <w:pPr>
              <w:spacing w:after="160" w:line="278" w:lineRule="auto"/>
            </w:pPr>
            <w:r w:rsidRPr="00B62001">
              <w:lastRenderedPageBreak/>
              <w:t>L. Zhang et al</w:t>
            </w:r>
            <w:r>
              <w:t>.</w:t>
            </w:r>
            <w:r w:rsidR="00B62001" w:rsidRPr="00B62001">
              <w:t xml:space="preserve">, </w:t>
            </w:r>
            <w:r w:rsidR="00B62001" w:rsidRPr="00B62001">
              <w:rPr>
                <w:i/>
                <w:iCs/>
              </w:rPr>
              <w:t xml:space="preserve">Computers in </w:t>
            </w:r>
            <w:r w:rsidR="00B62001" w:rsidRPr="00B62001">
              <w:rPr>
                <w:i/>
                <w:iCs/>
              </w:rPr>
              <w:lastRenderedPageBreak/>
              <w:t>Biology and Medicine</w:t>
            </w:r>
          </w:p>
        </w:tc>
        <w:tc>
          <w:tcPr>
            <w:tcW w:w="0" w:type="auto"/>
            <w:vAlign w:val="center"/>
            <w:hideMark/>
          </w:tcPr>
          <w:p w14:paraId="710993AF" w14:textId="77777777" w:rsidR="00B62001" w:rsidRPr="00B62001" w:rsidRDefault="00B62001" w:rsidP="00B62001">
            <w:pPr>
              <w:spacing w:after="160" w:line="278" w:lineRule="auto"/>
            </w:pPr>
            <w:r w:rsidRPr="00B62001">
              <w:lastRenderedPageBreak/>
              <w:t>2022</w:t>
            </w:r>
          </w:p>
        </w:tc>
        <w:tc>
          <w:tcPr>
            <w:tcW w:w="0" w:type="auto"/>
            <w:vAlign w:val="center"/>
            <w:hideMark/>
          </w:tcPr>
          <w:p w14:paraId="17739205" w14:textId="77777777" w:rsidR="00B62001" w:rsidRPr="00B62001" w:rsidRDefault="00B62001" w:rsidP="00B62001">
            <w:pPr>
              <w:spacing w:after="160" w:line="278" w:lineRule="auto"/>
            </w:pPr>
            <w:r w:rsidRPr="00B62001">
              <w:t xml:space="preserve">Focused on ROI visualization with Grad-CAM to highlight optic </w:t>
            </w:r>
            <w:r w:rsidRPr="00B62001">
              <w:lastRenderedPageBreak/>
              <w:t>disc/cup regions. Found that XAI improved clinician confidence in AI predictions. Outcome: interpretability is key for adoption.</w:t>
            </w:r>
          </w:p>
        </w:tc>
      </w:tr>
      <w:tr w:rsidR="00900404" w:rsidRPr="00B62001" w14:paraId="40AF18F1" w14:textId="77777777" w:rsidTr="00B62001">
        <w:tc>
          <w:tcPr>
            <w:tcW w:w="0" w:type="auto"/>
            <w:vAlign w:val="center"/>
          </w:tcPr>
          <w:p w14:paraId="36778BAE" w14:textId="183DF784" w:rsidR="00900404" w:rsidRPr="00B62001" w:rsidRDefault="00900404" w:rsidP="00900404">
            <w:r w:rsidRPr="00B62001">
              <w:lastRenderedPageBreak/>
              <w:t>Enhanced Glaucoma Detection Using Ensemble Deep Learning</w:t>
            </w:r>
          </w:p>
        </w:tc>
        <w:tc>
          <w:tcPr>
            <w:tcW w:w="0" w:type="auto"/>
            <w:vAlign w:val="center"/>
          </w:tcPr>
          <w:p w14:paraId="23366396" w14:textId="1C4D2F17" w:rsidR="00900404" w:rsidRPr="00B62001" w:rsidRDefault="00900404" w:rsidP="00900404">
            <w:r w:rsidRPr="00B62001">
              <w:t>Multiple authors, Springer</w:t>
            </w:r>
          </w:p>
        </w:tc>
        <w:tc>
          <w:tcPr>
            <w:tcW w:w="0" w:type="auto"/>
            <w:vAlign w:val="center"/>
          </w:tcPr>
          <w:p w14:paraId="78972F01" w14:textId="5814384E" w:rsidR="00900404" w:rsidRPr="00B62001" w:rsidRDefault="00900404" w:rsidP="00900404">
            <w:r w:rsidRPr="00B62001">
              <w:t>2023</w:t>
            </w:r>
          </w:p>
        </w:tc>
        <w:tc>
          <w:tcPr>
            <w:tcW w:w="0" w:type="auto"/>
            <w:vAlign w:val="center"/>
          </w:tcPr>
          <w:p w14:paraId="5AF33E6F" w14:textId="5D0817E2" w:rsidR="00900404" w:rsidRPr="00B62001" w:rsidRDefault="00900404" w:rsidP="00900404">
            <w:r w:rsidRPr="00B62001">
              <w:t>Proposed an ensemble of CNN models for glaucoma detection from fundus images. They combined ResNet and DenseNet variants with majority voting. Found that ensemble improved accuracy and robustness compared to single models. Outcome: ensemble learning is effective but computationally heavier</w:t>
            </w:r>
            <w:r w:rsidR="00757568">
              <w:t>.</w:t>
            </w:r>
          </w:p>
        </w:tc>
      </w:tr>
      <w:tr w:rsidR="00007B0A" w:rsidRPr="00B62001" w14:paraId="05476733" w14:textId="77777777" w:rsidTr="00B62001">
        <w:tc>
          <w:tcPr>
            <w:tcW w:w="0" w:type="auto"/>
            <w:vAlign w:val="center"/>
          </w:tcPr>
          <w:p w14:paraId="28ED879E" w14:textId="132A1A23" w:rsidR="00007B0A" w:rsidRPr="00B62001" w:rsidRDefault="00007B0A" w:rsidP="00007B0A">
            <w:r w:rsidRPr="00B62001">
              <w:t>Comparative Analysis of Transformer Architectures and Ensemble Methods for Glaucoma Detection</w:t>
            </w:r>
          </w:p>
        </w:tc>
        <w:tc>
          <w:tcPr>
            <w:tcW w:w="0" w:type="auto"/>
            <w:vAlign w:val="center"/>
          </w:tcPr>
          <w:p w14:paraId="3B7871DE" w14:textId="40EC8265" w:rsidR="00007B0A" w:rsidRPr="00B62001" w:rsidRDefault="00007B0A" w:rsidP="00007B0A">
            <w:r w:rsidRPr="00B62001">
              <w:t>J. Costa et al.</w:t>
            </w:r>
            <w:r w:rsidR="003407D2">
              <w:t xml:space="preserve">, </w:t>
            </w:r>
            <w:r w:rsidR="003407D2" w:rsidRPr="00B62001">
              <w:rPr>
                <w:i/>
                <w:iCs/>
              </w:rPr>
              <w:t>MDPI Sensors</w:t>
            </w:r>
          </w:p>
        </w:tc>
        <w:tc>
          <w:tcPr>
            <w:tcW w:w="0" w:type="auto"/>
            <w:vAlign w:val="center"/>
          </w:tcPr>
          <w:p w14:paraId="16B537B4" w14:textId="4C5332A2" w:rsidR="00007B0A" w:rsidRPr="00B62001" w:rsidRDefault="00007B0A" w:rsidP="00007B0A">
            <w:r w:rsidRPr="00B62001">
              <w:t xml:space="preserve">2024 </w:t>
            </w:r>
          </w:p>
        </w:tc>
        <w:tc>
          <w:tcPr>
            <w:tcW w:w="0" w:type="auto"/>
            <w:vAlign w:val="center"/>
          </w:tcPr>
          <w:p w14:paraId="4126B701" w14:textId="55A1E81C" w:rsidR="00007B0A" w:rsidRPr="00B62001" w:rsidRDefault="00007B0A" w:rsidP="00007B0A">
            <w:r w:rsidRPr="00B62001">
              <w:t xml:space="preserve">Compared multiple Transformer models and ensemble strategies on Brazil Glaucoma dataset. Found ensemble of Transformers improved robustness in challenging cases. </w:t>
            </w:r>
          </w:p>
        </w:tc>
      </w:tr>
      <w:tr w:rsidR="004A5824" w:rsidRPr="00B62001" w14:paraId="245E093C" w14:textId="77777777" w:rsidTr="00B62001">
        <w:tc>
          <w:tcPr>
            <w:tcW w:w="0" w:type="auto"/>
            <w:vAlign w:val="center"/>
          </w:tcPr>
          <w:p w14:paraId="2039791B" w14:textId="6A2655A7" w:rsidR="004A5824" w:rsidRPr="00B62001" w:rsidRDefault="004A5824" w:rsidP="004A5824">
            <w:r w:rsidRPr="00B62001">
              <w:t>Glaucoma Detection Using Ensemble Deep Learning Models</w:t>
            </w:r>
          </w:p>
        </w:tc>
        <w:tc>
          <w:tcPr>
            <w:tcW w:w="0" w:type="auto"/>
            <w:vAlign w:val="center"/>
          </w:tcPr>
          <w:p w14:paraId="57E7C60B" w14:textId="70B5B35D" w:rsidR="004A5824" w:rsidRPr="00B62001" w:rsidRDefault="004A5824" w:rsidP="004A5824">
            <w:r w:rsidRPr="00B62001">
              <w:t>R. Sharma et al.</w:t>
            </w:r>
            <w:r w:rsidR="003407D2" w:rsidRPr="00B62001">
              <w:t xml:space="preserve">, </w:t>
            </w:r>
            <w:r w:rsidR="003407D2" w:rsidRPr="00B62001">
              <w:rPr>
                <w:i/>
                <w:iCs/>
              </w:rPr>
              <w:t>Springer Neural Computing &amp; Applications</w:t>
            </w:r>
          </w:p>
        </w:tc>
        <w:tc>
          <w:tcPr>
            <w:tcW w:w="0" w:type="auto"/>
            <w:vAlign w:val="center"/>
          </w:tcPr>
          <w:p w14:paraId="71A5678A" w14:textId="7CFF41B6" w:rsidR="004A5824" w:rsidRPr="00B62001" w:rsidRDefault="004A5824" w:rsidP="004A5824">
            <w:r w:rsidRPr="00B62001">
              <w:t>2023</w:t>
            </w:r>
          </w:p>
        </w:tc>
        <w:tc>
          <w:tcPr>
            <w:tcW w:w="0" w:type="auto"/>
            <w:vAlign w:val="center"/>
          </w:tcPr>
          <w:p w14:paraId="71820746" w14:textId="0C44B12B" w:rsidR="004A5824" w:rsidRPr="00B62001" w:rsidRDefault="004A5824" w:rsidP="004A5824">
            <w:r w:rsidRPr="00B62001">
              <w:t>Combined ResNet and DenseNet with hard voting. Outcome: Ensemble improved accuracy and robustness compared to single models.</w:t>
            </w:r>
          </w:p>
        </w:tc>
      </w:tr>
      <w:tr w:rsidR="004A5824" w:rsidRPr="00B62001" w14:paraId="684F9509" w14:textId="77777777" w:rsidTr="00B62001">
        <w:tc>
          <w:tcPr>
            <w:tcW w:w="0" w:type="auto"/>
            <w:vAlign w:val="center"/>
          </w:tcPr>
          <w:p w14:paraId="63D4958B" w14:textId="50156438" w:rsidR="004A5824" w:rsidRPr="00B62001" w:rsidRDefault="004A5824" w:rsidP="004A5824">
            <w:r w:rsidRPr="00B62001">
              <w:t>Automated Cup-to-Disc Ratio Estimation Using Deep Learning</w:t>
            </w:r>
          </w:p>
        </w:tc>
        <w:tc>
          <w:tcPr>
            <w:tcW w:w="0" w:type="auto"/>
            <w:vAlign w:val="center"/>
          </w:tcPr>
          <w:p w14:paraId="6D79DFE4" w14:textId="63D08CBF" w:rsidR="004A5824" w:rsidRPr="00B62001" w:rsidRDefault="004A5824" w:rsidP="004A5824">
            <w:r w:rsidRPr="00B62001">
              <w:t>H. Chen et al.</w:t>
            </w:r>
            <w:r w:rsidR="003407D2" w:rsidRPr="00B62001">
              <w:t xml:space="preserve">, </w:t>
            </w:r>
            <w:r w:rsidR="003407D2" w:rsidRPr="00B62001">
              <w:rPr>
                <w:i/>
                <w:iCs/>
              </w:rPr>
              <w:t>Biomedical Optics Express</w:t>
            </w:r>
          </w:p>
        </w:tc>
        <w:tc>
          <w:tcPr>
            <w:tcW w:w="0" w:type="auto"/>
            <w:vAlign w:val="center"/>
          </w:tcPr>
          <w:p w14:paraId="778F2B54" w14:textId="1EF6E39A" w:rsidR="004A5824" w:rsidRPr="00B62001" w:rsidRDefault="004A5824" w:rsidP="004A5824">
            <w:r w:rsidRPr="00B62001">
              <w:t>2018</w:t>
            </w:r>
          </w:p>
        </w:tc>
        <w:tc>
          <w:tcPr>
            <w:tcW w:w="0" w:type="auto"/>
            <w:vAlign w:val="center"/>
          </w:tcPr>
          <w:p w14:paraId="4A7E3F4F" w14:textId="78791BBD" w:rsidR="004A5824" w:rsidRPr="00B62001" w:rsidRDefault="004A5824" w:rsidP="004A5824">
            <w:r w:rsidRPr="00B62001">
              <w:t>Developed CNN-based cup/disc ratio estimation. Outcome: Automated ratio correlated strongly with ophthalmologist grading.</w:t>
            </w:r>
          </w:p>
        </w:tc>
      </w:tr>
      <w:tr w:rsidR="004A5824" w:rsidRPr="00B62001" w14:paraId="21D54EFA" w14:textId="77777777" w:rsidTr="00B62001">
        <w:tc>
          <w:tcPr>
            <w:tcW w:w="0" w:type="auto"/>
            <w:vAlign w:val="center"/>
          </w:tcPr>
          <w:p w14:paraId="68C5E8F8" w14:textId="0F438BFD" w:rsidR="004A5824" w:rsidRPr="00B62001" w:rsidRDefault="004A5824" w:rsidP="004A5824">
            <w:r w:rsidRPr="00B62001">
              <w:t>ROI-Based Glaucoma Detection Using Segmentation and CNNs</w:t>
            </w:r>
          </w:p>
        </w:tc>
        <w:tc>
          <w:tcPr>
            <w:tcW w:w="0" w:type="auto"/>
            <w:vAlign w:val="center"/>
          </w:tcPr>
          <w:p w14:paraId="0B876F4D" w14:textId="63431D19" w:rsidR="004A5824" w:rsidRPr="00B62001" w:rsidRDefault="004A5824" w:rsidP="004A5824">
            <w:r w:rsidRPr="00B62001">
              <w:t>S. Li et al.</w:t>
            </w:r>
            <w:r w:rsidR="003407D2" w:rsidRPr="00B62001">
              <w:t xml:space="preserve">, </w:t>
            </w:r>
            <w:r w:rsidR="003407D2" w:rsidRPr="00B62001">
              <w:rPr>
                <w:i/>
                <w:iCs/>
              </w:rPr>
              <w:t>Pattern Recognition Letters</w:t>
            </w:r>
          </w:p>
        </w:tc>
        <w:tc>
          <w:tcPr>
            <w:tcW w:w="0" w:type="auto"/>
            <w:vAlign w:val="center"/>
          </w:tcPr>
          <w:p w14:paraId="65C5A474" w14:textId="5F2D62F4" w:rsidR="004A5824" w:rsidRPr="00B62001" w:rsidRDefault="004A5824" w:rsidP="004A5824">
            <w:r w:rsidRPr="00B62001">
              <w:t>2020</w:t>
            </w:r>
          </w:p>
        </w:tc>
        <w:tc>
          <w:tcPr>
            <w:tcW w:w="0" w:type="auto"/>
            <w:vAlign w:val="center"/>
          </w:tcPr>
          <w:p w14:paraId="6A42DAEB" w14:textId="2FDEFCB8" w:rsidR="004A5824" w:rsidRPr="00B62001" w:rsidRDefault="004A5824" w:rsidP="004A5824">
            <w:r w:rsidRPr="00B62001">
              <w:t>Proposed automatic optic disc/cup ROI segmentation before CNN classification. Outcome: ROI preprocessing improved detection accuracy.</w:t>
            </w:r>
          </w:p>
        </w:tc>
      </w:tr>
      <w:tr w:rsidR="004A5824" w:rsidRPr="00B62001" w14:paraId="799B4E35" w14:textId="77777777" w:rsidTr="00B62001">
        <w:tc>
          <w:tcPr>
            <w:tcW w:w="0" w:type="auto"/>
            <w:vAlign w:val="center"/>
          </w:tcPr>
          <w:p w14:paraId="224453DD" w14:textId="499182F4" w:rsidR="004A5824" w:rsidRPr="00B62001" w:rsidRDefault="004A5824" w:rsidP="004A5824">
            <w:r w:rsidRPr="00B62001">
              <w:t>Federated Learning for Privacy-Preserving Glaucoma Detection</w:t>
            </w:r>
          </w:p>
        </w:tc>
        <w:tc>
          <w:tcPr>
            <w:tcW w:w="0" w:type="auto"/>
            <w:vAlign w:val="center"/>
          </w:tcPr>
          <w:p w14:paraId="3251FE3B" w14:textId="3A438BE7" w:rsidR="004A5824" w:rsidRPr="00B62001" w:rsidRDefault="004A5824" w:rsidP="004A5824">
            <w:r w:rsidRPr="00B62001">
              <w:t>Y. Wu et al.</w:t>
            </w:r>
            <w:r w:rsidR="00924A1A" w:rsidRPr="00B62001">
              <w:t xml:space="preserve">, </w:t>
            </w:r>
            <w:r w:rsidR="00924A1A" w:rsidRPr="00B62001">
              <w:rPr>
                <w:i/>
                <w:iCs/>
              </w:rPr>
              <w:t>IEEE Transactions on Medical Imaging</w:t>
            </w:r>
          </w:p>
        </w:tc>
        <w:tc>
          <w:tcPr>
            <w:tcW w:w="0" w:type="auto"/>
            <w:vAlign w:val="center"/>
          </w:tcPr>
          <w:p w14:paraId="0E92F913" w14:textId="2C824144" w:rsidR="004A5824" w:rsidRPr="00B62001" w:rsidRDefault="004A5824" w:rsidP="004A5824">
            <w:r w:rsidRPr="00B62001">
              <w:t>2024</w:t>
            </w:r>
          </w:p>
        </w:tc>
        <w:tc>
          <w:tcPr>
            <w:tcW w:w="0" w:type="auto"/>
            <w:vAlign w:val="center"/>
          </w:tcPr>
          <w:p w14:paraId="376A0700" w14:textId="083119FE" w:rsidR="004A5824" w:rsidRPr="00B62001" w:rsidRDefault="004A5824" w:rsidP="004A5824">
            <w:r w:rsidRPr="00B62001">
              <w:t>Applied federated learning across multiple hospitals without sharing raw data. Outcome: Achieved comparable accuracy to centralized training while preserving privacy</w:t>
            </w:r>
            <w:r>
              <w:t>.</w:t>
            </w:r>
          </w:p>
        </w:tc>
      </w:tr>
    </w:tbl>
    <w:p w14:paraId="2C9AF315" w14:textId="60CF53F8" w:rsidR="00B62001" w:rsidRDefault="00B62001" w:rsidP="00B62001"/>
    <w:p w14:paraId="6AA8CFCD" w14:textId="2C87B7E9" w:rsidR="00F07760" w:rsidRDefault="00F07760" w:rsidP="00B62001">
      <w:r w:rsidRPr="00BC6A06">
        <w:rPr>
          <w:b/>
          <w:bCs/>
        </w:rPr>
        <w:t>Dataset</w:t>
      </w:r>
      <w:r w:rsidR="00C54B85">
        <w:rPr>
          <w:b/>
          <w:bCs/>
        </w:rPr>
        <w:t xml:space="preserve"> for p1</w:t>
      </w:r>
      <w:r>
        <w:t>:</w:t>
      </w:r>
    </w:p>
    <w:p w14:paraId="13073302" w14:textId="61C481E2" w:rsidR="00686D8C" w:rsidRDefault="00686D8C" w:rsidP="00B62001">
      <w:r w:rsidRPr="00686D8C">
        <w:t>https://www.kaggle.com/datasets/arnavjain1/glaucoma-datasets</w:t>
      </w:r>
    </w:p>
    <w:p w14:paraId="3212A47A" w14:textId="5D85B4BB" w:rsidR="00F07760" w:rsidRDefault="00684274" w:rsidP="00B62001">
      <w:hyperlink r:id="rId5" w:history="1">
        <w:r w:rsidRPr="00BA0074">
          <w:rPr>
            <w:rStyle w:val="Hyperlink"/>
          </w:rPr>
          <w:t>https://www.kaggle.com/datasets/sshikamaru/glaucoma-detection</w:t>
        </w:r>
      </w:hyperlink>
    </w:p>
    <w:p w14:paraId="0F161738" w14:textId="77777777" w:rsidR="00684274" w:rsidRDefault="00684274" w:rsidP="00B62001"/>
    <w:p w14:paraId="212D7944" w14:textId="6899F3E0" w:rsidR="00684274" w:rsidRPr="00684274" w:rsidRDefault="00684274" w:rsidP="00684274">
      <w:pPr>
        <w:jc w:val="center"/>
        <w:rPr>
          <w:b/>
          <w:bCs/>
          <w:sz w:val="28"/>
          <w:szCs w:val="28"/>
        </w:rPr>
      </w:pPr>
      <w:r w:rsidRPr="00684274">
        <w:rPr>
          <w:b/>
          <w:bCs/>
          <w:sz w:val="28"/>
          <w:szCs w:val="28"/>
        </w:rPr>
        <w:t>Research paper provide by sir</w:t>
      </w:r>
    </w:p>
    <w:p w14:paraId="6891D907" w14:textId="0B30DF0F" w:rsidR="00684274" w:rsidRPr="00684274" w:rsidRDefault="00684274" w:rsidP="00684274">
      <w:r>
        <w:t>Our t</w:t>
      </w:r>
      <w:r w:rsidRPr="00684274">
        <w:t xml:space="preserve">raditional tests like fundus imaging, OCT (Optical Coherence Tomography), and visual field tests each have strengths but also </w:t>
      </w:r>
      <w:r>
        <w:t xml:space="preserve">some </w:t>
      </w:r>
      <w:r w:rsidRPr="00684274">
        <w:t>limitations.</w:t>
      </w:r>
    </w:p>
    <w:p w14:paraId="3E3FCBA4" w14:textId="6654ADE9" w:rsidR="00684274" w:rsidRPr="00684274" w:rsidRDefault="00684274" w:rsidP="00684274">
      <w:r w:rsidRPr="00684274">
        <w:t xml:space="preserve">This paper </w:t>
      </w:r>
      <w:r>
        <w:t xml:space="preserve">is basically a </w:t>
      </w:r>
      <w:r w:rsidRPr="00684274">
        <w:t>review</w:t>
      </w:r>
      <w:r>
        <w:t>,</w:t>
      </w:r>
      <w:r w:rsidRPr="00684274">
        <w:t xml:space="preserve"> how deep learning and computer vision can improve glaucoma detection. Researchers have </w:t>
      </w:r>
      <w:r>
        <w:t>created</w:t>
      </w:r>
      <w:r w:rsidRPr="00684274">
        <w:t xml:space="preserve"> AI models that analyse eye images to spot structural changes like thinning of retinal layers or changes in the optic nerve head</w:t>
      </w:r>
      <w:r>
        <w:t>,</w:t>
      </w:r>
      <w:r w:rsidRPr="00684274">
        <w:t xml:space="preserve"> and functional damage like loss of visual field.</w:t>
      </w:r>
    </w:p>
    <w:p w14:paraId="21818FE1" w14:textId="1D597433" w:rsidR="00684274" w:rsidRDefault="00684274" w:rsidP="00684274">
      <w:r w:rsidRPr="00684274">
        <w:t>The paper lists major public datasets</w:t>
      </w:r>
      <w:r>
        <w:t>:</w:t>
      </w:r>
    </w:p>
    <w:p w14:paraId="60A7D7AE" w14:textId="77777777" w:rsidR="00684274" w:rsidRDefault="00684274" w:rsidP="00684274">
      <w:pPr>
        <w:pStyle w:val="ListParagraph"/>
        <w:numPr>
          <w:ilvl w:val="0"/>
          <w:numId w:val="5"/>
        </w:numPr>
      </w:pPr>
      <w:r w:rsidRPr="00684274">
        <w:t xml:space="preserve">REFUGE, </w:t>
      </w:r>
    </w:p>
    <w:p w14:paraId="7675E9C9" w14:textId="77777777" w:rsidR="00684274" w:rsidRDefault="00684274" w:rsidP="00684274">
      <w:pPr>
        <w:pStyle w:val="ListParagraph"/>
        <w:numPr>
          <w:ilvl w:val="0"/>
          <w:numId w:val="5"/>
        </w:numPr>
      </w:pPr>
      <w:r w:rsidRPr="00684274">
        <w:t>LAG,</w:t>
      </w:r>
    </w:p>
    <w:p w14:paraId="33DC4B22" w14:textId="77777777" w:rsidR="00684274" w:rsidRDefault="00684274" w:rsidP="00684274">
      <w:pPr>
        <w:pStyle w:val="ListParagraph"/>
        <w:numPr>
          <w:ilvl w:val="0"/>
          <w:numId w:val="5"/>
        </w:numPr>
      </w:pPr>
      <w:r w:rsidRPr="00684274">
        <w:t xml:space="preserve">RIM-ONE, </w:t>
      </w:r>
    </w:p>
    <w:p w14:paraId="6AB2B848" w14:textId="77777777" w:rsidR="00684274" w:rsidRDefault="00684274" w:rsidP="00684274">
      <w:pPr>
        <w:pStyle w:val="ListParagraph"/>
        <w:numPr>
          <w:ilvl w:val="0"/>
          <w:numId w:val="5"/>
        </w:numPr>
      </w:pPr>
      <w:r w:rsidRPr="00684274">
        <w:t xml:space="preserve">ORIGA, </w:t>
      </w:r>
    </w:p>
    <w:p w14:paraId="77FA16B7" w14:textId="77777777" w:rsidR="00684274" w:rsidRDefault="00684274" w:rsidP="00684274">
      <w:pPr>
        <w:pStyle w:val="ListParagraph"/>
        <w:numPr>
          <w:ilvl w:val="0"/>
          <w:numId w:val="5"/>
        </w:numPr>
      </w:pPr>
      <w:r w:rsidRPr="00684274">
        <w:t xml:space="preserve">DRISHTI-GS1, </w:t>
      </w:r>
    </w:p>
    <w:p w14:paraId="37FED2C1" w14:textId="77777777" w:rsidR="00684274" w:rsidRDefault="00684274" w:rsidP="00684274">
      <w:pPr>
        <w:pStyle w:val="ListParagraph"/>
        <w:numPr>
          <w:ilvl w:val="0"/>
          <w:numId w:val="5"/>
        </w:numPr>
      </w:pPr>
      <w:r w:rsidRPr="00684274">
        <w:t xml:space="preserve">ACRIMA, </w:t>
      </w:r>
    </w:p>
    <w:p w14:paraId="0106CB47" w14:textId="77777777" w:rsidR="00684274" w:rsidRDefault="00684274" w:rsidP="00684274">
      <w:pPr>
        <w:pStyle w:val="ListParagraph"/>
        <w:numPr>
          <w:ilvl w:val="0"/>
          <w:numId w:val="5"/>
        </w:numPr>
      </w:pPr>
      <w:r w:rsidRPr="00684274">
        <w:t xml:space="preserve">ODIR-5K </w:t>
      </w:r>
    </w:p>
    <w:p w14:paraId="65F97F6A" w14:textId="77777777" w:rsidR="00684274" w:rsidRDefault="00684274" w:rsidP="00684274">
      <w:r w:rsidRPr="00684274">
        <w:t>used to train and test AI models. These datasets vary in size, quality, and labeling, which affects model performance</w:t>
      </w:r>
      <w:r>
        <w:t>, like my one</w:t>
      </w:r>
      <w:r w:rsidRPr="00684274">
        <w:t>.</w:t>
      </w:r>
    </w:p>
    <w:p w14:paraId="2D467084" w14:textId="55E3C3CF" w:rsidR="00684274" w:rsidRPr="00684274" w:rsidRDefault="00684274" w:rsidP="00684274">
      <w:r>
        <w:t xml:space="preserve">They use </w:t>
      </w:r>
      <w:r w:rsidRPr="00684274">
        <w:t xml:space="preserve">AI </w:t>
      </w:r>
      <w:r>
        <w:t>for</w:t>
      </w:r>
      <w:r w:rsidRPr="00684274">
        <w:t xml:space="preserve"> structural features (like cup-to-disc ratio), statistical features (like texture or intensity patterns), or automatically learned features from deep networks</w:t>
      </w:r>
      <w:r>
        <w:t xml:space="preserve">, because the </w:t>
      </w:r>
      <w:r w:rsidRPr="00684274">
        <w:t>symptoms often don’t appear until late stages.</w:t>
      </w:r>
    </w:p>
    <w:p w14:paraId="025746DB" w14:textId="2DB0CEF2" w:rsidR="00684274" w:rsidRPr="00684274" w:rsidRDefault="00684274" w:rsidP="00684274">
      <w:r w:rsidRPr="00684274">
        <w:t>Some models are mentioned like</w:t>
      </w:r>
      <w:r>
        <w:rPr>
          <w:b/>
          <w:bCs/>
        </w:rPr>
        <w:t xml:space="preserve"> </w:t>
      </w:r>
      <w:r w:rsidRPr="00684274">
        <w:t>End</w:t>
      </w:r>
      <w:r w:rsidRPr="00684274">
        <w:noBreakHyphen/>
        <w:t>to</w:t>
      </w:r>
      <w:r w:rsidRPr="00684274">
        <w:noBreakHyphen/>
        <w:t>end models (CNNs, GANs, RNNs, etc.) have shown strong results in segmenting optic disc/cup, estimating retinal thickness, and predicting glaucoma risk. Some models integrate multiple modalities (fundus + OCT + VF) for better accuracy</w:t>
      </w:r>
      <w:r>
        <w:t>, this is also core line of me</w:t>
      </w:r>
      <w:r w:rsidRPr="00684274">
        <w:t>.</w:t>
      </w:r>
    </w:p>
    <w:p w14:paraId="02141E7D" w14:textId="58E25A5B" w:rsidR="003D373E" w:rsidRDefault="00684274" w:rsidP="003D373E">
      <w:r w:rsidRPr="00684274">
        <w:t>Many models achieve high accuracy (often above 90%) and strong AUC scores, but generalizability across different datasets and populations remains a challenge.</w:t>
      </w:r>
    </w:p>
    <w:p w14:paraId="3D13403A" w14:textId="340D6CCF" w:rsidR="00684274" w:rsidRPr="00684274" w:rsidRDefault="00684274" w:rsidP="003D373E">
      <w:r w:rsidRPr="00684274">
        <w:rPr>
          <w:b/>
          <w:bCs/>
        </w:rPr>
        <w:t>Challenges:</w:t>
      </w:r>
      <w:r w:rsidRPr="00684274">
        <w:t xml:space="preserve"> </w:t>
      </w:r>
    </w:p>
    <w:p w14:paraId="2693C5F7" w14:textId="77777777" w:rsidR="00684274" w:rsidRPr="00684274" w:rsidRDefault="00684274" w:rsidP="00684274">
      <w:pPr>
        <w:numPr>
          <w:ilvl w:val="1"/>
          <w:numId w:val="4"/>
        </w:numPr>
      </w:pPr>
      <w:r w:rsidRPr="00684274">
        <w:t>Small and inconsistent datasets.</w:t>
      </w:r>
    </w:p>
    <w:p w14:paraId="0E1E66DB" w14:textId="77777777" w:rsidR="00684274" w:rsidRPr="00684274" w:rsidRDefault="00684274" w:rsidP="00684274">
      <w:pPr>
        <w:numPr>
          <w:ilvl w:val="1"/>
          <w:numId w:val="4"/>
        </w:numPr>
      </w:pPr>
      <w:r w:rsidRPr="00684274">
        <w:t>Bias in labeling and patient demographics.</w:t>
      </w:r>
    </w:p>
    <w:p w14:paraId="3F5C9608" w14:textId="77777777" w:rsidR="00684274" w:rsidRPr="00684274" w:rsidRDefault="00684274" w:rsidP="00684274">
      <w:pPr>
        <w:numPr>
          <w:ilvl w:val="1"/>
          <w:numId w:val="4"/>
        </w:numPr>
      </w:pPr>
      <w:r w:rsidRPr="00684274">
        <w:t>Difficulty in uncertainty estimation (knowing when the AI might be wrong).</w:t>
      </w:r>
    </w:p>
    <w:p w14:paraId="5DF48CC4" w14:textId="77777777" w:rsidR="00684274" w:rsidRPr="00684274" w:rsidRDefault="00684274" w:rsidP="00684274">
      <w:pPr>
        <w:numPr>
          <w:ilvl w:val="1"/>
          <w:numId w:val="4"/>
        </w:numPr>
      </w:pPr>
      <w:r w:rsidRPr="00684274">
        <w:t>Limited multimodal integration (combining structural + functional data).</w:t>
      </w:r>
    </w:p>
    <w:p w14:paraId="66F7BCFF" w14:textId="13CB750F" w:rsidR="00684274" w:rsidRPr="00684274" w:rsidRDefault="003D373E" w:rsidP="00684274">
      <w:pPr>
        <w:rPr>
          <w:b/>
          <w:bCs/>
        </w:rPr>
      </w:pPr>
      <w:r>
        <w:rPr>
          <w:b/>
          <w:bCs/>
        </w:rPr>
        <w:t>Muder kotha</w:t>
      </w:r>
    </w:p>
    <w:p w14:paraId="491A6B16" w14:textId="77777777" w:rsidR="00684274" w:rsidRPr="00684274" w:rsidRDefault="00684274" w:rsidP="00684274">
      <w:r w:rsidRPr="00684274">
        <w:lastRenderedPageBreak/>
        <w:t>The paper shows that deep learning and computer vision are very promising for early, automated glaucoma detection, but more work is needed to make these systems reliable, unbiased, and clinically useful. It’s a roadmap for both AI researchers and ophthalmologists to collaborate in building smarter diagnostic tools that can help prevent blindness.</w:t>
      </w:r>
    </w:p>
    <w:p w14:paraId="1275E358" w14:textId="05B18DC2" w:rsidR="00684274" w:rsidRPr="00684274" w:rsidRDefault="00684274" w:rsidP="00684274"/>
    <w:p w14:paraId="239C0A1E" w14:textId="77777777" w:rsidR="00684274" w:rsidRPr="00B62001" w:rsidRDefault="00684274" w:rsidP="00B62001"/>
    <w:p w14:paraId="3395C107" w14:textId="77777777" w:rsidR="00B62001" w:rsidRDefault="00B62001"/>
    <w:p w14:paraId="5291134E" w14:textId="77777777" w:rsidR="00346D6C" w:rsidRDefault="00346D6C"/>
    <w:p w14:paraId="1F438529" w14:textId="71D68428" w:rsidR="00346D6C" w:rsidRPr="00346D6C" w:rsidRDefault="00346D6C" w:rsidP="00346D6C">
      <w:pPr>
        <w:rPr>
          <w:b/>
          <w:bCs/>
        </w:rPr>
      </w:pPr>
      <w:r w:rsidRPr="00346D6C">
        <w:rPr>
          <w:b/>
          <w:bCs/>
        </w:rPr>
        <w:t>Why Glaucoma Is Hard to Predict</w:t>
      </w:r>
    </w:p>
    <w:p w14:paraId="7C582FD0" w14:textId="77777777" w:rsidR="00346D6C" w:rsidRPr="00346D6C" w:rsidRDefault="00346D6C" w:rsidP="00346D6C">
      <w:pPr>
        <w:numPr>
          <w:ilvl w:val="0"/>
          <w:numId w:val="6"/>
        </w:numPr>
      </w:pPr>
      <w:r w:rsidRPr="00346D6C">
        <w:t xml:space="preserve">No early warning signs: In common types like </w:t>
      </w:r>
      <w:r w:rsidRPr="00346D6C">
        <w:rPr>
          <w:i/>
          <w:iCs/>
        </w:rPr>
        <w:t>open-angle glaucoma</w:t>
      </w:r>
      <w:r w:rsidRPr="00346D6C">
        <w:t>, patients don’t feel pain or see changes until late stages.</w:t>
      </w:r>
    </w:p>
    <w:p w14:paraId="5E2F280F" w14:textId="77777777" w:rsidR="00346D6C" w:rsidRPr="00346D6C" w:rsidRDefault="00346D6C" w:rsidP="00346D6C">
      <w:pPr>
        <w:numPr>
          <w:ilvl w:val="0"/>
          <w:numId w:val="6"/>
        </w:numPr>
      </w:pPr>
      <w:r w:rsidRPr="00346D6C">
        <w:t>Slow progression: Damage to the optic nerve builds up over years, making it hard to notice.</w:t>
      </w:r>
    </w:p>
    <w:p w14:paraId="5220BE0F" w14:textId="77777777" w:rsidR="00346D6C" w:rsidRPr="00346D6C" w:rsidRDefault="00346D6C" w:rsidP="00346D6C">
      <w:pPr>
        <w:numPr>
          <w:ilvl w:val="0"/>
          <w:numId w:val="6"/>
        </w:numPr>
      </w:pPr>
      <w:r w:rsidRPr="00346D6C">
        <w:t>Silent vision loss: Peripheral (side) vision is lost first, but central vision remains clear for a long time, so people don’t realize.</w:t>
      </w:r>
    </w:p>
    <w:p w14:paraId="4D2833E5" w14:textId="77777777" w:rsidR="00346D6C" w:rsidRPr="00346D6C" w:rsidRDefault="00346D6C" w:rsidP="00346D6C">
      <w:pPr>
        <w:numPr>
          <w:ilvl w:val="0"/>
          <w:numId w:val="6"/>
        </w:numPr>
      </w:pPr>
      <w:r w:rsidRPr="00346D6C">
        <w:t>Normal eye pressure cases: Some people develop glaucoma even with normal intraocular pressure, making detection harder.</w:t>
      </w:r>
    </w:p>
    <w:p w14:paraId="1A5BA7FE" w14:textId="77777777" w:rsidR="00346D6C" w:rsidRPr="00346D6C" w:rsidRDefault="00346D6C" w:rsidP="00346D6C">
      <w:pPr>
        <w:numPr>
          <w:ilvl w:val="0"/>
          <w:numId w:val="6"/>
        </w:numPr>
      </w:pPr>
      <w:r w:rsidRPr="00346D6C">
        <w:t>Confusion with other eye issues: Symptoms like blurred vision or eye redness can be mistaken for other conditions.</w:t>
      </w:r>
    </w:p>
    <w:p w14:paraId="0777C99E" w14:textId="77777777" w:rsidR="00346D6C" w:rsidRDefault="00346D6C" w:rsidP="00346D6C">
      <w:pPr>
        <w:rPr>
          <w:rFonts w:ascii="Segoe UI Emoji" w:hAnsi="Segoe UI Emoji" w:cs="Segoe UI Emoji"/>
          <w:b/>
          <w:bCs/>
        </w:rPr>
      </w:pPr>
    </w:p>
    <w:p w14:paraId="7D5FCFCE" w14:textId="2DBEB022" w:rsidR="00346D6C" w:rsidRPr="00346D6C" w:rsidRDefault="00346D6C" w:rsidP="00346D6C">
      <w:pPr>
        <w:rPr>
          <w:b/>
          <w:bCs/>
        </w:rPr>
      </w:pPr>
      <w:r w:rsidRPr="00346D6C">
        <w:rPr>
          <w:b/>
          <w:bCs/>
        </w:rPr>
        <w:t>Common Symptoms (by type)</w:t>
      </w:r>
    </w:p>
    <w:p w14:paraId="5FB3FA96" w14:textId="77777777" w:rsidR="00346D6C" w:rsidRPr="00346D6C" w:rsidRDefault="00346D6C" w:rsidP="00346D6C">
      <w:pPr>
        <w:numPr>
          <w:ilvl w:val="0"/>
          <w:numId w:val="7"/>
        </w:numPr>
      </w:pPr>
      <w:r w:rsidRPr="00346D6C">
        <w:rPr>
          <w:b/>
          <w:bCs/>
        </w:rPr>
        <w:t>Open-angle glaucoma (most common):</w:t>
      </w:r>
    </w:p>
    <w:p w14:paraId="16A123F0" w14:textId="77777777" w:rsidR="00346D6C" w:rsidRPr="00346D6C" w:rsidRDefault="00346D6C" w:rsidP="00346D6C">
      <w:pPr>
        <w:numPr>
          <w:ilvl w:val="1"/>
          <w:numId w:val="7"/>
        </w:numPr>
      </w:pPr>
      <w:r w:rsidRPr="00346D6C">
        <w:t>No symptoms early.</w:t>
      </w:r>
    </w:p>
    <w:p w14:paraId="3EEC60B1" w14:textId="77777777" w:rsidR="00346D6C" w:rsidRPr="00346D6C" w:rsidRDefault="00346D6C" w:rsidP="00346D6C">
      <w:pPr>
        <w:numPr>
          <w:ilvl w:val="1"/>
          <w:numId w:val="7"/>
        </w:numPr>
      </w:pPr>
      <w:r w:rsidRPr="00346D6C">
        <w:t>Gradual blind spots in side vision.</w:t>
      </w:r>
    </w:p>
    <w:p w14:paraId="0D462A1D" w14:textId="77777777" w:rsidR="00346D6C" w:rsidRPr="00346D6C" w:rsidRDefault="00346D6C" w:rsidP="00346D6C">
      <w:pPr>
        <w:numPr>
          <w:ilvl w:val="1"/>
          <w:numId w:val="7"/>
        </w:numPr>
      </w:pPr>
      <w:r w:rsidRPr="00346D6C">
        <w:t>Later, difficulty with central vision.</w:t>
      </w:r>
    </w:p>
    <w:p w14:paraId="57CA5CC5" w14:textId="77777777" w:rsidR="00346D6C" w:rsidRPr="00346D6C" w:rsidRDefault="00346D6C" w:rsidP="00346D6C">
      <w:pPr>
        <w:numPr>
          <w:ilvl w:val="0"/>
          <w:numId w:val="7"/>
        </w:numPr>
      </w:pPr>
      <w:r w:rsidRPr="00346D6C">
        <w:rPr>
          <w:b/>
          <w:bCs/>
        </w:rPr>
        <w:t>Acute angle-closure glaucoma (emergency):</w:t>
      </w:r>
    </w:p>
    <w:p w14:paraId="0955E14A" w14:textId="77777777" w:rsidR="00346D6C" w:rsidRPr="00346D6C" w:rsidRDefault="00346D6C" w:rsidP="00346D6C">
      <w:pPr>
        <w:numPr>
          <w:ilvl w:val="1"/>
          <w:numId w:val="7"/>
        </w:numPr>
      </w:pPr>
      <w:r w:rsidRPr="00346D6C">
        <w:t>Severe eye pain and headache.</w:t>
      </w:r>
    </w:p>
    <w:p w14:paraId="3EB080B1" w14:textId="77777777" w:rsidR="00346D6C" w:rsidRPr="00346D6C" w:rsidRDefault="00346D6C" w:rsidP="00346D6C">
      <w:pPr>
        <w:numPr>
          <w:ilvl w:val="1"/>
          <w:numId w:val="7"/>
        </w:numPr>
      </w:pPr>
      <w:r w:rsidRPr="00346D6C">
        <w:t>Nausea or vomiting.</w:t>
      </w:r>
    </w:p>
    <w:p w14:paraId="1445D19B" w14:textId="77777777" w:rsidR="00346D6C" w:rsidRPr="00346D6C" w:rsidRDefault="00346D6C" w:rsidP="00346D6C">
      <w:pPr>
        <w:numPr>
          <w:ilvl w:val="1"/>
          <w:numId w:val="7"/>
        </w:numPr>
      </w:pPr>
      <w:r w:rsidRPr="00346D6C">
        <w:t>Blurred vision, halos around lights.</w:t>
      </w:r>
    </w:p>
    <w:p w14:paraId="5586EFD7" w14:textId="77777777" w:rsidR="00346D6C" w:rsidRPr="00346D6C" w:rsidRDefault="00346D6C" w:rsidP="00346D6C">
      <w:pPr>
        <w:numPr>
          <w:ilvl w:val="1"/>
          <w:numId w:val="7"/>
        </w:numPr>
      </w:pPr>
      <w:r w:rsidRPr="00346D6C">
        <w:t>Eye redness.</w:t>
      </w:r>
    </w:p>
    <w:p w14:paraId="34ABDE5A" w14:textId="77777777" w:rsidR="00346D6C" w:rsidRPr="00346D6C" w:rsidRDefault="00346D6C" w:rsidP="00346D6C">
      <w:pPr>
        <w:numPr>
          <w:ilvl w:val="0"/>
          <w:numId w:val="7"/>
        </w:numPr>
      </w:pPr>
      <w:r w:rsidRPr="00346D6C">
        <w:rPr>
          <w:b/>
          <w:bCs/>
        </w:rPr>
        <w:lastRenderedPageBreak/>
        <w:t>Normal-tension glaucoma:</w:t>
      </w:r>
    </w:p>
    <w:p w14:paraId="407DF4F8" w14:textId="77777777" w:rsidR="00346D6C" w:rsidRPr="00346D6C" w:rsidRDefault="00346D6C" w:rsidP="00346D6C">
      <w:pPr>
        <w:numPr>
          <w:ilvl w:val="1"/>
          <w:numId w:val="7"/>
        </w:numPr>
      </w:pPr>
      <w:r w:rsidRPr="00346D6C">
        <w:t>No early symptoms.</w:t>
      </w:r>
    </w:p>
    <w:p w14:paraId="3B2B9281" w14:textId="77777777" w:rsidR="00346D6C" w:rsidRPr="00346D6C" w:rsidRDefault="00346D6C" w:rsidP="00346D6C">
      <w:pPr>
        <w:numPr>
          <w:ilvl w:val="1"/>
          <w:numId w:val="7"/>
        </w:numPr>
      </w:pPr>
      <w:r w:rsidRPr="00346D6C">
        <w:t>Gradual blurred vision and side vision loss.</w:t>
      </w:r>
    </w:p>
    <w:p w14:paraId="11A0327D" w14:textId="77777777" w:rsidR="00346D6C" w:rsidRPr="00346D6C" w:rsidRDefault="00346D6C" w:rsidP="00346D6C">
      <w:pPr>
        <w:numPr>
          <w:ilvl w:val="0"/>
          <w:numId w:val="7"/>
        </w:numPr>
      </w:pPr>
      <w:r w:rsidRPr="00346D6C">
        <w:rPr>
          <w:b/>
          <w:bCs/>
        </w:rPr>
        <w:t>Childhood glaucoma:</w:t>
      </w:r>
    </w:p>
    <w:p w14:paraId="49BD8DCC" w14:textId="77777777" w:rsidR="00346D6C" w:rsidRPr="00346D6C" w:rsidRDefault="00346D6C" w:rsidP="00346D6C">
      <w:pPr>
        <w:numPr>
          <w:ilvl w:val="1"/>
          <w:numId w:val="7"/>
        </w:numPr>
      </w:pPr>
      <w:r w:rsidRPr="00346D6C">
        <w:t>Cloudy or dull eye.</w:t>
      </w:r>
    </w:p>
    <w:p w14:paraId="07F5A148" w14:textId="77777777" w:rsidR="00346D6C" w:rsidRPr="00346D6C" w:rsidRDefault="00346D6C" w:rsidP="00346D6C">
      <w:pPr>
        <w:numPr>
          <w:ilvl w:val="1"/>
          <w:numId w:val="7"/>
        </w:numPr>
      </w:pPr>
      <w:r w:rsidRPr="00346D6C">
        <w:t>Excessive tearing or blinking.</w:t>
      </w:r>
    </w:p>
    <w:p w14:paraId="07CCAE16" w14:textId="77777777" w:rsidR="00346D6C" w:rsidRDefault="00346D6C" w:rsidP="00346D6C">
      <w:pPr>
        <w:numPr>
          <w:ilvl w:val="1"/>
          <w:numId w:val="7"/>
        </w:numPr>
      </w:pPr>
      <w:r w:rsidRPr="00346D6C">
        <w:t>Nearsightedness worsening quickly.</w:t>
      </w:r>
    </w:p>
    <w:p w14:paraId="5B6F2B3C" w14:textId="77777777" w:rsidR="00346D6C" w:rsidRDefault="00346D6C" w:rsidP="00346D6C"/>
    <w:p w14:paraId="1D84F26A" w14:textId="52DA7895" w:rsidR="00346D6C" w:rsidRPr="00346D6C" w:rsidRDefault="00346D6C" w:rsidP="00346D6C">
      <w:r w:rsidRPr="00346D6C">
        <w:rPr>
          <w:b/>
          <w:bCs/>
        </w:rPr>
        <w:t>Why Early Detection Matters</w:t>
      </w:r>
    </w:p>
    <w:p w14:paraId="10548502" w14:textId="77777777" w:rsidR="00346D6C" w:rsidRPr="00346D6C" w:rsidRDefault="00346D6C" w:rsidP="00346D6C">
      <w:pPr>
        <w:numPr>
          <w:ilvl w:val="0"/>
          <w:numId w:val="8"/>
        </w:numPr>
      </w:pPr>
      <w:r w:rsidRPr="00346D6C">
        <w:t>Glaucoma damage is permanent — once vision is lost, it cannot be restored.</w:t>
      </w:r>
    </w:p>
    <w:p w14:paraId="157F4F8F" w14:textId="77777777" w:rsidR="00346D6C" w:rsidRPr="00346D6C" w:rsidRDefault="00346D6C" w:rsidP="00346D6C">
      <w:pPr>
        <w:numPr>
          <w:ilvl w:val="0"/>
          <w:numId w:val="8"/>
        </w:numPr>
      </w:pPr>
      <w:r w:rsidRPr="00346D6C">
        <w:t>Regular eye exams (including pressure checks and optic nerve imaging) are the only reliable way to catch glaucoma early.</w:t>
      </w:r>
    </w:p>
    <w:p w14:paraId="3365BD26" w14:textId="3D716BEF" w:rsidR="00346D6C" w:rsidRDefault="00346D6C" w:rsidP="00346D6C">
      <w:pPr>
        <w:numPr>
          <w:ilvl w:val="0"/>
          <w:numId w:val="8"/>
        </w:numPr>
      </w:pPr>
      <w:r w:rsidRPr="00346D6C">
        <w:t>Risk factors include age over 55, family history, diabetes, high blood pressure, eye injuries, and long-term steroid use.</w:t>
      </w:r>
    </w:p>
    <w:p w14:paraId="03A355DE" w14:textId="77777777" w:rsidR="00346D6C" w:rsidRDefault="00346D6C" w:rsidP="00346D6C"/>
    <w:p w14:paraId="640CD81F" w14:textId="77777777" w:rsidR="00CA7238" w:rsidRDefault="00CA7238">
      <w:pPr>
        <w:rPr>
          <w:b/>
          <w:bCs/>
        </w:rPr>
      </w:pPr>
      <w:r>
        <w:rPr>
          <w:b/>
          <w:bCs/>
        </w:rPr>
        <w:br w:type="page"/>
      </w:r>
    </w:p>
    <w:p w14:paraId="5B21C431" w14:textId="751751A1" w:rsidR="00942A75" w:rsidRPr="00942A75" w:rsidRDefault="00942A75" w:rsidP="00942A75">
      <w:pPr>
        <w:rPr>
          <w:b/>
          <w:bCs/>
        </w:rPr>
      </w:pPr>
      <w:r w:rsidRPr="00942A75">
        <w:rPr>
          <w:b/>
          <w:bCs/>
        </w:rPr>
        <w:lastRenderedPageBreak/>
        <w:t>Some</w:t>
      </w:r>
      <w:r>
        <w:t xml:space="preserve"> </w:t>
      </w:r>
      <w:r w:rsidRPr="00942A75">
        <w:rPr>
          <w:b/>
          <w:bCs/>
        </w:rPr>
        <w:t xml:space="preserve">Research Paper </w:t>
      </w:r>
      <w:r>
        <w:rPr>
          <w:b/>
          <w:bCs/>
        </w:rPr>
        <w:t>from main paper</w:t>
      </w:r>
      <w:r w:rsidR="00575314">
        <w:rPr>
          <w:b/>
          <w:bCs/>
        </w:rPr>
        <w:t xml:space="preserve"> for Glaucoma</w:t>
      </w:r>
    </w:p>
    <w:tbl>
      <w:tblPr>
        <w:tblStyle w:val="TableGrid"/>
        <w:tblW w:w="0" w:type="auto"/>
        <w:tblLook w:val="04A0" w:firstRow="1" w:lastRow="0" w:firstColumn="1" w:lastColumn="0" w:noHBand="0" w:noVBand="1"/>
      </w:tblPr>
      <w:tblGrid>
        <w:gridCol w:w="1012"/>
        <w:gridCol w:w="863"/>
        <w:gridCol w:w="1133"/>
        <w:gridCol w:w="971"/>
        <w:gridCol w:w="1446"/>
        <w:gridCol w:w="1153"/>
        <w:gridCol w:w="1140"/>
        <w:gridCol w:w="574"/>
        <w:gridCol w:w="724"/>
      </w:tblGrid>
      <w:tr w:rsidR="00DB4CD1" w:rsidRPr="00942A75" w14:paraId="655C3116" w14:textId="39C195D5" w:rsidTr="00F749D2">
        <w:tc>
          <w:tcPr>
            <w:tcW w:w="0" w:type="auto"/>
            <w:vAlign w:val="center"/>
            <w:hideMark/>
          </w:tcPr>
          <w:p w14:paraId="3970608C" w14:textId="729A3AB6" w:rsidR="00CA7238" w:rsidRPr="00942A75" w:rsidRDefault="00CA7238" w:rsidP="00942A75">
            <w:pPr>
              <w:spacing w:after="160" w:line="278" w:lineRule="auto"/>
              <w:jc w:val="center"/>
              <w:rPr>
                <w:b/>
                <w:bCs/>
              </w:rPr>
            </w:pPr>
            <w:r w:rsidRPr="00942A75">
              <w:rPr>
                <w:b/>
                <w:bCs/>
              </w:rPr>
              <w:t>Title</w:t>
            </w:r>
          </w:p>
        </w:tc>
        <w:tc>
          <w:tcPr>
            <w:tcW w:w="0" w:type="auto"/>
            <w:vAlign w:val="center"/>
            <w:hideMark/>
          </w:tcPr>
          <w:p w14:paraId="27349F0C" w14:textId="36DBACEB" w:rsidR="00CA7238" w:rsidRPr="00942A75" w:rsidRDefault="00CA7238" w:rsidP="00942A75">
            <w:pPr>
              <w:spacing w:after="160" w:line="278" w:lineRule="auto"/>
              <w:jc w:val="center"/>
              <w:rPr>
                <w:b/>
                <w:bCs/>
              </w:rPr>
            </w:pPr>
            <w:r w:rsidRPr="00942A75">
              <w:rPr>
                <w:b/>
                <w:bCs/>
              </w:rPr>
              <w:t>Author</w:t>
            </w:r>
          </w:p>
        </w:tc>
        <w:tc>
          <w:tcPr>
            <w:tcW w:w="0" w:type="auto"/>
            <w:vAlign w:val="center"/>
            <w:hideMark/>
          </w:tcPr>
          <w:p w14:paraId="28C64E13" w14:textId="6AA893AA" w:rsidR="00CA7238" w:rsidRPr="00942A75" w:rsidRDefault="00CA7238" w:rsidP="00942A75">
            <w:pPr>
              <w:spacing w:after="160" w:line="278" w:lineRule="auto"/>
              <w:jc w:val="center"/>
              <w:rPr>
                <w:b/>
                <w:bCs/>
              </w:rPr>
            </w:pPr>
            <w:r w:rsidRPr="00942A75">
              <w:rPr>
                <w:b/>
                <w:bCs/>
              </w:rPr>
              <w:t>Publicatio</w:t>
            </w:r>
            <w:r>
              <w:rPr>
                <w:b/>
                <w:bCs/>
              </w:rPr>
              <w:t>n</w:t>
            </w:r>
          </w:p>
        </w:tc>
        <w:tc>
          <w:tcPr>
            <w:tcW w:w="0" w:type="auto"/>
            <w:vAlign w:val="center"/>
            <w:hideMark/>
          </w:tcPr>
          <w:p w14:paraId="5AAE0A04" w14:textId="77777777" w:rsidR="00CA7238" w:rsidRPr="00942A75" w:rsidRDefault="00CA7238" w:rsidP="00942A75">
            <w:pPr>
              <w:spacing w:after="160" w:line="278" w:lineRule="auto"/>
              <w:jc w:val="center"/>
              <w:rPr>
                <w:b/>
                <w:bCs/>
              </w:rPr>
            </w:pPr>
            <w:r w:rsidRPr="00942A75">
              <w:rPr>
                <w:b/>
                <w:bCs/>
              </w:rPr>
              <w:t>What They Worked On</w:t>
            </w:r>
          </w:p>
        </w:tc>
        <w:tc>
          <w:tcPr>
            <w:tcW w:w="0" w:type="auto"/>
            <w:vAlign w:val="center"/>
            <w:hideMark/>
          </w:tcPr>
          <w:p w14:paraId="61C3107F" w14:textId="77777777" w:rsidR="00CA7238" w:rsidRPr="00942A75" w:rsidRDefault="00CA7238" w:rsidP="00942A75">
            <w:pPr>
              <w:spacing w:after="160" w:line="278" w:lineRule="auto"/>
              <w:jc w:val="center"/>
              <w:rPr>
                <w:b/>
                <w:bCs/>
              </w:rPr>
            </w:pPr>
            <w:r w:rsidRPr="00942A75">
              <w:rPr>
                <w:b/>
                <w:bCs/>
              </w:rPr>
              <w:t>Problem Faced</w:t>
            </w:r>
          </w:p>
        </w:tc>
        <w:tc>
          <w:tcPr>
            <w:tcW w:w="0" w:type="auto"/>
            <w:vAlign w:val="center"/>
            <w:hideMark/>
          </w:tcPr>
          <w:p w14:paraId="135CB833" w14:textId="77777777" w:rsidR="00CA7238" w:rsidRPr="00942A75" w:rsidRDefault="00CA7238" w:rsidP="00942A75">
            <w:pPr>
              <w:spacing w:after="160" w:line="278" w:lineRule="auto"/>
              <w:jc w:val="center"/>
              <w:rPr>
                <w:b/>
                <w:bCs/>
              </w:rPr>
            </w:pPr>
            <w:r w:rsidRPr="00942A75">
              <w:rPr>
                <w:b/>
                <w:bCs/>
              </w:rPr>
              <w:t>How They Solved It</w:t>
            </w:r>
          </w:p>
        </w:tc>
        <w:tc>
          <w:tcPr>
            <w:tcW w:w="0" w:type="auto"/>
            <w:vAlign w:val="center"/>
            <w:hideMark/>
          </w:tcPr>
          <w:p w14:paraId="67132AC2" w14:textId="77777777" w:rsidR="00CA7238" w:rsidRPr="00942A75" w:rsidRDefault="00CA7238" w:rsidP="00942A75">
            <w:pPr>
              <w:spacing w:after="160" w:line="278" w:lineRule="auto"/>
              <w:jc w:val="center"/>
              <w:rPr>
                <w:b/>
                <w:bCs/>
              </w:rPr>
            </w:pPr>
            <w:r w:rsidRPr="00942A75">
              <w:rPr>
                <w:b/>
                <w:bCs/>
              </w:rPr>
              <w:t>What They Made</w:t>
            </w:r>
          </w:p>
        </w:tc>
        <w:tc>
          <w:tcPr>
            <w:tcW w:w="0" w:type="auto"/>
            <w:vAlign w:val="center"/>
          </w:tcPr>
          <w:p w14:paraId="7C4BAF63" w14:textId="4549D889" w:rsidR="00CA7238" w:rsidRPr="00942A75" w:rsidRDefault="00F749D2" w:rsidP="00F749D2">
            <w:pPr>
              <w:jc w:val="center"/>
              <w:rPr>
                <w:b/>
                <w:bCs/>
              </w:rPr>
            </w:pPr>
            <w:r>
              <w:rPr>
                <w:b/>
                <w:bCs/>
              </w:rPr>
              <w:t>Site</w:t>
            </w:r>
          </w:p>
        </w:tc>
        <w:tc>
          <w:tcPr>
            <w:tcW w:w="0" w:type="auto"/>
            <w:vAlign w:val="center"/>
          </w:tcPr>
          <w:p w14:paraId="529DEC10" w14:textId="6B6D19B2" w:rsidR="00CA7238" w:rsidRDefault="00CA7238" w:rsidP="00F749D2">
            <w:pPr>
              <w:jc w:val="center"/>
              <w:rPr>
                <w:b/>
                <w:bCs/>
              </w:rPr>
            </w:pPr>
            <w:r>
              <w:rPr>
                <w:b/>
                <w:bCs/>
              </w:rPr>
              <w:t>Dataset Type</w:t>
            </w:r>
          </w:p>
        </w:tc>
      </w:tr>
      <w:tr w:rsidR="00DB4CD1" w:rsidRPr="00942A75" w14:paraId="50F4DDC6" w14:textId="0F75F9EE" w:rsidTr="00302637">
        <w:tc>
          <w:tcPr>
            <w:tcW w:w="0" w:type="auto"/>
            <w:vAlign w:val="center"/>
            <w:hideMark/>
          </w:tcPr>
          <w:p w14:paraId="1CD40651" w14:textId="77777777" w:rsidR="00CA7238" w:rsidRPr="00942A75" w:rsidRDefault="00CA7238" w:rsidP="00942A75">
            <w:pPr>
              <w:spacing w:after="160" w:line="278" w:lineRule="auto"/>
            </w:pPr>
            <w:r w:rsidRPr="00942A75">
              <w:t>Causes of blindness and vision impairment (GBD Study)</w:t>
            </w:r>
          </w:p>
        </w:tc>
        <w:tc>
          <w:tcPr>
            <w:tcW w:w="0" w:type="auto"/>
            <w:vAlign w:val="center"/>
            <w:hideMark/>
          </w:tcPr>
          <w:p w14:paraId="0D03056E" w14:textId="77777777" w:rsidR="00CA7238" w:rsidRPr="00942A75" w:rsidRDefault="00CA7238" w:rsidP="00942A75">
            <w:pPr>
              <w:spacing w:after="160" w:line="278" w:lineRule="auto"/>
            </w:pPr>
            <w:r w:rsidRPr="00942A75">
              <w:t>J. D. Steinmetz et al.</w:t>
            </w:r>
          </w:p>
        </w:tc>
        <w:tc>
          <w:tcPr>
            <w:tcW w:w="0" w:type="auto"/>
            <w:vAlign w:val="center"/>
            <w:hideMark/>
          </w:tcPr>
          <w:p w14:paraId="47F402AF" w14:textId="77777777" w:rsidR="00CA7238" w:rsidRPr="00942A75" w:rsidRDefault="00CA7238" w:rsidP="00942A75">
            <w:pPr>
              <w:spacing w:after="160" w:line="278" w:lineRule="auto"/>
            </w:pPr>
            <w:r w:rsidRPr="00942A75">
              <w:t>The Lancet Global Health (2021)</w:t>
            </w:r>
          </w:p>
        </w:tc>
        <w:tc>
          <w:tcPr>
            <w:tcW w:w="0" w:type="auto"/>
            <w:vAlign w:val="center"/>
            <w:hideMark/>
          </w:tcPr>
          <w:p w14:paraId="7717D67A" w14:textId="77777777" w:rsidR="00CA7238" w:rsidRPr="00942A75" w:rsidRDefault="00CA7238" w:rsidP="00942A75">
            <w:pPr>
              <w:spacing w:after="160" w:line="278" w:lineRule="auto"/>
            </w:pPr>
            <w:r w:rsidRPr="00942A75">
              <w:t>Global burden of blindness and avoidable vision loss</w:t>
            </w:r>
          </w:p>
        </w:tc>
        <w:tc>
          <w:tcPr>
            <w:tcW w:w="0" w:type="auto"/>
            <w:vAlign w:val="center"/>
            <w:hideMark/>
          </w:tcPr>
          <w:p w14:paraId="688BFD87" w14:textId="77777777" w:rsidR="00CA7238" w:rsidRPr="00942A75" w:rsidRDefault="00CA7238" w:rsidP="00942A75">
            <w:pPr>
              <w:spacing w:after="160" w:line="278" w:lineRule="auto"/>
            </w:pPr>
            <w:r w:rsidRPr="00942A75">
              <w:t>Rising prevalence despite initiatives like VISION 2020</w:t>
            </w:r>
          </w:p>
        </w:tc>
        <w:tc>
          <w:tcPr>
            <w:tcW w:w="0" w:type="auto"/>
            <w:vAlign w:val="center"/>
            <w:hideMark/>
          </w:tcPr>
          <w:p w14:paraId="5D8A23F2" w14:textId="77777777" w:rsidR="00CA7238" w:rsidRPr="00942A75" w:rsidRDefault="00CA7238" w:rsidP="00942A75">
            <w:pPr>
              <w:spacing w:after="160" w:line="278" w:lineRule="auto"/>
            </w:pPr>
            <w:r w:rsidRPr="00942A75">
              <w:t>Large-scale epidemiological analysis over 30 years</w:t>
            </w:r>
          </w:p>
        </w:tc>
        <w:tc>
          <w:tcPr>
            <w:tcW w:w="0" w:type="auto"/>
            <w:vAlign w:val="center"/>
            <w:hideMark/>
          </w:tcPr>
          <w:p w14:paraId="1791D714" w14:textId="77777777" w:rsidR="00CA7238" w:rsidRPr="00942A75" w:rsidRDefault="00CA7238" w:rsidP="00942A75">
            <w:pPr>
              <w:spacing w:after="160" w:line="278" w:lineRule="auto"/>
            </w:pPr>
            <w:r w:rsidRPr="00942A75">
              <w:t>Global dataset &amp; trends highlighting avoidable blindness</w:t>
            </w:r>
          </w:p>
        </w:tc>
        <w:tc>
          <w:tcPr>
            <w:tcW w:w="0" w:type="auto"/>
            <w:vAlign w:val="center"/>
          </w:tcPr>
          <w:p w14:paraId="2022F678" w14:textId="46438326" w:rsidR="00CA7238" w:rsidRPr="00942A75" w:rsidRDefault="00DB4CD1" w:rsidP="00302637">
            <w:pPr>
              <w:jc w:val="center"/>
            </w:pPr>
            <w:hyperlink r:id="rId6" w:history="1">
              <w:r w:rsidRPr="00DB4CD1">
                <w:rPr>
                  <w:rStyle w:val="Hyperlink"/>
                </w:rPr>
                <w:t>[LINK]</w:t>
              </w:r>
            </w:hyperlink>
          </w:p>
        </w:tc>
        <w:tc>
          <w:tcPr>
            <w:tcW w:w="0" w:type="auto"/>
            <w:vAlign w:val="center"/>
          </w:tcPr>
          <w:p w14:paraId="3C01EA51" w14:textId="14715ECB" w:rsidR="00CA7238" w:rsidRPr="00942A75" w:rsidRDefault="00D31E7F" w:rsidP="00302637">
            <w:pPr>
              <w:jc w:val="center"/>
            </w:pPr>
            <w:r>
              <w:t>Private</w:t>
            </w:r>
          </w:p>
        </w:tc>
      </w:tr>
      <w:tr w:rsidR="00DB4CD1" w:rsidRPr="00942A75" w14:paraId="4C4E91A7" w14:textId="3086EA83" w:rsidTr="00302637">
        <w:tc>
          <w:tcPr>
            <w:tcW w:w="0" w:type="auto"/>
            <w:vAlign w:val="center"/>
            <w:hideMark/>
          </w:tcPr>
          <w:p w14:paraId="5CECE805" w14:textId="77777777" w:rsidR="00CA7238" w:rsidRPr="00942A75" w:rsidRDefault="00CA7238" w:rsidP="00942A75">
            <w:pPr>
              <w:spacing w:after="160" w:line="278" w:lineRule="auto"/>
            </w:pPr>
            <w:r w:rsidRPr="00942A75">
              <w:t>Deep learning in glaucoma with OCT: a review</w:t>
            </w:r>
          </w:p>
        </w:tc>
        <w:tc>
          <w:tcPr>
            <w:tcW w:w="0" w:type="auto"/>
            <w:vAlign w:val="center"/>
            <w:hideMark/>
          </w:tcPr>
          <w:p w14:paraId="078DE1A9" w14:textId="77777777" w:rsidR="00CA7238" w:rsidRPr="00942A75" w:rsidRDefault="00CA7238" w:rsidP="00942A75">
            <w:pPr>
              <w:spacing w:after="160" w:line="278" w:lineRule="auto"/>
            </w:pPr>
            <w:r w:rsidRPr="00942A75">
              <w:t>A. R. Ran et al.</w:t>
            </w:r>
          </w:p>
        </w:tc>
        <w:tc>
          <w:tcPr>
            <w:tcW w:w="0" w:type="auto"/>
            <w:vAlign w:val="center"/>
            <w:hideMark/>
          </w:tcPr>
          <w:p w14:paraId="6916BBB3" w14:textId="77777777" w:rsidR="00CA7238" w:rsidRPr="00942A75" w:rsidRDefault="00CA7238" w:rsidP="00942A75">
            <w:pPr>
              <w:spacing w:after="160" w:line="278" w:lineRule="auto"/>
            </w:pPr>
            <w:r w:rsidRPr="00942A75">
              <w:t>Eye (2021)</w:t>
            </w:r>
          </w:p>
        </w:tc>
        <w:tc>
          <w:tcPr>
            <w:tcW w:w="0" w:type="auto"/>
            <w:vAlign w:val="center"/>
            <w:hideMark/>
          </w:tcPr>
          <w:p w14:paraId="282BC1C8" w14:textId="77777777" w:rsidR="00CA7238" w:rsidRPr="00942A75" w:rsidRDefault="00CA7238" w:rsidP="00942A75">
            <w:pPr>
              <w:spacing w:after="160" w:line="278" w:lineRule="auto"/>
            </w:pPr>
            <w:r w:rsidRPr="00942A75">
              <w:t>Review of DL methods for glaucoma detection using OCT</w:t>
            </w:r>
          </w:p>
        </w:tc>
        <w:tc>
          <w:tcPr>
            <w:tcW w:w="0" w:type="auto"/>
            <w:vAlign w:val="center"/>
            <w:hideMark/>
          </w:tcPr>
          <w:p w14:paraId="31B5E3E2" w14:textId="77777777" w:rsidR="00CA7238" w:rsidRPr="00942A75" w:rsidRDefault="00CA7238" w:rsidP="00942A75">
            <w:pPr>
              <w:spacing w:after="160" w:line="278" w:lineRule="auto"/>
            </w:pPr>
            <w:r w:rsidRPr="00942A75">
              <w:t>Difficulty in clinical adoption of AI</w:t>
            </w:r>
          </w:p>
        </w:tc>
        <w:tc>
          <w:tcPr>
            <w:tcW w:w="0" w:type="auto"/>
            <w:vAlign w:val="center"/>
            <w:hideMark/>
          </w:tcPr>
          <w:p w14:paraId="29F420DB" w14:textId="77777777" w:rsidR="00CA7238" w:rsidRPr="00942A75" w:rsidRDefault="00CA7238" w:rsidP="00942A75">
            <w:pPr>
              <w:spacing w:after="160" w:line="278" w:lineRule="auto"/>
            </w:pPr>
            <w:r w:rsidRPr="00942A75">
              <w:t>Survey of existing DL/OCT approaches</w:t>
            </w:r>
          </w:p>
        </w:tc>
        <w:tc>
          <w:tcPr>
            <w:tcW w:w="0" w:type="auto"/>
            <w:vAlign w:val="center"/>
            <w:hideMark/>
          </w:tcPr>
          <w:p w14:paraId="159D3D8A" w14:textId="77777777" w:rsidR="00CA7238" w:rsidRPr="00942A75" w:rsidRDefault="00CA7238" w:rsidP="00942A75">
            <w:pPr>
              <w:spacing w:after="160" w:line="278" w:lineRule="auto"/>
            </w:pPr>
            <w:r w:rsidRPr="00942A75">
              <w:t>Comprehensive review framework</w:t>
            </w:r>
          </w:p>
        </w:tc>
        <w:tc>
          <w:tcPr>
            <w:tcW w:w="0" w:type="auto"/>
            <w:vAlign w:val="center"/>
          </w:tcPr>
          <w:p w14:paraId="1AAD2147" w14:textId="37E6DC60" w:rsidR="00CA7238" w:rsidRPr="00942A75" w:rsidRDefault="00B31C13" w:rsidP="00302637">
            <w:pPr>
              <w:jc w:val="center"/>
            </w:pPr>
            <w:hyperlink r:id="rId7" w:history="1">
              <w:r w:rsidR="00DB4CD1" w:rsidRPr="00B31C13">
                <w:rPr>
                  <w:rStyle w:val="Hyperlink"/>
                </w:rPr>
                <w:t>[LINK]</w:t>
              </w:r>
            </w:hyperlink>
          </w:p>
        </w:tc>
        <w:tc>
          <w:tcPr>
            <w:tcW w:w="0" w:type="auto"/>
            <w:vAlign w:val="center"/>
          </w:tcPr>
          <w:p w14:paraId="42DF6933" w14:textId="1DB62D02" w:rsidR="00CA7238" w:rsidRPr="00942A75" w:rsidRDefault="00302637" w:rsidP="00302637">
            <w:pPr>
              <w:jc w:val="center"/>
            </w:pPr>
            <w:r>
              <w:t>NULL</w:t>
            </w:r>
          </w:p>
        </w:tc>
      </w:tr>
      <w:tr w:rsidR="00DB4CD1" w:rsidRPr="00942A75" w14:paraId="05BAD4EC" w14:textId="0FD3998E" w:rsidTr="00302637">
        <w:tc>
          <w:tcPr>
            <w:tcW w:w="0" w:type="auto"/>
            <w:vAlign w:val="center"/>
            <w:hideMark/>
          </w:tcPr>
          <w:p w14:paraId="7D36882F" w14:textId="77777777" w:rsidR="00CA7238" w:rsidRPr="00942A75" w:rsidRDefault="00CA7238" w:rsidP="00942A75">
            <w:pPr>
              <w:spacing w:after="160" w:line="278" w:lineRule="auto"/>
            </w:pPr>
            <w:r w:rsidRPr="00942A75">
              <w:t>AI in glaucoma: posterior segment OCT</w:t>
            </w:r>
          </w:p>
        </w:tc>
        <w:tc>
          <w:tcPr>
            <w:tcW w:w="0" w:type="auto"/>
            <w:vAlign w:val="center"/>
            <w:hideMark/>
          </w:tcPr>
          <w:p w14:paraId="30136F15" w14:textId="77777777" w:rsidR="00CA7238" w:rsidRPr="00942A75" w:rsidRDefault="00CA7238" w:rsidP="00942A75">
            <w:pPr>
              <w:spacing w:after="160" w:line="278" w:lineRule="auto"/>
            </w:pPr>
            <w:r w:rsidRPr="00942A75">
              <w:t>A. Gutierrez, T. C. Chen</w:t>
            </w:r>
          </w:p>
        </w:tc>
        <w:tc>
          <w:tcPr>
            <w:tcW w:w="0" w:type="auto"/>
            <w:vAlign w:val="center"/>
            <w:hideMark/>
          </w:tcPr>
          <w:p w14:paraId="749943C7" w14:textId="77777777" w:rsidR="00CA7238" w:rsidRPr="00942A75" w:rsidRDefault="00CA7238" w:rsidP="00942A75">
            <w:pPr>
              <w:spacing w:after="160" w:line="278" w:lineRule="auto"/>
            </w:pPr>
            <w:r w:rsidRPr="00942A75">
              <w:t>Curr. Opin. Ophthalmology (2023)</w:t>
            </w:r>
          </w:p>
        </w:tc>
        <w:tc>
          <w:tcPr>
            <w:tcW w:w="0" w:type="auto"/>
            <w:vAlign w:val="center"/>
            <w:hideMark/>
          </w:tcPr>
          <w:p w14:paraId="36CA309D" w14:textId="77777777" w:rsidR="00CA7238" w:rsidRPr="00942A75" w:rsidRDefault="00CA7238" w:rsidP="00942A75">
            <w:pPr>
              <w:spacing w:after="160" w:line="278" w:lineRule="auto"/>
            </w:pPr>
            <w:r w:rsidRPr="00942A75">
              <w:t>AI applications in posterior OCT imaging</w:t>
            </w:r>
          </w:p>
        </w:tc>
        <w:tc>
          <w:tcPr>
            <w:tcW w:w="0" w:type="auto"/>
            <w:vAlign w:val="center"/>
            <w:hideMark/>
          </w:tcPr>
          <w:p w14:paraId="05B7D2AD" w14:textId="77777777" w:rsidR="00CA7238" w:rsidRPr="00942A75" w:rsidRDefault="00CA7238" w:rsidP="00942A75">
            <w:pPr>
              <w:spacing w:after="160" w:line="278" w:lineRule="auto"/>
            </w:pPr>
            <w:r w:rsidRPr="00942A75">
              <w:t>Limited accuracy and generalization</w:t>
            </w:r>
          </w:p>
        </w:tc>
        <w:tc>
          <w:tcPr>
            <w:tcW w:w="0" w:type="auto"/>
            <w:vAlign w:val="center"/>
            <w:hideMark/>
          </w:tcPr>
          <w:p w14:paraId="7819EFF1" w14:textId="77777777" w:rsidR="00CA7238" w:rsidRPr="00942A75" w:rsidRDefault="00CA7238" w:rsidP="00942A75">
            <w:pPr>
              <w:spacing w:after="160" w:line="278" w:lineRule="auto"/>
            </w:pPr>
            <w:r w:rsidRPr="00942A75">
              <w:t>Discussed AI models tailored for OCT</w:t>
            </w:r>
          </w:p>
        </w:tc>
        <w:tc>
          <w:tcPr>
            <w:tcW w:w="0" w:type="auto"/>
            <w:vAlign w:val="center"/>
            <w:hideMark/>
          </w:tcPr>
          <w:p w14:paraId="1616DA21" w14:textId="77777777" w:rsidR="00CA7238" w:rsidRPr="00942A75" w:rsidRDefault="00CA7238" w:rsidP="00942A75">
            <w:pPr>
              <w:spacing w:after="160" w:line="278" w:lineRule="auto"/>
            </w:pPr>
            <w:r w:rsidRPr="00942A75">
              <w:t>Conceptual framework for AI-OCT integration</w:t>
            </w:r>
          </w:p>
        </w:tc>
        <w:tc>
          <w:tcPr>
            <w:tcW w:w="0" w:type="auto"/>
            <w:vAlign w:val="center"/>
          </w:tcPr>
          <w:p w14:paraId="5050F87D" w14:textId="034A4ACB" w:rsidR="00CA7238" w:rsidRPr="00942A75" w:rsidRDefault="00302637" w:rsidP="00302637">
            <w:pPr>
              <w:jc w:val="center"/>
            </w:pPr>
            <w:hyperlink r:id="rId8" w:history="1">
              <w:r w:rsidR="00DB4CD1" w:rsidRPr="00302637">
                <w:rPr>
                  <w:rStyle w:val="Hyperlink"/>
                </w:rPr>
                <w:t>[LINK]</w:t>
              </w:r>
            </w:hyperlink>
          </w:p>
        </w:tc>
        <w:tc>
          <w:tcPr>
            <w:tcW w:w="0" w:type="auto"/>
            <w:vAlign w:val="center"/>
          </w:tcPr>
          <w:p w14:paraId="43B68FC3" w14:textId="3825A8C3" w:rsidR="00CA7238" w:rsidRPr="00942A75" w:rsidRDefault="0075704F" w:rsidP="00302637">
            <w:pPr>
              <w:jc w:val="center"/>
            </w:pPr>
            <w:r>
              <w:t>NULL</w:t>
            </w:r>
          </w:p>
        </w:tc>
      </w:tr>
      <w:tr w:rsidR="00DB4CD1" w:rsidRPr="00942A75" w14:paraId="7A0DD5EF" w14:textId="4DB60800" w:rsidTr="00302637">
        <w:tc>
          <w:tcPr>
            <w:tcW w:w="0" w:type="auto"/>
            <w:vAlign w:val="center"/>
            <w:hideMark/>
          </w:tcPr>
          <w:p w14:paraId="6B87064C" w14:textId="633E2A23" w:rsidR="00CA7238" w:rsidRPr="00942A75" w:rsidRDefault="00CA7238" w:rsidP="00942A75">
            <w:pPr>
              <w:spacing w:after="160" w:line="278" w:lineRule="auto"/>
            </w:pPr>
            <w:r w:rsidRPr="00942A75">
              <w:t xml:space="preserve">Automatic detection of glaucoma via fundus </w:t>
            </w:r>
            <w:r w:rsidRPr="00942A75">
              <w:lastRenderedPageBreak/>
              <w:t>imaging</w:t>
            </w:r>
            <w:r w:rsidR="00F612AC">
              <w:t xml:space="preserve"> and AI: a review</w:t>
            </w:r>
          </w:p>
        </w:tc>
        <w:tc>
          <w:tcPr>
            <w:tcW w:w="0" w:type="auto"/>
            <w:vAlign w:val="center"/>
            <w:hideMark/>
          </w:tcPr>
          <w:p w14:paraId="36098407" w14:textId="77777777" w:rsidR="00CA7238" w:rsidRPr="00942A75" w:rsidRDefault="00CA7238" w:rsidP="00942A75">
            <w:pPr>
              <w:spacing w:after="160" w:line="278" w:lineRule="auto"/>
            </w:pPr>
            <w:r w:rsidRPr="00942A75">
              <w:lastRenderedPageBreak/>
              <w:t>L. Coan et al.</w:t>
            </w:r>
          </w:p>
        </w:tc>
        <w:tc>
          <w:tcPr>
            <w:tcW w:w="0" w:type="auto"/>
            <w:vAlign w:val="center"/>
            <w:hideMark/>
          </w:tcPr>
          <w:p w14:paraId="261AC21B" w14:textId="77777777" w:rsidR="00CA7238" w:rsidRPr="00942A75" w:rsidRDefault="00CA7238" w:rsidP="00942A75">
            <w:pPr>
              <w:spacing w:after="160" w:line="278" w:lineRule="auto"/>
            </w:pPr>
            <w:r w:rsidRPr="00942A75">
              <w:t>Survey of Ophthalmology (2022)</w:t>
            </w:r>
          </w:p>
        </w:tc>
        <w:tc>
          <w:tcPr>
            <w:tcW w:w="0" w:type="auto"/>
            <w:vAlign w:val="center"/>
            <w:hideMark/>
          </w:tcPr>
          <w:p w14:paraId="6B955D2C" w14:textId="77777777" w:rsidR="00CA7238" w:rsidRPr="00942A75" w:rsidRDefault="00CA7238" w:rsidP="00942A75">
            <w:pPr>
              <w:spacing w:after="160" w:line="278" w:lineRule="auto"/>
            </w:pPr>
            <w:r w:rsidRPr="00942A75">
              <w:t xml:space="preserve">AI-based glaucoma detection from </w:t>
            </w:r>
            <w:r w:rsidRPr="00942A75">
              <w:lastRenderedPageBreak/>
              <w:t>fundus images</w:t>
            </w:r>
          </w:p>
        </w:tc>
        <w:tc>
          <w:tcPr>
            <w:tcW w:w="0" w:type="auto"/>
            <w:vAlign w:val="center"/>
            <w:hideMark/>
          </w:tcPr>
          <w:p w14:paraId="5C24593E" w14:textId="77777777" w:rsidR="00CA7238" w:rsidRPr="00942A75" w:rsidRDefault="00CA7238" w:rsidP="00942A75">
            <w:pPr>
              <w:spacing w:after="160" w:line="278" w:lineRule="auto"/>
            </w:pPr>
            <w:r w:rsidRPr="00942A75">
              <w:lastRenderedPageBreak/>
              <w:t>Variability in datasets and imaging</w:t>
            </w:r>
          </w:p>
        </w:tc>
        <w:tc>
          <w:tcPr>
            <w:tcW w:w="0" w:type="auto"/>
            <w:vAlign w:val="center"/>
            <w:hideMark/>
          </w:tcPr>
          <w:p w14:paraId="79808DE4" w14:textId="77777777" w:rsidR="00CA7238" w:rsidRPr="00942A75" w:rsidRDefault="00CA7238" w:rsidP="00942A75">
            <w:pPr>
              <w:spacing w:after="160" w:line="278" w:lineRule="auto"/>
            </w:pPr>
            <w:r w:rsidRPr="00942A75">
              <w:t>Reviewed AI/fundus imaging methods</w:t>
            </w:r>
          </w:p>
        </w:tc>
        <w:tc>
          <w:tcPr>
            <w:tcW w:w="0" w:type="auto"/>
            <w:vAlign w:val="center"/>
            <w:hideMark/>
          </w:tcPr>
          <w:p w14:paraId="53D05305" w14:textId="77777777" w:rsidR="00CA7238" w:rsidRPr="00942A75" w:rsidRDefault="00CA7238" w:rsidP="00942A75">
            <w:pPr>
              <w:spacing w:after="160" w:line="278" w:lineRule="auto"/>
            </w:pPr>
            <w:r w:rsidRPr="00942A75">
              <w:t>Review of AI-based fundus detection systems</w:t>
            </w:r>
          </w:p>
        </w:tc>
        <w:tc>
          <w:tcPr>
            <w:tcW w:w="0" w:type="auto"/>
            <w:vAlign w:val="center"/>
          </w:tcPr>
          <w:p w14:paraId="07C21A9C" w14:textId="4370ABC3" w:rsidR="00CA7238" w:rsidRPr="00942A75" w:rsidRDefault="00F612AC" w:rsidP="00302637">
            <w:pPr>
              <w:jc w:val="center"/>
            </w:pPr>
            <w:hyperlink r:id="rId9" w:history="1">
              <w:r w:rsidR="00DB4CD1" w:rsidRPr="00F612AC">
                <w:rPr>
                  <w:rStyle w:val="Hyperlink"/>
                </w:rPr>
                <w:t>[LINK]</w:t>
              </w:r>
            </w:hyperlink>
          </w:p>
        </w:tc>
        <w:tc>
          <w:tcPr>
            <w:tcW w:w="0" w:type="auto"/>
            <w:vAlign w:val="center"/>
          </w:tcPr>
          <w:p w14:paraId="5B5DD1DF" w14:textId="54569BA2" w:rsidR="00CA7238" w:rsidRPr="00942A75" w:rsidRDefault="00403FAB" w:rsidP="00302637">
            <w:pPr>
              <w:jc w:val="center"/>
            </w:pPr>
            <w:r>
              <w:t>NULL **</w:t>
            </w:r>
          </w:p>
        </w:tc>
      </w:tr>
      <w:tr w:rsidR="00DB4CD1" w:rsidRPr="00942A75" w14:paraId="63455FE1" w14:textId="39494B1A" w:rsidTr="00302637">
        <w:tc>
          <w:tcPr>
            <w:tcW w:w="0" w:type="auto"/>
            <w:vAlign w:val="center"/>
            <w:hideMark/>
          </w:tcPr>
          <w:p w14:paraId="7FD519F9" w14:textId="77777777" w:rsidR="00CA7238" w:rsidRPr="00942A75" w:rsidRDefault="00CA7238" w:rsidP="00942A75">
            <w:pPr>
              <w:spacing w:after="160" w:line="278" w:lineRule="auto"/>
            </w:pPr>
            <w:r w:rsidRPr="00942A75">
              <w:t>Optimizing early glaucoma detection from visual fields</w:t>
            </w:r>
          </w:p>
        </w:tc>
        <w:tc>
          <w:tcPr>
            <w:tcW w:w="0" w:type="auto"/>
            <w:vAlign w:val="center"/>
            <w:hideMark/>
          </w:tcPr>
          <w:p w14:paraId="2D5251E1" w14:textId="77777777" w:rsidR="00CA7238" w:rsidRPr="00942A75" w:rsidRDefault="00CA7238" w:rsidP="00942A75">
            <w:pPr>
              <w:spacing w:after="160" w:line="278" w:lineRule="auto"/>
            </w:pPr>
            <w:r w:rsidRPr="00942A75">
              <w:t>S. C. K. Tékouabou et al.</w:t>
            </w:r>
          </w:p>
        </w:tc>
        <w:tc>
          <w:tcPr>
            <w:tcW w:w="0" w:type="auto"/>
            <w:vAlign w:val="center"/>
            <w:hideMark/>
          </w:tcPr>
          <w:p w14:paraId="4A1BF848" w14:textId="77777777" w:rsidR="00CA7238" w:rsidRPr="00942A75" w:rsidRDefault="00CA7238" w:rsidP="00942A75">
            <w:pPr>
              <w:spacing w:after="160" w:line="278" w:lineRule="auto"/>
            </w:pPr>
            <w:r w:rsidRPr="00942A75">
              <w:t>Expert Systems with Applications (2022)</w:t>
            </w:r>
          </w:p>
        </w:tc>
        <w:tc>
          <w:tcPr>
            <w:tcW w:w="0" w:type="auto"/>
            <w:vAlign w:val="center"/>
            <w:hideMark/>
          </w:tcPr>
          <w:p w14:paraId="2E10D04D" w14:textId="77777777" w:rsidR="00CA7238" w:rsidRPr="00942A75" w:rsidRDefault="00CA7238" w:rsidP="00942A75">
            <w:pPr>
              <w:spacing w:after="160" w:line="278" w:lineRule="auto"/>
            </w:pPr>
            <w:r w:rsidRPr="00942A75">
              <w:t>Early glaucoma detection using visual fields</w:t>
            </w:r>
          </w:p>
        </w:tc>
        <w:tc>
          <w:tcPr>
            <w:tcW w:w="0" w:type="auto"/>
            <w:vAlign w:val="center"/>
            <w:hideMark/>
          </w:tcPr>
          <w:p w14:paraId="5613F443" w14:textId="77777777" w:rsidR="00CA7238" w:rsidRPr="00942A75" w:rsidRDefault="00CA7238" w:rsidP="00942A75">
            <w:pPr>
              <w:spacing w:after="160" w:line="278" w:lineRule="auto"/>
            </w:pPr>
            <w:r w:rsidRPr="00942A75">
              <w:t>Noise and imbalance in data</w:t>
            </w:r>
          </w:p>
        </w:tc>
        <w:tc>
          <w:tcPr>
            <w:tcW w:w="0" w:type="auto"/>
            <w:vAlign w:val="center"/>
            <w:hideMark/>
          </w:tcPr>
          <w:p w14:paraId="568E8375" w14:textId="77777777" w:rsidR="00CA7238" w:rsidRPr="00942A75" w:rsidRDefault="00CA7238" w:rsidP="00942A75">
            <w:pPr>
              <w:spacing w:after="160" w:line="278" w:lineRule="auto"/>
            </w:pPr>
            <w:r w:rsidRPr="00942A75">
              <w:t>Preprocessing + ensemble classifiers</w:t>
            </w:r>
          </w:p>
        </w:tc>
        <w:tc>
          <w:tcPr>
            <w:tcW w:w="0" w:type="auto"/>
            <w:vAlign w:val="center"/>
            <w:hideMark/>
          </w:tcPr>
          <w:p w14:paraId="34560688" w14:textId="77777777" w:rsidR="00CA7238" w:rsidRPr="00942A75" w:rsidRDefault="00CA7238" w:rsidP="00942A75">
            <w:pPr>
              <w:spacing w:after="160" w:line="278" w:lineRule="auto"/>
            </w:pPr>
            <w:r w:rsidRPr="00942A75">
              <w:t>Optimized detection pipeline</w:t>
            </w:r>
          </w:p>
        </w:tc>
        <w:tc>
          <w:tcPr>
            <w:tcW w:w="0" w:type="auto"/>
            <w:vAlign w:val="center"/>
          </w:tcPr>
          <w:p w14:paraId="1EA6DB7E" w14:textId="6F740BAE" w:rsidR="00CA7238" w:rsidRPr="00942A75" w:rsidRDefault="00994AB7" w:rsidP="00302637">
            <w:pPr>
              <w:jc w:val="center"/>
            </w:pPr>
            <w:hyperlink r:id="rId10" w:history="1">
              <w:r w:rsidR="00DB4CD1" w:rsidRPr="00994AB7">
                <w:rPr>
                  <w:rStyle w:val="Hyperlink"/>
                </w:rPr>
                <w:t>[LINK]</w:t>
              </w:r>
            </w:hyperlink>
          </w:p>
        </w:tc>
        <w:tc>
          <w:tcPr>
            <w:tcW w:w="0" w:type="auto"/>
            <w:vAlign w:val="center"/>
          </w:tcPr>
          <w:p w14:paraId="4BD2FE49" w14:textId="78EEC793" w:rsidR="00CA7238" w:rsidRPr="00942A75" w:rsidRDefault="00D31E7F" w:rsidP="00302637">
            <w:pPr>
              <w:jc w:val="center"/>
            </w:pPr>
            <w:r>
              <w:t>Private</w:t>
            </w:r>
            <w:r w:rsidR="008D6FBD">
              <w:t xml:space="preserve"> (Paid)</w:t>
            </w:r>
          </w:p>
        </w:tc>
      </w:tr>
      <w:tr w:rsidR="00DB4CD1" w:rsidRPr="00942A75" w14:paraId="46AD9FA2" w14:textId="78720830" w:rsidTr="00302637">
        <w:tc>
          <w:tcPr>
            <w:tcW w:w="0" w:type="auto"/>
            <w:vAlign w:val="center"/>
            <w:hideMark/>
          </w:tcPr>
          <w:p w14:paraId="777C17B9" w14:textId="77777777" w:rsidR="00CA7238" w:rsidRPr="00942A75" w:rsidRDefault="00CA7238" w:rsidP="00942A75">
            <w:pPr>
              <w:spacing w:after="160" w:line="278" w:lineRule="auto"/>
            </w:pPr>
            <w:r w:rsidRPr="00942A75">
              <w:t>Glaucoma diagnosis with algae-based DL algorithm</w:t>
            </w:r>
          </w:p>
        </w:tc>
        <w:tc>
          <w:tcPr>
            <w:tcW w:w="0" w:type="auto"/>
            <w:vAlign w:val="center"/>
            <w:hideMark/>
          </w:tcPr>
          <w:p w14:paraId="6EA6FE01" w14:textId="77777777" w:rsidR="00CA7238" w:rsidRPr="00942A75" w:rsidRDefault="00CA7238" w:rsidP="00942A75">
            <w:pPr>
              <w:spacing w:after="160" w:line="278" w:lineRule="auto"/>
            </w:pPr>
            <w:r w:rsidRPr="00942A75">
              <w:t>M. H. Ibrahim et al.</w:t>
            </w:r>
          </w:p>
        </w:tc>
        <w:tc>
          <w:tcPr>
            <w:tcW w:w="0" w:type="auto"/>
            <w:vAlign w:val="center"/>
            <w:hideMark/>
          </w:tcPr>
          <w:p w14:paraId="176B587D" w14:textId="77777777" w:rsidR="00CA7238" w:rsidRPr="00942A75" w:rsidRDefault="00CA7238" w:rsidP="00942A75">
            <w:pPr>
              <w:spacing w:after="160" w:line="278" w:lineRule="auto"/>
            </w:pPr>
            <w:r w:rsidRPr="00942A75">
              <w:t>Med. &amp; Biol. Eng. &amp; Computing (2022)</w:t>
            </w:r>
          </w:p>
        </w:tc>
        <w:tc>
          <w:tcPr>
            <w:tcW w:w="0" w:type="auto"/>
            <w:vAlign w:val="center"/>
            <w:hideMark/>
          </w:tcPr>
          <w:p w14:paraId="0C2E6B16" w14:textId="77777777" w:rsidR="00CA7238" w:rsidRPr="00942A75" w:rsidRDefault="00CA7238" w:rsidP="00942A75">
            <w:pPr>
              <w:spacing w:after="160" w:line="278" w:lineRule="auto"/>
            </w:pPr>
            <w:r w:rsidRPr="00942A75">
              <w:t>Novel DL algorithm inspired by algae behavior</w:t>
            </w:r>
          </w:p>
        </w:tc>
        <w:tc>
          <w:tcPr>
            <w:tcW w:w="0" w:type="auto"/>
            <w:vAlign w:val="center"/>
            <w:hideMark/>
          </w:tcPr>
          <w:p w14:paraId="6BCEDCE4" w14:textId="77777777" w:rsidR="00CA7238" w:rsidRPr="00942A75" w:rsidRDefault="00CA7238" w:rsidP="00942A75">
            <w:pPr>
              <w:spacing w:after="160" w:line="278" w:lineRule="auto"/>
            </w:pPr>
            <w:r w:rsidRPr="00942A75">
              <w:t>Need for efficient, accurate diagnosis</w:t>
            </w:r>
          </w:p>
        </w:tc>
        <w:tc>
          <w:tcPr>
            <w:tcW w:w="0" w:type="auto"/>
            <w:vAlign w:val="center"/>
            <w:hideMark/>
          </w:tcPr>
          <w:p w14:paraId="79FD15FA" w14:textId="77777777" w:rsidR="00CA7238" w:rsidRPr="00942A75" w:rsidRDefault="00CA7238" w:rsidP="00942A75">
            <w:pPr>
              <w:spacing w:after="160" w:line="278" w:lineRule="auto"/>
            </w:pPr>
            <w:r w:rsidRPr="00942A75">
              <w:t>Artificial algae-based DL</w:t>
            </w:r>
          </w:p>
        </w:tc>
        <w:tc>
          <w:tcPr>
            <w:tcW w:w="0" w:type="auto"/>
            <w:vAlign w:val="center"/>
            <w:hideMark/>
          </w:tcPr>
          <w:p w14:paraId="7D412176" w14:textId="77777777" w:rsidR="00CA7238" w:rsidRPr="00942A75" w:rsidRDefault="00CA7238" w:rsidP="00942A75">
            <w:pPr>
              <w:spacing w:after="160" w:line="278" w:lineRule="auto"/>
            </w:pPr>
            <w:r w:rsidRPr="00942A75">
              <w:t>New bio-inspired DL model</w:t>
            </w:r>
          </w:p>
        </w:tc>
        <w:tc>
          <w:tcPr>
            <w:tcW w:w="0" w:type="auto"/>
            <w:vAlign w:val="center"/>
          </w:tcPr>
          <w:p w14:paraId="4F8BCCD0" w14:textId="26A2EA66" w:rsidR="00CA7238" w:rsidRPr="00942A75" w:rsidRDefault="00C26F41" w:rsidP="00302637">
            <w:pPr>
              <w:jc w:val="center"/>
            </w:pPr>
            <w:hyperlink r:id="rId11" w:history="1">
              <w:r w:rsidR="00DB4CD1" w:rsidRPr="00C26F41">
                <w:rPr>
                  <w:rStyle w:val="Hyperlink"/>
                </w:rPr>
                <w:t>[LINK]</w:t>
              </w:r>
            </w:hyperlink>
          </w:p>
        </w:tc>
        <w:tc>
          <w:tcPr>
            <w:tcW w:w="0" w:type="auto"/>
            <w:vAlign w:val="center"/>
          </w:tcPr>
          <w:p w14:paraId="49B11931" w14:textId="059C5833" w:rsidR="00CA7238" w:rsidRPr="00942A75" w:rsidRDefault="00C26F41" w:rsidP="00302637">
            <w:pPr>
              <w:jc w:val="center"/>
            </w:pPr>
            <w:r>
              <w:t>Private</w:t>
            </w:r>
          </w:p>
        </w:tc>
      </w:tr>
      <w:tr w:rsidR="00DB4CD1" w:rsidRPr="00942A75" w14:paraId="6987D63A" w14:textId="2A203B1A" w:rsidTr="00302637">
        <w:tc>
          <w:tcPr>
            <w:tcW w:w="0" w:type="auto"/>
            <w:vAlign w:val="center"/>
            <w:hideMark/>
          </w:tcPr>
          <w:p w14:paraId="0DD1D5C2" w14:textId="77777777" w:rsidR="00CA7238" w:rsidRPr="00942A75" w:rsidRDefault="00CA7238" w:rsidP="00942A75">
            <w:pPr>
              <w:spacing w:after="160" w:line="278" w:lineRule="auto"/>
            </w:pPr>
            <w:r w:rsidRPr="00942A75">
              <w:t>Multi-feature DL system for glaucoma severity</w:t>
            </w:r>
          </w:p>
        </w:tc>
        <w:tc>
          <w:tcPr>
            <w:tcW w:w="0" w:type="auto"/>
            <w:vAlign w:val="center"/>
            <w:hideMark/>
          </w:tcPr>
          <w:p w14:paraId="46022707" w14:textId="77777777" w:rsidR="00CA7238" w:rsidRPr="00942A75" w:rsidRDefault="00CA7238" w:rsidP="00942A75">
            <w:pPr>
              <w:spacing w:after="160" w:line="278" w:lineRule="auto"/>
            </w:pPr>
            <w:r w:rsidRPr="00942A75">
              <w:t>Y. Xue et al.</w:t>
            </w:r>
          </w:p>
        </w:tc>
        <w:tc>
          <w:tcPr>
            <w:tcW w:w="0" w:type="auto"/>
            <w:vAlign w:val="center"/>
            <w:hideMark/>
          </w:tcPr>
          <w:p w14:paraId="5BA0102F" w14:textId="77777777" w:rsidR="00CA7238" w:rsidRPr="00942A75" w:rsidRDefault="00CA7238" w:rsidP="00942A75">
            <w:pPr>
              <w:spacing w:after="160" w:line="278" w:lineRule="auto"/>
            </w:pPr>
            <w:r w:rsidRPr="00942A75">
              <w:t>J. Biomed. Informatics (2022)</w:t>
            </w:r>
          </w:p>
        </w:tc>
        <w:tc>
          <w:tcPr>
            <w:tcW w:w="0" w:type="auto"/>
            <w:vAlign w:val="center"/>
            <w:hideMark/>
          </w:tcPr>
          <w:p w14:paraId="2699B058" w14:textId="77777777" w:rsidR="00CA7238" w:rsidRPr="00942A75" w:rsidRDefault="00CA7238" w:rsidP="00942A75">
            <w:pPr>
              <w:spacing w:after="160" w:line="278" w:lineRule="auto"/>
            </w:pPr>
            <w:r w:rsidRPr="00942A75">
              <w:t>Severity diagnosis with high accuracy &amp; speed</w:t>
            </w:r>
          </w:p>
        </w:tc>
        <w:tc>
          <w:tcPr>
            <w:tcW w:w="0" w:type="auto"/>
            <w:vAlign w:val="center"/>
            <w:hideMark/>
          </w:tcPr>
          <w:p w14:paraId="710EEE91" w14:textId="77777777" w:rsidR="00CA7238" w:rsidRPr="00942A75" w:rsidRDefault="00CA7238" w:rsidP="00942A75">
            <w:pPr>
              <w:spacing w:after="160" w:line="278" w:lineRule="auto"/>
            </w:pPr>
            <w:r w:rsidRPr="00942A75">
              <w:t>Single-feature models lacked robustness</w:t>
            </w:r>
          </w:p>
        </w:tc>
        <w:tc>
          <w:tcPr>
            <w:tcW w:w="0" w:type="auto"/>
            <w:vAlign w:val="center"/>
            <w:hideMark/>
          </w:tcPr>
          <w:p w14:paraId="64E31F45" w14:textId="77777777" w:rsidR="00CA7238" w:rsidRPr="00942A75" w:rsidRDefault="00CA7238" w:rsidP="00942A75">
            <w:pPr>
              <w:spacing w:after="160" w:line="278" w:lineRule="auto"/>
            </w:pPr>
            <w:r w:rsidRPr="00942A75">
              <w:t>Multi-feature DL integration</w:t>
            </w:r>
          </w:p>
        </w:tc>
        <w:tc>
          <w:tcPr>
            <w:tcW w:w="0" w:type="auto"/>
            <w:vAlign w:val="center"/>
            <w:hideMark/>
          </w:tcPr>
          <w:p w14:paraId="783377CC" w14:textId="77777777" w:rsidR="00CA7238" w:rsidRPr="00942A75" w:rsidRDefault="00CA7238" w:rsidP="00942A75">
            <w:pPr>
              <w:spacing w:after="160" w:line="278" w:lineRule="auto"/>
            </w:pPr>
            <w:r w:rsidRPr="00942A75">
              <w:t>Fast, accurate glaucoma severity system</w:t>
            </w:r>
          </w:p>
        </w:tc>
        <w:tc>
          <w:tcPr>
            <w:tcW w:w="0" w:type="auto"/>
            <w:vAlign w:val="center"/>
          </w:tcPr>
          <w:p w14:paraId="615F9348" w14:textId="6A158D66" w:rsidR="00CA7238" w:rsidRPr="00942A75" w:rsidRDefault="002A1667" w:rsidP="00302637">
            <w:pPr>
              <w:jc w:val="center"/>
            </w:pPr>
            <w:hyperlink r:id="rId12" w:history="1">
              <w:r w:rsidR="00DB4CD1" w:rsidRPr="002A1667">
                <w:rPr>
                  <w:rStyle w:val="Hyperlink"/>
                </w:rPr>
                <w:t>[LINK]</w:t>
              </w:r>
            </w:hyperlink>
          </w:p>
        </w:tc>
        <w:tc>
          <w:tcPr>
            <w:tcW w:w="0" w:type="auto"/>
            <w:vAlign w:val="center"/>
          </w:tcPr>
          <w:p w14:paraId="3188272B" w14:textId="0B76145D" w:rsidR="00CA7238" w:rsidRPr="00942A75" w:rsidRDefault="002A1667" w:rsidP="00302637">
            <w:pPr>
              <w:jc w:val="center"/>
            </w:pPr>
            <w:r>
              <w:t>Private **</w:t>
            </w:r>
          </w:p>
        </w:tc>
      </w:tr>
      <w:tr w:rsidR="00DB4CD1" w:rsidRPr="00942A75" w14:paraId="626D670B" w14:textId="4F53647A" w:rsidTr="00302637">
        <w:tc>
          <w:tcPr>
            <w:tcW w:w="0" w:type="auto"/>
            <w:vAlign w:val="center"/>
            <w:hideMark/>
          </w:tcPr>
          <w:p w14:paraId="1B32587F" w14:textId="77777777" w:rsidR="00CA7238" w:rsidRPr="00942A75" w:rsidRDefault="00CA7238" w:rsidP="00942A75">
            <w:pPr>
              <w:spacing w:after="160" w:line="278" w:lineRule="auto"/>
            </w:pPr>
            <w:r w:rsidRPr="00942A75">
              <w:t>Subspace-based minority oversampling</w:t>
            </w:r>
          </w:p>
        </w:tc>
        <w:tc>
          <w:tcPr>
            <w:tcW w:w="0" w:type="auto"/>
            <w:vAlign w:val="center"/>
            <w:hideMark/>
          </w:tcPr>
          <w:p w14:paraId="7579C96A" w14:textId="77777777" w:rsidR="00CA7238" w:rsidRPr="00942A75" w:rsidRDefault="00CA7238" w:rsidP="00942A75">
            <w:pPr>
              <w:spacing w:after="160" w:line="278" w:lineRule="auto"/>
            </w:pPr>
            <w:r w:rsidRPr="00942A75">
              <w:t>T. Li et al.</w:t>
            </w:r>
          </w:p>
        </w:tc>
        <w:tc>
          <w:tcPr>
            <w:tcW w:w="0" w:type="auto"/>
            <w:vAlign w:val="center"/>
            <w:hideMark/>
          </w:tcPr>
          <w:p w14:paraId="5C30DA12" w14:textId="77777777" w:rsidR="00CA7238" w:rsidRPr="00942A75" w:rsidRDefault="00CA7238" w:rsidP="00942A75">
            <w:pPr>
              <w:spacing w:after="160" w:line="278" w:lineRule="auto"/>
            </w:pPr>
            <w:r w:rsidRPr="00942A75">
              <w:t>Information Sciences (2023)</w:t>
            </w:r>
          </w:p>
        </w:tc>
        <w:tc>
          <w:tcPr>
            <w:tcW w:w="0" w:type="auto"/>
            <w:vAlign w:val="center"/>
            <w:hideMark/>
          </w:tcPr>
          <w:p w14:paraId="592ADA66" w14:textId="77777777" w:rsidR="00CA7238" w:rsidRPr="00942A75" w:rsidRDefault="00CA7238" w:rsidP="00942A75">
            <w:pPr>
              <w:spacing w:after="160" w:line="278" w:lineRule="auto"/>
            </w:pPr>
            <w:r w:rsidRPr="00942A75">
              <w:t>Imbalanced classification methods</w:t>
            </w:r>
          </w:p>
        </w:tc>
        <w:tc>
          <w:tcPr>
            <w:tcW w:w="0" w:type="auto"/>
            <w:vAlign w:val="center"/>
            <w:hideMark/>
          </w:tcPr>
          <w:p w14:paraId="5C09708A" w14:textId="77777777" w:rsidR="00CA7238" w:rsidRPr="00942A75" w:rsidRDefault="00CA7238" w:rsidP="00942A75">
            <w:pPr>
              <w:spacing w:after="160" w:line="278" w:lineRule="auto"/>
            </w:pPr>
            <w:r w:rsidRPr="00942A75">
              <w:t>Minority class underrepresentation</w:t>
            </w:r>
          </w:p>
        </w:tc>
        <w:tc>
          <w:tcPr>
            <w:tcW w:w="0" w:type="auto"/>
            <w:vAlign w:val="center"/>
            <w:hideMark/>
          </w:tcPr>
          <w:p w14:paraId="712F5724" w14:textId="77777777" w:rsidR="00CA7238" w:rsidRPr="00942A75" w:rsidRDefault="00CA7238" w:rsidP="00942A75">
            <w:pPr>
              <w:spacing w:after="160" w:line="278" w:lineRule="auto"/>
            </w:pPr>
            <w:r w:rsidRPr="00942A75">
              <w:t>Subspace-based oversampling</w:t>
            </w:r>
          </w:p>
        </w:tc>
        <w:tc>
          <w:tcPr>
            <w:tcW w:w="0" w:type="auto"/>
            <w:vAlign w:val="center"/>
            <w:hideMark/>
          </w:tcPr>
          <w:p w14:paraId="402EE754" w14:textId="77777777" w:rsidR="00CA7238" w:rsidRPr="00942A75" w:rsidRDefault="00CA7238" w:rsidP="00942A75">
            <w:pPr>
              <w:spacing w:after="160" w:line="278" w:lineRule="auto"/>
            </w:pPr>
            <w:r w:rsidRPr="00942A75">
              <w:t>Improved oversampling technique</w:t>
            </w:r>
          </w:p>
        </w:tc>
        <w:tc>
          <w:tcPr>
            <w:tcW w:w="0" w:type="auto"/>
            <w:vAlign w:val="center"/>
          </w:tcPr>
          <w:p w14:paraId="26F9B9E3" w14:textId="5DF6FE67" w:rsidR="00CA7238" w:rsidRPr="00942A75" w:rsidRDefault="007D0E07" w:rsidP="00302637">
            <w:pPr>
              <w:jc w:val="center"/>
            </w:pPr>
            <w:hyperlink r:id="rId13" w:history="1">
              <w:r w:rsidR="00DB4CD1" w:rsidRPr="007D0E07">
                <w:rPr>
                  <w:rStyle w:val="Hyperlink"/>
                </w:rPr>
                <w:t>[LINK]</w:t>
              </w:r>
            </w:hyperlink>
          </w:p>
        </w:tc>
        <w:tc>
          <w:tcPr>
            <w:tcW w:w="0" w:type="auto"/>
            <w:vAlign w:val="center"/>
          </w:tcPr>
          <w:p w14:paraId="4D427D94" w14:textId="3BEED484" w:rsidR="00CA7238" w:rsidRPr="00942A75" w:rsidRDefault="008D6FBD" w:rsidP="00302637">
            <w:pPr>
              <w:jc w:val="center"/>
            </w:pPr>
            <w:r>
              <w:t>Private (Paid)</w:t>
            </w:r>
          </w:p>
        </w:tc>
      </w:tr>
      <w:tr w:rsidR="00DB4CD1" w:rsidRPr="00942A75" w14:paraId="3A25091E" w14:textId="0AD867C4" w:rsidTr="00302637">
        <w:tc>
          <w:tcPr>
            <w:tcW w:w="0" w:type="auto"/>
            <w:vAlign w:val="center"/>
            <w:hideMark/>
          </w:tcPr>
          <w:p w14:paraId="1A16EF8F" w14:textId="77777777" w:rsidR="00CA7238" w:rsidRPr="00942A75" w:rsidRDefault="00CA7238" w:rsidP="00942A75">
            <w:pPr>
              <w:spacing w:after="160" w:line="278" w:lineRule="auto"/>
            </w:pPr>
            <w:r w:rsidRPr="00942A75">
              <w:lastRenderedPageBreak/>
              <w:t>ODGNet: optic disc localization &amp; glaucoma classification</w:t>
            </w:r>
          </w:p>
        </w:tc>
        <w:tc>
          <w:tcPr>
            <w:tcW w:w="0" w:type="auto"/>
            <w:vAlign w:val="center"/>
            <w:hideMark/>
          </w:tcPr>
          <w:p w14:paraId="7CF0FD43" w14:textId="77777777" w:rsidR="00CA7238" w:rsidRPr="00942A75" w:rsidRDefault="00CA7238" w:rsidP="00942A75">
            <w:pPr>
              <w:spacing w:after="160" w:line="278" w:lineRule="auto"/>
            </w:pPr>
            <w:r w:rsidRPr="00942A75">
              <w:t>J. Latif et al.</w:t>
            </w:r>
          </w:p>
        </w:tc>
        <w:tc>
          <w:tcPr>
            <w:tcW w:w="0" w:type="auto"/>
            <w:vAlign w:val="center"/>
            <w:hideMark/>
          </w:tcPr>
          <w:p w14:paraId="4430FC02" w14:textId="77777777" w:rsidR="00CA7238" w:rsidRPr="00942A75" w:rsidRDefault="00CA7238" w:rsidP="00942A75">
            <w:pPr>
              <w:spacing w:after="160" w:line="278" w:lineRule="auto"/>
            </w:pPr>
            <w:r w:rsidRPr="00942A75">
              <w:t>SN Applied Sciences (2022)</w:t>
            </w:r>
          </w:p>
        </w:tc>
        <w:tc>
          <w:tcPr>
            <w:tcW w:w="0" w:type="auto"/>
            <w:vAlign w:val="center"/>
            <w:hideMark/>
          </w:tcPr>
          <w:p w14:paraId="2640BE8E" w14:textId="77777777" w:rsidR="00CA7238" w:rsidRPr="00942A75" w:rsidRDefault="00CA7238" w:rsidP="00942A75">
            <w:pPr>
              <w:spacing w:after="160" w:line="278" w:lineRule="auto"/>
            </w:pPr>
            <w:r w:rsidRPr="00942A75">
              <w:t>Automated optic disc localization + glaucoma detection</w:t>
            </w:r>
          </w:p>
        </w:tc>
        <w:tc>
          <w:tcPr>
            <w:tcW w:w="0" w:type="auto"/>
            <w:vAlign w:val="center"/>
            <w:hideMark/>
          </w:tcPr>
          <w:p w14:paraId="1CDB21A8" w14:textId="77777777" w:rsidR="00CA7238" w:rsidRPr="00942A75" w:rsidRDefault="00CA7238" w:rsidP="00942A75">
            <w:pPr>
              <w:spacing w:after="160" w:line="278" w:lineRule="auto"/>
            </w:pPr>
            <w:r w:rsidRPr="00942A75">
              <w:t>Difficulty in disc localization</w:t>
            </w:r>
          </w:p>
        </w:tc>
        <w:tc>
          <w:tcPr>
            <w:tcW w:w="0" w:type="auto"/>
            <w:vAlign w:val="center"/>
            <w:hideMark/>
          </w:tcPr>
          <w:p w14:paraId="1DA6FC3B" w14:textId="77777777" w:rsidR="00CA7238" w:rsidRPr="00942A75" w:rsidRDefault="00CA7238" w:rsidP="00942A75">
            <w:pPr>
              <w:spacing w:after="160" w:line="278" w:lineRule="auto"/>
            </w:pPr>
            <w:r w:rsidRPr="00942A75">
              <w:t>Deep learning (ODGNet)</w:t>
            </w:r>
          </w:p>
        </w:tc>
        <w:tc>
          <w:tcPr>
            <w:tcW w:w="0" w:type="auto"/>
            <w:vAlign w:val="center"/>
            <w:hideMark/>
          </w:tcPr>
          <w:p w14:paraId="2A2720E0" w14:textId="77777777" w:rsidR="00CA7238" w:rsidRPr="00942A75" w:rsidRDefault="00CA7238" w:rsidP="00942A75">
            <w:pPr>
              <w:spacing w:after="160" w:line="278" w:lineRule="auto"/>
            </w:pPr>
            <w:r w:rsidRPr="00942A75">
              <w:t>ODGNet model</w:t>
            </w:r>
          </w:p>
        </w:tc>
        <w:tc>
          <w:tcPr>
            <w:tcW w:w="0" w:type="auto"/>
            <w:vAlign w:val="center"/>
          </w:tcPr>
          <w:p w14:paraId="6AF77454" w14:textId="470AC3FE" w:rsidR="00CA7238" w:rsidRPr="00942A75" w:rsidRDefault="00E97B22" w:rsidP="00302637">
            <w:pPr>
              <w:jc w:val="center"/>
            </w:pPr>
            <w:hyperlink r:id="rId14" w:history="1">
              <w:r w:rsidR="00DB4CD1" w:rsidRPr="00E97B22">
                <w:rPr>
                  <w:rStyle w:val="Hyperlink"/>
                </w:rPr>
                <w:t>[LINK]</w:t>
              </w:r>
            </w:hyperlink>
          </w:p>
        </w:tc>
        <w:tc>
          <w:tcPr>
            <w:tcW w:w="0" w:type="auto"/>
            <w:vAlign w:val="center"/>
          </w:tcPr>
          <w:p w14:paraId="2B118B3E" w14:textId="44FF3356" w:rsidR="00CA7238" w:rsidRPr="00942A75" w:rsidRDefault="00E97B22" w:rsidP="00302637">
            <w:pPr>
              <w:jc w:val="center"/>
            </w:pPr>
            <w:r>
              <w:t xml:space="preserve">Public </w:t>
            </w:r>
            <w:r w:rsidRPr="00E97B22">
              <w:t>(ORIGA, HRF, DRIONS-DB, DR-HAGIS, and RIM-ONE)</w:t>
            </w:r>
          </w:p>
        </w:tc>
      </w:tr>
      <w:tr w:rsidR="00DB4CD1" w:rsidRPr="00942A75" w14:paraId="024FEB76" w14:textId="5B179679" w:rsidTr="00302637">
        <w:tc>
          <w:tcPr>
            <w:tcW w:w="0" w:type="auto"/>
            <w:vAlign w:val="center"/>
            <w:hideMark/>
          </w:tcPr>
          <w:p w14:paraId="39DB9246" w14:textId="77777777" w:rsidR="00CA7238" w:rsidRPr="00942A75" w:rsidRDefault="00CA7238" w:rsidP="00942A75">
            <w:pPr>
              <w:spacing w:after="160" w:line="278" w:lineRule="auto"/>
            </w:pPr>
            <w:r w:rsidRPr="00942A75">
              <w:t>Enhanced deep image model for glaucoma diagnosis</w:t>
            </w:r>
          </w:p>
        </w:tc>
        <w:tc>
          <w:tcPr>
            <w:tcW w:w="0" w:type="auto"/>
            <w:vAlign w:val="center"/>
            <w:hideMark/>
          </w:tcPr>
          <w:p w14:paraId="3787611F" w14:textId="77777777" w:rsidR="00CA7238" w:rsidRPr="00942A75" w:rsidRDefault="00CA7238" w:rsidP="00942A75">
            <w:pPr>
              <w:spacing w:after="160" w:line="278" w:lineRule="auto"/>
            </w:pPr>
            <w:r w:rsidRPr="00942A75">
              <w:t>L. K. Singh et al.</w:t>
            </w:r>
          </w:p>
        </w:tc>
        <w:tc>
          <w:tcPr>
            <w:tcW w:w="0" w:type="auto"/>
            <w:vAlign w:val="center"/>
            <w:hideMark/>
          </w:tcPr>
          <w:p w14:paraId="5FA5A5FF" w14:textId="77777777" w:rsidR="00CA7238" w:rsidRPr="00942A75" w:rsidRDefault="00CA7238" w:rsidP="00942A75">
            <w:pPr>
              <w:spacing w:after="160" w:line="278" w:lineRule="auto"/>
            </w:pPr>
            <w:r w:rsidRPr="00942A75">
              <w:t>Med. &amp; Biol. Eng. &amp; Computing (2021)</w:t>
            </w:r>
          </w:p>
        </w:tc>
        <w:tc>
          <w:tcPr>
            <w:tcW w:w="0" w:type="auto"/>
            <w:vAlign w:val="center"/>
            <w:hideMark/>
          </w:tcPr>
          <w:p w14:paraId="70DE0944" w14:textId="77777777" w:rsidR="00CA7238" w:rsidRPr="00942A75" w:rsidRDefault="00CA7238" w:rsidP="00942A75">
            <w:pPr>
              <w:spacing w:after="160" w:line="278" w:lineRule="auto"/>
            </w:pPr>
            <w:r w:rsidRPr="00942A75">
              <w:t>Feature-based detection in fundus images</w:t>
            </w:r>
          </w:p>
        </w:tc>
        <w:tc>
          <w:tcPr>
            <w:tcW w:w="0" w:type="auto"/>
            <w:vAlign w:val="center"/>
            <w:hideMark/>
          </w:tcPr>
          <w:p w14:paraId="1116698C" w14:textId="77777777" w:rsidR="00CA7238" w:rsidRPr="00942A75" w:rsidRDefault="00CA7238" w:rsidP="00942A75">
            <w:pPr>
              <w:spacing w:after="160" w:line="278" w:lineRule="auto"/>
            </w:pPr>
            <w:r w:rsidRPr="00942A75">
              <w:t>Low accuracy in traditional models</w:t>
            </w:r>
          </w:p>
        </w:tc>
        <w:tc>
          <w:tcPr>
            <w:tcW w:w="0" w:type="auto"/>
            <w:vAlign w:val="center"/>
            <w:hideMark/>
          </w:tcPr>
          <w:p w14:paraId="23DBCC72" w14:textId="77777777" w:rsidR="00CA7238" w:rsidRPr="00942A75" w:rsidRDefault="00CA7238" w:rsidP="00942A75">
            <w:pPr>
              <w:spacing w:after="160" w:line="278" w:lineRule="auto"/>
            </w:pPr>
            <w:r w:rsidRPr="00942A75">
              <w:t>Enhanced deep image model</w:t>
            </w:r>
          </w:p>
        </w:tc>
        <w:tc>
          <w:tcPr>
            <w:tcW w:w="0" w:type="auto"/>
            <w:vAlign w:val="center"/>
            <w:hideMark/>
          </w:tcPr>
          <w:p w14:paraId="423EE7D0" w14:textId="77777777" w:rsidR="00CA7238" w:rsidRPr="00942A75" w:rsidRDefault="00CA7238" w:rsidP="00942A75">
            <w:pPr>
              <w:spacing w:after="160" w:line="278" w:lineRule="auto"/>
            </w:pPr>
            <w:r w:rsidRPr="00942A75">
              <w:t>Improved glaucoma diagnosis system</w:t>
            </w:r>
          </w:p>
        </w:tc>
        <w:tc>
          <w:tcPr>
            <w:tcW w:w="0" w:type="auto"/>
            <w:vAlign w:val="center"/>
          </w:tcPr>
          <w:p w14:paraId="78809858" w14:textId="2547E98A" w:rsidR="00CA7238" w:rsidRPr="00942A75" w:rsidRDefault="00DB4CD1" w:rsidP="00302637">
            <w:pPr>
              <w:jc w:val="center"/>
            </w:pPr>
            <w:r>
              <w:t>[LINK]</w:t>
            </w:r>
          </w:p>
        </w:tc>
        <w:tc>
          <w:tcPr>
            <w:tcW w:w="0" w:type="auto"/>
            <w:vAlign w:val="center"/>
          </w:tcPr>
          <w:p w14:paraId="32F48EB4" w14:textId="77777777" w:rsidR="00CA7238" w:rsidRPr="00942A75" w:rsidRDefault="00CA7238" w:rsidP="00302637">
            <w:pPr>
              <w:jc w:val="center"/>
            </w:pPr>
          </w:p>
        </w:tc>
      </w:tr>
      <w:tr w:rsidR="00DB4CD1" w:rsidRPr="00942A75" w14:paraId="6CA5DAD2" w14:textId="6B1354B2" w:rsidTr="00302637">
        <w:tc>
          <w:tcPr>
            <w:tcW w:w="0" w:type="auto"/>
            <w:vAlign w:val="center"/>
            <w:hideMark/>
          </w:tcPr>
          <w:p w14:paraId="4F08B9A0" w14:textId="77777777" w:rsidR="00CA7238" w:rsidRPr="00942A75" w:rsidRDefault="00CA7238" w:rsidP="00942A75">
            <w:pPr>
              <w:spacing w:after="160" w:line="278" w:lineRule="auto"/>
            </w:pPr>
            <w:r w:rsidRPr="00942A75">
              <w:t>Diagnosing glaucoma on imbalanced data</w:t>
            </w:r>
          </w:p>
        </w:tc>
        <w:tc>
          <w:tcPr>
            <w:tcW w:w="0" w:type="auto"/>
            <w:vAlign w:val="center"/>
            <w:hideMark/>
          </w:tcPr>
          <w:p w14:paraId="1CC60BF7" w14:textId="77777777" w:rsidR="00CA7238" w:rsidRPr="00942A75" w:rsidRDefault="00CA7238" w:rsidP="00942A75">
            <w:pPr>
              <w:spacing w:after="160" w:line="278" w:lineRule="auto"/>
            </w:pPr>
            <w:r w:rsidRPr="00942A75">
              <w:t>R. Zhao et al.</w:t>
            </w:r>
          </w:p>
        </w:tc>
        <w:tc>
          <w:tcPr>
            <w:tcW w:w="0" w:type="auto"/>
            <w:vAlign w:val="center"/>
            <w:hideMark/>
          </w:tcPr>
          <w:p w14:paraId="74C5CF3B" w14:textId="77777777" w:rsidR="00CA7238" w:rsidRPr="00942A75" w:rsidRDefault="00CA7238" w:rsidP="00942A75">
            <w:pPr>
              <w:spacing w:after="160" w:line="278" w:lineRule="auto"/>
            </w:pPr>
            <w:r w:rsidRPr="00942A75">
              <w:t>Med. Image Analysis (2022)</w:t>
            </w:r>
          </w:p>
        </w:tc>
        <w:tc>
          <w:tcPr>
            <w:tcW w:w="0" w:type="auto"/>
            <w:vAlign w:val="center"/>
            <w:hideMark/>
          </w:tcPr>
          <w:p w14:paraId="63ABF5BB" w14:textId="77777777" w:rsidR="00CA7238" w:rsidRPr="00942A75" w:rsidRDefault="00CA7238" w:rsidP="00942A75">
            <w:pPr>
              <w:spacing w:after="160" w:line="278" w:lineRule="auto"/>
            </w:pPr>
            <w:r w:rsidRPr="00942A75">
              <w:t>Handling imbalanced glaucoma datasets</w:t>
            </w:r>
          </w:p>
        </w:tc>
        <w:tc>
          <w:tcPr>
            <w:tcW w:w="0" w:type="auto"/>
            <w:vAlign w:val="center"/>
            <w:hideMark/>
          </w:tcPr>
          <w:p w14:paraId="56FEE4F8" w14:textId="77777777" w:rsidR="00CA7238" w:rsidRPr="00942A75" w:rsidRDefault="00CA7238" w:rsidP="00942A75">
            <w:pPr>
              <w:spacing w:after="160" w:line="278" w:lineRule="auto"/>
            </w:pPr>
            <w:r w:rsidRPr="00942A75">
              <w:t>Class imbalance</w:t>
            </w:r>
          </w:p>
        </w:tc>
        <w:tc>
          <w:tcPr>
            <w:tcW w:w="0" w:type="auto"/>
            <w:vAlign w:val="center"/>
            <w:hideMark/>
          </w:tcPr>
          <w:p w14:paraId="0BA2D65D" w14:textId="77777777" w:rsidR="00CA7238" w:rsidRPr="00942A75" w:rsidRDefault="00CA7238" w:rsidP="00942A75">
            <w:pPr>
              <w:spacing w:after="160" w:line="278" w:lineRule="auto"/>
            </w:pPr>
            <w:r w:rsidRPr="00942A75">
              <w:t>Self-ensemble dual-curriculum learning</w:t>
            </w:r>
          </w:p>
        </w:tc>
        <w:tc>
          <w:tcPr>
            <w:tcW w:w="0" w:type="auto"/>
            <w:vAlign w:val="center"/>
            <w:hideMark/>
          </w:tcPr>
          <w:p w14:paraId="01066037" w14:textId="77777777" w:rsidR="00CA7238" w:rsidRPr="00942A75" w:rsidRDefault="00CA7238" w:rsidP="00942A75">
            <w:pPr>
              <w:spacing w:after="160" w:line="278" w:lineRule="auto"/>
            </w:pPr>
            <w:r w:rsidRPr="00942A75">
              <w:t>Robust DL framework</w:t>
            </w:r>
          </w:p>
        </w:tc>
        <w:tc>
          <w:tcPr>
            <w:tcW w:w="0" w:type="auto"/>
            <w:vAlign w:val="center"/>
          </w:tcPr>
          <w:p w14:paraId="4A73627D" w14:textId="52D71D16" w:rsidR="00CA7238" w:rsidRPr="00942A75" w:rsidRDefault="00DB4CD1" w:rsidP="00302637">
            <w:pPr>
              <w:jc w:val="center"/>
            </w:pPr>
            <w:r>
              <w:t>[LINK]</w:t>
            </w:r>
          </w:p>
        </w:tc>
        <w:tc>
          <w:tcPr>
            <w:tcW w:w="0" w:type="auto"/>
            <w:vAlign w:val="center"/>
          </w:tcPr>
          <w:p w14:paraId="5FA5318A" w14:textId="77777777" w:rsidR="00CA7238" w:rsidRPr="00942A75" w:rsidRDefault="00CA7238" w:rsidP="00302637">
            <w:pPr>
              <w:jc w:val="center"/>
            </w:pPr>
          </w:p>
        </w:tc>
      </w:tr>
      <w:tr w:rsidR="00DB4CD1" w:rsidRPr="00942A75" w14:paraId="6F349774" w14:textId="5F6A6528" w:rsidTr="00302637">
        <w:tc>
          <w:tcPr>
            <w:tcW w:w="0" w:type="auto"/>
            <w:vAlign w:val="center"/>
            <w:hideMark/>
          </w:tcPr>
          <w:p w14:paraId="31C89703" w14:textId="77777777" w:rsidR="00CA7238" w:rsidRPr="00942A75" w:rsidRDefault="00CA7238" w:rsidP="00942A75">
            <w:pPr>
              <w:spacing w:after="160" w:line="278" w:lineRule="auto"/>
            </w:pPr>
            <w:r w:rsidRPr="00942A75">
              <w:t>Multi-task DL for glaucoma detection</w:t>
            </w:r>
          </w:p>
        </w:tc>
        <w:tc>
          <w:tcPr>
            <w:tcW w:w="0" w:type="auto"/>
            <w:vAlign w:val="center"/>
            <w:hideMark/>
          </w:tcPr>
          <w:p w14:paraId="775622AE" w14:textId="77777777" w:rsidR="00CA7238" w:rsidRPr="00942A75" w:rsidRDefault="00CA7238" w:rsidP="00942A75">
            <w:pPr>
              <w:spacing w:after="160" w:line="278" w:lineRule="auto"/>
            </w:pPr>
            <w:r w:rsidRPr="00942A75">
              <w:t>L. Pascal et al.</w:t>
            </w:r>
          </w:p>
        </w:tc>
        <w:tc>
          <w:tcPr>
            <w:tcW w:w="0" w:type="auto"/>
            <w:vAlign w:val="center"/>
            <w:hideMark/>
          </w:tcPr>
          <w:p w14:paraId="3E7D7030" w14:textId="77777777" w:rsidR="00CA7238" w:rsidRPr="00942A75" w:rsidRDefault="00CA7238" w:rsidP="00942A75">
            <w:pPr>
              <w:spacing w:after="160" w:line="278" w:lineRule="auto"/>
            </w:pPr>
            <w:r w:rsidRPr="00942A75">
              <w:t>Scientific Reports (2022)</w:t>
            </w:r>
          </w:p>
        </w:tc>
        <w:tc>
          <w:tcPr>
            <w:tcW w:w="0" w:type="auto"/>
            <w:vAlign w:val="center"/>
            <w:hideMark/>
          </w:tcPr>
          <w:p w14:paraId="6D45A864" w14:textId="77777777" w:rsidR="00CA7238" w:rsidRPr="00942A75" w:rsidRDefault="00CA7238" w:rsidP="00942A75">
            <w:pPr>
              <w:spacing w:after="160" w:line="278" w:lineRule="auto"/>
            </w:pPr>
            <w:r w:rsidRPr="00942A75">
              <w:t>Multi-task DL on fundus images</w:t>
            </w:r>
          </w:p>
        </w:tc>
        <w:tc>
          <w:tcPr>
            <w:tcW w:w="0" w:type="auto"/>
            <w:vAlign w:val="center"/>
            <w:hideMark/>
          </w:tcPr>
          <w:p w14:paraId="245A050F" w14:textId="77777777" w:rsidR="00CA7238" w:rsidRPr="00942A75" w:rsidRDefault="00CA7238" w:rsidP="00942A75">
            <w:pPr>
              <w:spacing w:after="160" w:line="278" w:lineRule="auto"/>
            </w:pPr>
            <w:r w:rsidRPr="00942A75">
              <w:t>Need for multitask learning</w:t>
            </w:r>
          </w:p>
        </w:tc>
        <w:tc>
          <w:tcPr>
            <w:tcW w:w="0" w:type="auto"/>
            <w:vAlign w:val="center"/>
            <w:hideMark/>
          </w:tcPr>
          <w:p w14:paraId="2C80C653" w14:textId="77777777" w:rsidR="00CA7238" w:rsidRPr="00942A75" w:rsidRDefault="00CA7238" w:rsidP="00942A75">
            <w:pPr>
              <w:spacing w:after="160" w:line="278" w:lineRule="auto"/>
            </w:pPr>
            <w:r w:rsidRPr="00942A75">
              <w:t>Multi-task DL approach</w:t>
            </w:r>
          </w:p>
        </w:tc>
        <w:tc>
          <w:tcPr>
            <w:tcW w:w="0" w:type="auto"/>
            <w:vAlign w:val="center"/>
            <w:hideMark/>
          </w:tcPr>
          <w:p w14:paraId="634528A1" w14:textId="77777777" w:rsidR="00CA7238" w:rsidRPr="00942A75" w:rsidRDefault="00CA7238" w:rsidP="00942A75">
            <w:pPr>
              <w:spacing w:after="160" w:line="278" w:lineRule="auto"/>
            </w:pPr>
            <w:r w:rsidRPr="00942A75">
              <w:t>Multi-task glaucoma detection model</w:t>
            </w:r>
          </w:p>
        </w:tc>
        <w:tc>
          <w:tcPr>
            <w:tcW w:w="0" w:type="auto"/>
            <w:vAlign w:val="center"/>
          </w:tcPr>
          <w:p w14:paraId="68D5EDF4" w14:textId="2183B98C" w:rsidR="00CA7238" w:rsidRPr="00942A75" w:rsidRDefault="00DB4CD1" w:rsidP="00302637">
            <w:pPr>
              <w:jc w:val="center"/>
            </w:pPr>
            <w:r>
              <w:t>[LINK]</w:t>
            </w:r>
          </w:p>
        </w:tc>
        <w:tc>
          <w:tcPr>
            <w:tcW w:w="0" w:type="auto"/>
            <w:vAlign w:val="center"/>
          </w:tcPr>
          <w:p w14:paraId="0FB78A33" w14:textId="77777777" w:rsidR="00CA7238" w:rsidRPr="00942A75" w:rsidRDefault="00CA7238" w:rsidP="00302637">
            <w:pPr>
              <w:jc w:val="center"/>
            </w:pPr>
          </w:p>
        </w:tc>
      </w:tr>
      <w:tr w:rsidR="00DB4CD1" w:rsidRPr="00942A75" w14:paraId="7D90BE63" w14:textId="0F3D71C4" w:rsidTr="00302637">
        <w:tc>
          <w:tcPr>
            <w:tcW w:w="0" w:type="auto"/>
            <w:vAlign w:val="center"/>
            <w:hideMark/>
          </w:tcPr>
          <w:p w14:paraId="4FA33DB8" w14:textId="77777777" w:rsidR="00CA7238" w:rsidRPr="00942A75" w:rsidRDefault="00CA7238" w:rsidP="00942A75">
            <w:pPr>
              <w:spacing w:after="160" w:line="278" w:lineRule="auto"/>
            </w:pPr>
            <w:r w:rsidRPr="00942A75">
              <w:lastRenderedPageBreak/>
              <w:t>BEiT: BERT pre-training of image transformers</w:t>
            </w:r>
          </w:p>
        </w:tc>
        <w:tc>
          <w:tcPr>
            <w:tcW w:w="0" w:type="auto"/>
            <w:vAlign w:val="center"/>
            <w:hideMark/>
          </w:tcPr>
          <w:p w14:paraId="448389FE" w14:textId="77777777" w:rsidR="00CA7238" w:rsidRPr="00942A75" w:rsidRDefault="00CA7238" w:rsidP="00942A75">
            <w:pPr>
              <w:spacing w:after="160" w:line="278" w:lineRule="auto"/>
            </w:pPr>
            <w:r w:rsidRPr="00942A75">
              <w:t>H. Bao et al.</w:t>
            </w:r>
          </w:p>
        </w:tc>
        <w:tc>
          <w:tcPr>
            <w:tcW w:w="0" w:type="auto"/>
            <w:vAlign w:val="center"/>
            <w:hideMark/>
          </w:tcPr>
          <w:p w14:paraId="0551C06D" w14:textId="77777777" w:rsidR="00CA7238" w:rsidRPr="00942A75" w:rsidRDefault="00CA7238" w:rsidP="00942A75">
            <w:pPr>
              <w:spacing w:after="160" w:line="278" w:lineRule="auto"/>
            </w:pPr>
            <w:r w:rsidRPr="00942A75">
              <w:t>ICLR (2022)</w:t>
            </w:r>
          </w:p>
        </w:tc>
        <w:tc>
          <w:tcPr>
            <w:tcW w:w="0" w:type="auto"/>
            <w:vAlign w:val="center"/>
            <w:hideMark/>
          </w:tcPr>
          <w:p w14:paraId="2C4FBF56" w14:textId="77777777" w:rsidR="00CA7238" w:rsidRPr="00942A75" w:rsidRDefault="00CA7238" w:rsidP="00942A75">
            <w:pPr>
              <w:spacing w:after="160" w:line="278" w:lineRule="auto"/>
            </w:pPr>
            <w:r w:rsidRPr="00942A75">
              <w:t>Image transformer pre-training</w:t>
            </w:r>
          </w:p>
        </w:tc>
        <w:tc>
          <w:tcPr>
            <w:tcW w:w="0" w:type="auto"/>
            <w:vAlign w:val="center"/>
            <w:hideMark/>
          </w:tcPr>
          <w:p w14:paraId="0A6C0064" w14:textId="77777777" w:rsidR="00CA7238" w:rsidRPr="00942A75" w:rsidRDefault="00CA7238" w:rsidP="00942A75">
            <w:pPr>
              <w:spacing w:after="160" w:line="278" w:lineRule="auto"/>
            </w:pPr>
            <w:r w:rsidRPr="00942A75">
              <w:t>Lack of strong vision pre-training</w:t>
            </w:r>
          </w:p>
        </w:tc>
        <w:tc>
          <w:tcPr>
            <w:tcW w:w="0" w:type="auto"/>
            <w:vAlign w:val="center"/>
            <w:hideMark/>
          </w:tcPr>
          <w:p w14:paraId="6C57AE01" w14:textId="77777777" w:rsidR="00CA7238" w:rsidRPr="00942A75" w:rsidRDefault="00CA7238" w:rsidP="00942A75">
            <w:pPr>
              <w:spacing w:after="160" w:line="278" w:lineRule="auto"/>
            </w:pPr>
            <w:r w:rsidRPr="00942A75">
              <w:t>BEiT (BERT for images)</w:t>
            </w:r>
          </w:p>
        </w:tc>
        <w:tc>
          <w:tcPr>
            <w:tcW w:w="0" w:type="auto"/>
            <w:vAlign w:val="center"/>
            <w:hideMark/>
          </w:tcPr>
          <w:p w14:paraId="7ABB469C" w14:textId="77777777" w:rsidR="00CA7238" w:rsidRPr="00942A75" w:rsidRDefault="00CA7238" w:rsidP="00942A75">
            <w:pPr>
              <w:spacing w:after="160" w:line="278" w:lineRule="auto"/>
            </w:pPr>
            <w:r w:rsidRPr="00942A75">
              <w:t>BEiT model</w:t>
            </w:r>
          </w:p>
        </w:tc>
        <w:tc>
          <w:tcPr>
            <w:tcW w:w="0" w:type="auto"/>
            <w:vAlign w:val="center"/>
          </w:tcPr>
          <w:p w14:paraId="66F7FDBF" w14:textId="5572008E" w:rsidR="00CA7238" w:rsidRPr="00942A75" w:rsidRDefault="00DB4CD1" w:rsidP="00302637">
            <w:pPr>
              <w:jc w:val="center"/>
            </w:pPr>
            <w:r>
              <w:t>[LINK]</w:t>
            </w:r>
          </w:p>
        </w:tc>
        <w:tc>
          <w:tcPr>
            <w:tcW w:w="0" w:type="auto"/>
            <w:vAlign w:val="center"/>
          </w:tcPr>
          <w:p w14:paraId="43421843" w14:textId="77777777" w:rsidR="00CA7238" w:rsidRPr="00942A75" w:rsidRDefault="00CA7238" w:rsidP="00302637">
            <w:pPr>
              <w:jc w:val="center"/>
            </w:pPr>
          </w:p>
        </w:tc>
      </w:tr>
      <w:tr w:rsidR="00DB4CD1" w:rsidRPr="00942A75" w14:paraId="76D8D0DA" w14:textId="59A994AF" w:rsidTr="00302637">
        <w:tc>
          <w:tcPr>
            <w:tcW w:w="0" w:type="auto"/>
            <w:vAlign w:val="center"/>
            <w:hideMark/>
          </w:tcPr>
          <w:p w14:paraId="34E4D593" w14:textId="77777777" w:rsidR="00CA7238" w:rsidRPr="00942A75" w:rsidRDefault="00CA7238" w:rsidP="00942A75">
            <w:pPr>
              <w:spacing w:after="160" w:line="278" w:lineRule="auto"/>
            </w:pPr>
            <w:r w:rsidRPr="00942A75">
              <w:t>Key challenges for clinical AI impact</w:t>
            </w:r>
          </w:p>
        </w:tc>
        <w:tc>
          <w:tcPr>
            <w:tcW w:w="0" w:type="auto"/>
            <w:vAlign w:val="center"/>
            <w:hideMark/>
          </w:tcPr>
          <w:p w14:paraId="49E23AC0" w14:textId="77777777" w:rsidR="00CA7238" w:rsidRPr="00942A75" w:rsidRDefault="00CA7238" w:rsidP="00942A75">
            <w:pPr>
              <w:spacing w:after="160" w:line="278" w:lineRule="auto"/>
            </w:pPr>
            <w:r w:rsidRPr="00942A75">
              <w:t>C. J. Kelly et al.</w:t>
            </w:r>
          </w:p>
        </w:tc>
        <w:tc>
          <w:tcPr>
            <w:tcW w:w="0" w:type="auto"/>
            <w:vAlign w:val="center"/>
            <w:hideMark/>
          </w:tcPr>
          <w:p w14:paraId="06F4A322" w14:textId="77777777" w:rsidR="00CA7238" w:rsidRPr="00942A75" w:rsidRDefault="00CA7238" w:rsidP="00942A75">
            <w:pPr>
              <w:spacing w:after="160" w:line="278" w:lineRule="auto"/>
            </w:pPr>
            <w:r w:rsidRPr="00942A75">
              <w:t>BMC Medicine (2019)</w:t>
            </w:r>
          </w:p>
        </w:tc>
        <w:tc>
          <w:tcPr>
            <w:tcW w:w="0" w:type="auto"/>
            <w:vAlign w:val="center"/>
            <w:hideMark/>
          </w:tcPr>
          <w:p w14:paraId="7222F87C" w14:textId="77777777" w:rsidR="00CA7238" w:rsidRPr="00942A75" w:rsidRDefault="00CA7238" w:rsidP="00942A75">
            <w:pPr>
              <w:spacing w:after="160" w:line="278" w:lineRule="auto"/>
            </w:pPr>
            <w:r w:rsidRPr="00942A75">
              <w:t>Challenges in clinical AI adoption</w:t>
            </w:r>
          </w:p>
        </w:tc>
        <w:tc>
          <w:tcPr>
            <w:tcW w:w="0" w:type="auto"/>
            <w:vAlign w:val="center"/>
            <w:hideMark/>
          </w:tcPr>
          <w:p w14:paraId="42A3A289" w14:textId="77777777" w:rsidR="00CA7238" w:rsidRPr="00942A75" w:rsidRDefault="00CA7238" w:rsidP="00942A75">
            <w:pPr>
              <w:spacing w:after="160" w:line="278" w:lineRule="auto"/>
            </w:pPr>
            <w:r w:rsidRPr="00942A75">
              <w:t>Translating AI into real-world healthcare</w:t>
            </w:r>
          </w:p>
        </w:tc>
        <w:tc>
          <w:tcPr>
            <w:tcW w:w="0" w:type="auto"/>
            <w:vAlign w:val="center"/>
            <w:hideMark/>
          </w:tcPr>
          <w:p w14:paraId="1A9F346B" w14:textId="77777777" w:rsidR="00CA7238" w:rsidRPr="00942A75" w:rsidRDefault="00CA7238" w:rsidP="00942A75">
            <w:pPr>
              <w:spacing w:after="160" w:line="278" w:lineRule="auto"/>
            </w:pPr>
            <w:r w:rsidRPr="00942A75">
              <w:t>Identified barriers (data, regulation, trust)</w:t>
            </w:r>
          </w:p>
        </w:tc>
        <w:tc>
          <w:tcPr>
            <w:tcW w:w="0" w:type="auto"/>
            <w:vAlign w:val="center"/>
            <w:hideMark/>
          </w:tcPr>
          <w:p w14:paraId="68AAADC2" w14:textId="77777777" w:rsidR="00CA7238" w:rsidRPr="00942A75" w:rsidRDefault="00CA7238" w:rsidP="00942A75">
            <w:pPr>
              <w:spacing w:after="160" w:line="278" w:lineRule="auto"/>
            </w:pPr>
            <w:r w:rsidRPr="00942A75">
              <w:t>Framework for clinical AI deployment</w:t>
            </w:r>
          </w:p>
        </w:tc>
        <w:tc>
          <w:tcPr>
            <w:tcW w:w="0" w:type="auto"/>
            <w:vAlign w:val="center"/>
          </w:tcPr>
          <w:p w14:paraId="56BCED26" w14:textId="77777777" w:rsidR="00CA7238" w:rsidRPr="00942A75" w:rsidRDefault="00CA7238" w:rsidP="00302637">
            <w:pPr>
              <w:jc w:val="center"/>
            </w:pPr>
          </w:p>
        </w:tc>
        <w:tc>
          <w:tcPr>
            <w:tcW w:w="0" w:type="auto"/>
            <w:vAlign w:val="center"/>
          </w:tcPr>
          <w:p w14:paraId="59B9EF50" w14:textId="77777777" w:rsidR="00CA7238" w:rsidRPr="00942A75" w:rsidRDefault="00CA7238" w:rsidP="00302637">
            <w:pPr>
              <w:jc w:val="center"/>
            </w:pPr>
          </w:p>
        </w:tc>
      </w:tr>
    </w:tbl>
    <w:p w14:paraId="084F2668" w14:textId="77777777" w:rsidR="00942A75" w:rsidRDefault="00942A75" w:rsidP="00346D6C">
      <w:pPr>
        <w:rPr>
          <w:rFonts w:ascii="Segoe UI Emoji" w:hAnsi="Segoe UI Emoji" w:cs="Segoe UI Emoji"/>
          <w:b/>
          <w:bCs/>
        </w:rPr>
      </w:pPr>
    </w:p>
    <w:p w14:paraId="21354E21" w14:textId="77777777" w:rsidR="00AF64B5" w:rsidRDefault="00AF64B5" w:rsidP="00346D6C">
      <w:pPr>
        <w:rPr>
          <w:rFonts w:ascii="Segoe UI Emoji" w:hAnsi="Segoe UI Emoji" w:cs="Segoe UI Emoji"/>
          <w:b/>
          <w:bCs/>
        </w:rPr>
      </w:pPr>
    </w:p>
    <w:p w14:paraId="30D73A7D" w14:textId="4BEB8921" w:rsidR="00AF64B5" w:rsidRDefault="00AF64B5" w:rsidP="00346D6C">
      <w:pPr>
        <w:rPr>
          <w:rFonts w:ascii="Segoe UI Emoji" w:hAnsi="Segoe UI Emoji" w:cs="Segoe UI Emoji"/>
          <w:b/>
          <w:bCs/>
        </w:rPr>
      </w:pPr>
      <w:r>
        <w:rPr>
          <w:rFonts w:ascii="Segoe UI Emoji" w:hAnsi="Segoe UI Emoji" w:cs="Segoe UI Emoji"/>
          <w:b/>
          <w:bCs/>
        </w:rPr>
        <w:t>l</w:t>
      </w:r>
    </w:p>
    <w:p w14:paraId="63BECF0D" w14:textId="15030B5A" w:rsidR="00AF64B5" w:rsidRDefault="00AF64B5" w:rsidP="00346D6C">
      <w:pPr>
        <w:rPr>
          <w:rFonts w:ascii="Segoe UI Emoji" w:hAnsi="Segoe UI Emoji" w:cs="Segoe UI Emoji"/>
          <w:b/>
          <w:bCs/>
        </w:rPr>
      </w:pPr>
      <w:r>
        <w:rPr>
          <w:rFonts w:ascii="Segoe UI Emoji" w:hAnsi="Segoe UI Emoji" w:cs="Segoe UI Emoji"/>
          <w:b/>
          <w:bCs/>
        </w:rPr>
        <w:br w:type="page"/>
      </w:r>
    </w:p>
    <w:p w14:paraId="7EC3969C" w14:textId="023ED6D1" w:rsidR="005A5820" w:rsidRPr="00EA747D" w:rsidRDefault="005A5820" w:rsidP="005A5820">
      <w:pPr>
        <w:rPr>
          <w:b/>
          <w:bCs/>
          <w:sz w:val="28"/>
          <w:szCs w:val="28"/>
        </w:rPr>
      </w:pPr>
      <w:r w:rsidRPr="00EA747D">
        <w:rPr>
          <w:b/>
          <w:bCs/>
          <w:sz w:val="28"/>
          <w:szCs w:val="28"/>
        </w:rPr>
        <w:lastRenderedPageBreak/>
        <w:t>My</w:t>
      </w:r>
      <w:r w:rsidRPr="005A5820">
        <w:rPr>
          <w:b/>
          <w:bCs/>
          <w:sz w:val="28"/>
          <w:szCs w:val="28"/>
        </w:rPr>
        <w:t xml:space="preserve"> </w:t>
      </w:r>
      <w:r w:rsidRPr="00EA747D">
        <w:rPr>
          <w:b/>
          <w:bCs/>
          <w:sz w:val="28"/>
          <w:szCs w:val="28"/>
        </w:rPr>
        <w:t>P</w:t>
      </w:r>
      <w:r w:rsidRPr="005A5820">
        <w:rPr>
          <w:b/>
          <w:bCs/>
          <w:sz w:val="28"/>
          <w:szCs w:val="28"/>
        </w:rPr>
        <w:t xml:space="preserve">roposed </w:t>
      </w:r>
      <w:r w:rsidRPr="00EA747D">
        <w:rPr>
          <w:b/>
          <w:bCs/>
          <w:sz w:val="28"/>
          <w:szCs w:val="28"/>
        </w:rPr>
        <w:t>S</w:t>
      </w:r>
      <w:r w:rsidRPr="005A5820">
        <w:rPr>
          <w:b/>
          <w:bCs/>
          <w:sz w:val="28"/>
          <w:szCs w:val="28"/>
        </w:rPr>
        <w:t>ystem</w:t>
      </w:r>
      <w:r w:rsidRPr="00EA747D">
        <w:rPr>
          <w:b/>
          <w:bCs/>
          <w:sz w:val="28"/>
          <w:szCs w:val="28"/>
        </w:rPr>
        <w:t>:</w:t>
      </w:r>
    </w:p>
    <w:p w14:paraId="78285C96" w14:textId="749B4CA7" w:rsidR="00061FB1" w:rsidRPr="00061FB1" w:rsidRDefault="00061FB1" w:rsidP="00061FB1">
      <w:pPr>
        <w:jc w:val="both"/>
      </w:pPr>
      <w:r w:rsidRPr="00061FB1">
        <w:t xml:space="preserve">I have designed a system that takes a fundus image as input. First, the image is preprocessed and then passed into two main components: the </w:t>
      </w:r>
      <w:r w:rsidR="009E7746">
        <w:t>M</w:t>
      </w:r>
      <w:r w:rsidRPr="00061FB1">
        <w:t>odel part and the ROI part.</w:t>
      </w:r>
    </w:p>
    <w:p w14:paraId="3F74DDC7" w14:textId="3CFBF4E7" w:rsidR="00061FB1" w:rsidRPr="00061FB1" w:rsidRDefault="00061FB1" w:rsidP="00061FB1">
      <w:pPr>
        <w:jc w:val="both"/>
      </w:pPr>
      <w:r w:rsidRPr="00061FB1">
        <w:t xml:space="preserve">In the model part, I use an ensemble learning approach with three models — ResNet-50, Vision Transformer, and EfficientNet. Each of these models individually classifies the image as either </w:t>
      </w:r>
      <w:r w:rsidRPr="00061FB1">
        <w:rPr>
          <w:i/>
          <w:iCs/>
        </w:rPr>
        <w:t>glaucoma</w:t>
      </w:r>
      <w:r w:rsidRPr="00061FB1">
        <w:t xml:space="preserve"> or </w:t>
      </w:r>
      <w:r w:rsidRPr="00061FB1">
        <w:rPr>
          <w:i/>
          <w:iCs/>
        </w:rPr>
        <w:t>normal</w:t>
      </w:r>
      <w:r w:rsidRPr="00061FB1">
        <w:t xml:space="preserve">. Their outputs are then combined using weighted voting to produce the final classification result. This result is sent to a central unit, which I call the </w:t>
      </w:r>
      <w:r w:rsidR="00AA070E">
        <w:t>“</w:t>
      </w:r>
      <w:r w:rsidRPr="00061FB1">
        <w:rPr>
          <w:i/>
          <w:iCs/>
        </w:rPr>
        <w:t>black box</w:t>
      </w:r>
      <w:r w:rsidR="00AA070E">
        <w:t>”</w:t>
      </w:r>
      <w:r w:rsidRPr="00061FB1">
        <w:t xml:space="preserve"> system.</w:t>
      </w:r>
    </w:p>
    <w:p w14:paraId="016CFBBB" w14:textId="77777777" w:rsidR="00061FB1" w:rsidRDefault="00061FB1" w:rsidP="00061FB1">
      <w:pPr>
        <w:jc w:val="both"/>
      </w:pPr>
      <w:r w:rsidRPr="00061FB1">
        <w:t xml:space="preserve">The ROI part works differently. It takes the same fundus image and, using traditional algorithms (not machine learning), identifies the cup-disc region. It then calculates features such as cup-disc ratio, texture, and nerve condition. Based on these measurements, it outputs a classification of </w:t>
      </w:r>
      <w:r w:rsidRPr="00061FB1">
        <w:rPr>
          <w:i/>
          <w:iCs/>
        </w:rPr>
        <w:t>glaucoma</w:t>
      </w:r>
      <w:r w:rsidRPr="00061FB1">
        <w:t xml:space="preserve"> or </w:t>
      </w:r>
      <w:r w:rsidRPr="00061FB1">
        <w:rPr>
          <w:i/>
          <w:iCs/>
        </w:rPr>
        <w:t>normal</w:t>
      </w:r>
      <w:r w:rsidRPr="00061FB1">
        <w:t>, which is also sent to the black box system.</w:t>
      </w:r>
    </w:p>
    <w:p w14:paraId="1EEA1418" w14:textId="6202EFBA" w:rsidR="006C6491" w:rsidRPr="00061FB1" w:rsidRDefault="006C6491" w:rsidP="00061FB1">
      <w:pPr>
        <w:jc w:val="both"/>
      </w:pPr>
      <w:r>
        <w:rPr>
          <w:noProof/>
        </w:rPr>
        <w:drawing>
          <wp:inline distT="0" distB="0" distL="0" distR="0" wp14:anchorId="25B38D76" wp14:editId="5BCC1119">
            <wp:extent cx="4070060" cy="2912533"/>
            <wp:effectExtent l="0" t="0" r="6985" b="2540"/>
            <wp:docPr id="180101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10820" name="Picture 1801010820"/>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081321" cy="2920591"/>
                    </a:xfrm>
                    <a:prstGeom prst="rect">
                      <a:avLst/>
                    </a:prstGeom>
                  </pic:spPr>
                </pic:pic>
              </a:graphicData>
            </a:graphic>
          </wp:inline>
        </w:drawing>
      </w:r>
    </w:p>
    <w:p w14:paraId="4D01DFA4" w14:textId="54A12FEE" w:rsidR="00061FB1" w:rsidRPr="00061FB1" w:rsidRDefault="00061FB1" w:rsidP="00061FB1">
      <w:pPr>
        <w:jc w:val="both"/>
      </w:pPr>
      <w:r w:rsidRPr="00061FB1">
        <w:t>In addition to image data, the system accepts another input</w:t>
      </w:r>
      <w:r w:rsidR="00CF4B38">
        <w:t xml:space="preserve"> (optional)</w:t>
      </w:r>
      <w:r w:rsidRPr="00061FB1">
        <w:t>: a form containing the patient’s oral diagnosis values. This form data is processed using logistic regression with gradient boosting (XGBoost), and the output (glaucoma or normal) is again sent to the black box system.</w:t>
      </w:r>
    </w:p>
    <w:p w14:paraId="5BED84F3" w14:textId="77777777" w:rsidR="00061FB1" w:rsidRPr="00061FB1" w:rsidRDefault="00061FB1" w:rsidP="00061FB1">
      <w:pPr>
        <w:jc w:val="both"/>
      </w:pPr>
      <w:r w:rsidRPr="00061FB1">
        <w:t>The black box system collects all three inputs — the ensemble model output, the ROI analysis output, and the form-based output — and applies hard voting to determine the final result. This result is displayed on the user’s screen. A copy is also sent to the XAI (Explainable AI) module, which traces back the models that agreed with the final output. Using techniques such as Grad-CAM and attention rollout, the XAI module explains why the system reached that decision and highlights the important features that influenced the result.</w:t>
      </w:r>
    </w:p>
    <w:p w14:paraId="4A82D614" w14:textId="02C7751C" w:rsidR="00AF64B5" w:rsidRPr="0093397F" w:rsidRDefault="00061FB1" w:rsidP="0093397F">
      <w:pPr>
        <w:jc w:val="both"/>
      </w:pPr>
      <w:r w:rsidRPr="00061FB1">
        <w:t>The entire system is implemented as a web-based project using machine learning and deep learning</w:t>
      </w:r>
      <w:r w:rsidR="00AF64B5">
        <w:t xml:space="preserve"> using the JPEN stack</w:t>
      </w:r>
      <w:r w:rsidRPr="00061FB1">
        <w:t>.</w:t>
      </w:r>
      <w:r w:rsidR="00AF64B5">
        <w:rPr>
          <w:b/>
          <w:bCs/>
        </w:rPr>
        <w:br w:type="page"/>
      </w:r>
    </w:p>
    <w:p w14:paraId="369D75FC" w14:textId="25F887EA" w:rsidR="005A5820" w:rsidRPr="005A5820" w:rsidRDefault="005A5820" w:rsidP="005A5820">
      <w:pPr>
        <w:rPr>
          <w:b/>
          <w:bCs/>
        </w:rPr>
      </w:pPr>
      <w:r w:rsidRPr="005A5820">
        <w:rPr>
          <w:b/>
          <w:bCs/>
        </w:rPr>
        <w:lastRenderedPageBreak/>
        <w:t xml:space="preserve">Strengths of </w:t>
      </w:r>
      <w:r>
        <w:rPr>
          <w:b/>
          <w:bCs/>
        </w:rPr>
        <w:t>My</w:t>
      </w:r>
      <w:r w:rsidRPr="005A5820">
        <w:rPr>
          <w:b/>
          <w:bCs/>
        </w:rPr>
        <w:t xml:space="preserve"> Idea</w:t>
      </w:r>
      <w:r>
        <w:rPr>
          <w:b/>
          <w:bCs/>
        </w:rPr>
        <w:t xml:space="preserve"> According to the Papers:</w:t>
      </w:r>
    </w:p>
    <w:p w14:paraId="51C40270" w14:textId="77777777" w:rsidR="005A5820" w:rsidRPr="005A5820" w:rsidRDefault="005A5820" w:rsidP="005A5820">
      <w:pPr>
        <w:numPr>
          <w:ilvl w:val="0"/>
          <w:numId w:val="10"/>
        </w:numPr>
      </w:pPr>
      <w:r w:rsidRPr="005A5820">
        <w:rPr>
          <w:b/>
          <w:bCs/>
        </w:rPr>
        <w:t>Ensemble of ResNet-50, Vision Transformer, EfficientNet</w:t>
      </w:r>
    </w:p>
    <w:p w14:paraId="679E5DE0" w14:textId="77777777" w:rsidR="005A5820" w:rsidRPr="005A5820" w:rsidRDefault="005A5820" w:rsidP="005A5820">
      <w:pPr>
        <w:numPr>
          <w:ilvl w:val="1"/>
          <w:numId w:val="10"/>
        </w:numPr>
      </w:pPr>
      <w:r w:rsidRPr="005A5820">
        <w:t xml:space="preserve">Papers like </w:t>
      </w:r>
      <w:r w:rsidRPr="005A5820">
        <w:rPr>
          <w:i/>
          <w:iCs/>
        </w:rPr>
        <w:t>Pascal et al. (2022)</w:t>
      </w:r>
      <w:r w:rsidRPr="005A5820">
        <w:t xml:space="preserve"> and </w:t>
      </w:r>
      <w:r w:rsidRPr="005A5820">
        <w:rPr>
          <w:i/>
          <w:iCs/>
        </w:rPr>
        <w:t>Singh et al. (2021)</w:t>
      </w:r>
      <w:r w:rsidRPr="005A5820">
        <w:t xml:space="preserve"> show that combining multiple deep learning approaches improves robustness.</w:t>
      </w:r>
    </w:p>
    <w:p w14:paraId="41843663" w14:textId="77777777" w:rsidR="005A5820" w:rsidRPr="005A5820" w:rsidRDefault="005A5820" w:rsidP="005A5820">
      <w:pPr>
        <w:numPr>
          <w:ilvl w:val="1"/>
          <w:numId w:val="10"/>
        </w:numPr>
      </w:pPr>
      <w:r w:rsidRPr="005A5820">
        <w:t xml:space="preserve">Weighted voting is consistent with </w:t>
      </w:r>
      <w:r w:rsidRPr="005A5820">
        <w:rPr>
          <w:i/>
          <w:iCs/>
        </w:rPr>
        <w:t>R. Zhao et al. (2022)</w:t>
      </w:r>
      <w:r w:rsidRPr="005A5820">
        <w:t xml:space="preserve"> (self-ensemble learning for imbalanced data).</w:t>
      </w:r>
    </w:p>
    <w:p w14:paraId="08274FE8" w14:textId="77777777" w:rsidR="005A5820" w:rsidRPr="005A5820" w:rsidRDefault="005A5820" w:rsidP="005A5820">
      <w:pPr>
        <w:numPr>
          <w:ilvl w:val="0"/>
          <w:numId w:val="10"/>
        </w:numPr>
      </w:pPr>
      <w:r w:rsidRPr="005A5820">
        <w:rPr>
          <w:b/>
          <w:bCs/>
        </w:rPr>
        <w:t>ROI-based traditional analysis (cup-disc ratio, texture, nerve condition)</w:t>
      </w:r>
    </w:p>
    <w:p w14:paraId="673125E2" w14:textId="77777777" w:rsidR="005A5820" w:rsidRPr="005A5820" w:rsidRDefault="005A5820" w:rsidP="005A5820">
      <w:pPr>
        <w:numPr>
          <w:ilvl w:val="1"/>
          <w:numId w:val="10"/>
        </w:numPr>
      </w:pPr>
      <w:r w:rsidRPr="005A5820">
        <w:t xml:space="preserve">This echoes </w:t>
      </w:r>
      <w:r w:rsidRPr="005A5820">
        <w:rPr>
          <w:i/>
          <w:iCs/>
        </w:rPr>
        <w:t>Latif et al. (2022)</w:t>
      </w:r>
      <w:r w:rsidRPr="005A5820">
        <w:t xml:space="preserve"> (ODGNet for optic disc localization) and </w:t>
      </w:r>
      <w:r w:rsidRPr="005A5820">
        <w:rPr>
          <w:i/>
          <w:iCs/>
        </w:rPr>
        <w:t>Tékouabou et al. (2022)</w:t>
      </w:r>
      <w:r w:rsidRPr="005A5820">
        <w:t xml:space="preserve"> (visual field preprocessing).</w:t>
      </w:r>
    </w:p>
    <w:p w14:paraId="63874E8E" w14:textId="77777777" w:rsidR="005A5820" w:rsidRPr="005A5820" w:rsidRDefault="005A5820" w:rsidP="005A5820">
      <w:pPr>
        <w:numPr>
          <w:ilvl w:val="1"/>
          <w:numId w:val="10"/>
        </w:numPr>
      </w:pPr>
      <w:r w:rsidRPr="005A5820">
        <w:t xml:space="preserve">Using traditional algorithms for ROI avoids overfitting and provides interpretable features, which matches the clinical emphasis in </w:t>
      </w:r>
      <w:r w:rsidRPr="005A5820">
        <w:rPr>
          <w:i/>
          <w:iCs/>
        </w:rPr>
        <w:t>Kelly et al. (2019)</w:t>
      </w:r>
      <w:r w:rsidRPr="005A5820">
        <w:t xml:space="preserve"> (AI must be explainable and trustworthy).</w:t>
      </w:r>
    </w:p>
    <w:p w14:paraId="58DD764D" w14:textId="77777777" w:rsidR="005A5820" w:rsidRPr="005A5820" w:rsidRDefault="005A5820" w:rsidP="005A5820">
      <w:pPr>
        <w:numPr>
          <w:ilvl w:val="0"/>
          <w:numId w:val="10"/>
        </w:numPr>
      </w:pPr>
      <w:r w:rsidRPr="005A5820">
        <w:rPr>
          <w:b/>
          <w:bCs/>
        </w:rPr>
        <w:t>Form data → Logistic Regression</w:t>
      </w:r>
    </w:p>
    <w:p w14:paraId="43104436" w14:textId="77777777" w:rsidR="005A5820" w:rsidRPr="005A5820" w:rsidRDefault="005A5820" w:rsidP="005A5820">
      <w:pPr>
        <w:numPr>
          <w:ilvl w:val="1"/>
          <w:numId w:val="10"/>
        </w:numPr>
      </w:pPr>
      <w:r w:rsidRPr="005A5820">
        <w:t xml:space="preserve">Logistic regression is simple, interpretable, and aligns with </w:t>
      </w:r>
      <w:r w:rsidRPr="005A5820">
        <w:rPr>
          <w:i/>
          <w:iCs/>
        </w:rPr>
        <w:t>Kelly et al. (2019)</w:t>
      </w:r>
      <w:r w:rsidRPr="005A5820">
        <w:t>’s recommendation for clinical adoption.</w:t>
      </w:r>
    </w:p>
    <w:p w14:paraId="62159618" w14:textId="77777777" w:rsidR="005A5820" w:rsidRPr="005A5820" w:rsidRDefault="005A5820" w:rsidP="005A5820">
      <w:pPr>
        <w:numPr>
          <w:ilvl w:val="1"/>
          <w:numId w:val="10"/>
        </w:numPr>
      </w:pPr>
      <w:r w:rsidRPr="005A5820">
        <w:t xml:space="preserve">This adds a </w:t>
      </w:r>
      <w:r w:rsidRPr="005A5820">
        <w:rPr>
          <w:b/>
          <w:bCs/>
        </w:rPr>
        <w:t>non-image modality</w:t>
      </w:r>
      <w:r w:rsidRPr="005A5820">
        <w:t xml:space="preserve">, which is consistent with </w:t>
      </w:r>
      <w:r w:rsidRPr="005A5820">
        <w:rPr>
          <w:i/>
          <w:iCs/>
        </w:rPr>
        <w:t>Gutierrez &amp; Chen (2023)</w:t>
      </w:r>
      <w:r w:rsidRPr="005A5820">
        <w:t xml:space="preserve"> (AI in posterior OCT — multimodal integration is key).</w:t>
      </w:r>
    </w:p>
    <w:p w14:paraId="712C05AF" w14:textId="77777777" w:rsidR="005A5820" w:rsidRPr="005A5820" w:rsidRDefault="005A5820" w:rsidP="005A5820">
      <w:pPr>
        <w:numPr>
          <w:ilvl w:val="0"/>
          <w:numId w:val="10"/>
        </w:numPr>
      </w:pPr>
      <w:r w:rsidRPr="005A5820">
        <w:rPr>
          <w:b/>
          <w:bCs/>
        </w:rPr>
        <w:t>Hard Voting Across Three Inputs</w:t>
      </w:r>
    </w:p>
    <w:p w14:paraId="40E30B27" w14:textId="77777777" w:rsidR="005A5820" w:rsidRPr="005A5820" w:rsidRDefault="005A5820" w:rsidP="005A5820">
      <w:pPr>
        <w:numPr>
          <w:ilvl w:val="1"/>
          <w:numId w:val="10"/>
        </w:numPr>
      </w:pPr>
      <w:r w:rsidRPr="005A5820">
        <w:t xml:space="preserve">Combining image ensemble, ROI analysis, and patient form data is a </w:t>
      </w:r>
      <w:r w:rsidRPr="005A5820">
        <w:rPr>
          <w:b/>
          <w:bCs/>
        </w:rPr>
        <w:t>multi-source fusion</w:t>
      </w:r>
      <w:r w:rsidRPr="005A5820">
        <w:t xml:space="preserve"> strategy.</w:t>
      </w:r>
    </w:p>
    <w:p w14:paraId="612FA551" w14:textId="77777777" w:rsidR="005A5820" w:rsidRPr="005A5820" w:rsidRDefault="005A5820" w:rsidP="005A5820">
      <w:pPr>
        <w:numPr>
          <w:ilvl w:val="1"/>
          <w:numId w:val="10"/>
        </w:numPr>
      </w:pPr>
      <w:r w:rsidRPr="005A5820">
        <w:rPr>
          <w:i/>
          <w:iCs/>
        </w:rPr>
        <w:t>Xue et al. (2022)</w:t>
      </w:r>
      <w:r w:rsidRPr="005A5820">
        <w:t xml:space="preserve"> showed multi-feature integration improves accuracy and speed.</w:t>
      </w:r>
    </w:p>
    <w:p w14:paraId="7BE5FF92" w14:textId="77777777" w:rsidR="005A5820" w:rsidRPr="005A5820" w:rsidRDefault="005A5820" w:rsidP="005A5820">
      <w:pPr>
        <w:numPr>
          <w:ilvl w:val="0"/>
          <w:numId w:val="10"/>
        </w:numPr>
      </w:pPr>
      <w:r w:rsidRPr="005A5820">
        <w:rPr>
          <w:b/>
          <w:bCs/>
        </w:rPr>
        <w:t>XAI Integration (Grad-CAM, feature attribution)</w:t>
      </w:r>
    </w:p>
    <w:p w14:paraId="418A7A80" w14:textId="77777777" w:rsidR="005A5820" w:rsidRPr="005A5820" w:rsidRDefault="005A5820" w:rsidP="005A5820">
      <w:pPr>
        <w:numPr>
          <w:ilvl w:val="1"/>
          <w:numId w:val="10"/>
        </w:numPr>
      </w:pPr>
      <w:r w:rsidRPr="005A5820">
        <w:rPr>
          <w:i/>
          <w:iCs/>
        </w:rPr>
        <w:t>Kelly et al. (2019)</w:t>
      </w:r>
      <w:r w:rsidRPr="005A5820">
        <w:t xml:space="preserve"> emphasized explainability as critical.</w:t>
      </w:r>
    </w:p>
    <w:p w14:paraId="788A6114" w14:textId="77777777" w:rsidR="005A5820" w:rsidRPr="005A5820" w:rsidRDefault="005A5820" w:rsidP="005A5820">
      <w:pPr>
        <w:numPr>
          <w:ilvl w:val="1"/>
          <w:numId w:val="10"/>
        </w:numPr>
      </w:pPr>
      <w:r w:rsidRPr="005A5820">
        <w:rPr>
          <w:i/>
          <w:iCs/>
        </w:rPr>
        <w:t>Bao et al. (2022)</w:t>
      </w:r>
      <w:r w:rsidRPr="005A5820">
        <w:t xml:space="preserve"> (BEiT) and transformer-based models benefit from visualization tools like Grad-CAM.</w:t>
      </w:r>
    </w:p>
    <w:p w14:paraId="290F05B8" w14:textId="4326A9BF" w:rsidR="005A5820" w:rsidRDefault="005A5820" w:rsidP="005A5820"/>
    <w:p w14:paraId="7D615B8C" w14:textId="77777777" w:rsidR="005A5820" w:rsidRPr="005A5820" w:rsidRDefault="005A5820" w:rsidP="005A5820"/>
    <w:p w14:paraId="5CB2663C" w14:textId="77777777" w:rsidR="005A5820" w:rsidRDefault="005A5820" w:rsidP="00346D6C"/>
    <w:p w14:paraId="7DBBB1BA" w14:textId="77777777" w:rsidR="005A5820" w:rsidRDefault="005A5820" w:rsidP="00346D6C"/>
    <w:p w14:paraId="7ED99421" w14:textId="77777777" w:rsidR="005A5820" w:rsidRDefault="005A5820" w:rsidP="00346D6C"/>
    <w:p w14:paraId="26B39368" w14:textId="597B135C" w:rsidR="00346D6C" w:rsidRDefault="00346D6C" w:rsidP="00346D6C">
      <w:r>
        <w:lastRenderedPageBreak/>
        <w:t>L</w:t>
      </w:r>
    </w:p>
    <w:p w14:paraId="346B14D5" w14:textId="77777777" w:rsidR="00346D6C" w:rsidRDefault="00346D6C" w:rsidP="00346D6C"/>
    <w:sectPr w:rsidR="00346D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811BD"/>
    <w:multiLevelType w:val="multilevel"/>
    <w:tmpl w:val="562E7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D2CB4"/>
    <w:multiLevelType w:val="multilevel"/>
    <w:tmpl w:val="80CA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4442D"/>
    <w:multiLevelType w:val="multilevel"/>
    <w:tmpl w:val="66DC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52187"/>
    <w:multiLevelType w:val="multilevel"/>
    <w:tmpl w:val="CB1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03370"/>
    <w:multiLevelType w:val="hybridMultilevel"/>
    <w:tmpl w:val="17BC01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E67316"/>
    <w:multiLevelType w:val="multilevel"/>
    <w:tmpl w:val="B9DE0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A639CF"/>
    <w:multiLevelType w:val="multilevel"/>
    <w:tmpl w:val="F04E6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F231A"/>
    <w:multiLevelType w:val="multilevel"/>
    <w:tmpl w:val="BE7A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22EC0"/>
    <w:multiLevelType w:val="multilevel"/>
    <w:tmpl w:val="8E8C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17D10"/>
    <w:multiLevelType w:val="multilevel"/>
    <w:tmpl w:val="4E3E0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6C4DC2"/>
    <w:multiLevelType w:val="multilevel"/>
    <w:tmpl w:val="838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2763A0"/>
    <w:multiLevelType w:val="multilevel"/>
    <w:tmpl w:val="6682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D07B3"/>
    <w:multiLevelType w:val="multilevel"/>
    <w:tmpl w:val="2CC4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772517">
    <w:abstractNumId w:val="1"/>
  </w:num>
  <w:num w:numId="2" w16cid:durableId="1694040854">
    <w:abstractNumId w:val="11"/>
  </w:num>
  <w:num w:numId="3" w16cid:durableId="368997689">
    <w:abstractNumId w:val="3"/>
  </w:num>
  <w:num w:numId="4" w16cid:durableId="2126923525">
    <w:abstractNumId w:val="0"/>
  </w:num>
  <w:num w:numId="5" w16cid:durableId="454058271">
    <w:abstractNumId w:val="4"/>
  </w:num>
  <w:num w:numId="6" w16cid:durableId="1221094918">
    <w:abstractNumId w:val="2"/>
  </w:num>
  <w:num w:numId="7" w16cid:durableId="1358309337">
    <w:abstractNumId w:val="6"/>
  </w:num>
  <w:num w:numId="8" w16cid:durableId="1882861297">
    <w:abstractNumId w:val="10"/>
  </w:num>
  <w:num w:numId="9" w16cid:durableId="928662598">
    <w:abstractNumId w:val="12"/>
  </w:num>
  <w:num w:numId="10" w16cid:durableId="1683778042">
    <w:abstractNumId w:val="5"/>
  </w:num>
  <w:num w:numId="11" w16cid:durableId="2103993001">
    <w:abstractNumId w:val="9"/>
  </w:num>
  <w:num w:numId="12" w16cid:durableId="619265166">
    <w:abstractNumId w:val="7"/>
  </w:num>
  <w:num w:numId="13" w16cid:durableId="8053152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001"/>
    <w:rsid w:val="00007B0A"/>
    <w:rsid w:val="00061FB1"/>
    <w:rsid w:val="001611EA"/>
    <w:rsid w:val="00165031"/>
    <w:rsid w:val="002A1667"/>
    <w:rsid w:val="002F7F06"/>
    <w:rsid w:val="00302637"/>
    <w:rsid w:val="003407D2"/>
    <w:rsid w:val="00346D6C"/>
    <w:rsid w:val="003D373E"/>
    <w:rsid w:val="00401629"/>
    <w:rsid w:val="00403FAB"/>
    <w:rsid w:val="004A5824"/>
    <w:rsid w:val="00505C2F"/>
    <w:rsid w:val="0055672B"/>
    <w:rsid w:val="00575314"/>
    <w:rsid w:val="005A5820"/>
    <w:rsid w:val="005B67DE"/>
    <w:rsid w:val="00684274"/>
    <w:rsid w:val="00686D8C"/>
    <w:rsid w:val="006C6491"/>
    <w:rsid w:val="006F7894"/>
    <w:rsid w:val="0075704F"/>
    <w:rsid w:val="00757568"/>
    <w:rsid w:val="007D0E07"/>
    <w:rsid w:val="008D6FBD"/>
    <w:rsid w:val="00900404"/>
    <w:rsid w:val="00924A1A"/>
    <w:rsid w:val="0093397F"/>
    <w:rsid w:val="00942A75"/>
    <w:rsid w:val="00994AB7"/>
    <w:rsid w:val="009E7746"/>
    <w:rsid w:val="00AA070E"/>
    <w:rsid w:val="00AF64B5"/>
    <w:rsid w:val="00B31C13"/>
    <w:rsid w:val="00B62001"/>
    <w:rsid w:val="00BC6A06"/>
    <w:rsid w:val="00C26F41"/>
    <w:rsid w:val="00C54B85"/>
    <w:rsid w:val="00C90213"/>
    <w:rsid w:val="00C92748"/>
    <w:rsid w:val="00CA7238"/>
    <w:rsid w:val="00CF4B38"/>
    <w:rsid w:val="00D31E7F"/>
    <w:rsid w:val="00D5683B"/>
    <w:rsid w:val="00DB4CD1"/>
    <w:rsid w:val="00E425CE"/>
    <w:rsid w:val="00E97B22"/>
    <w:rsid w:val="00EA747D"/>
    <w:rsid w:val="00F07760"/>
    <w:rsid w:val="00F612AC"/>
    <w:rsid w:val="00F749D2"/>
    <w:rsid w:val="00FA0DB8"/>
    <w:rsid w:val="00FB3341"/>
    <w:rsid w:val="00FD190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6B7DE"/>
  <w15:chartTrackingRefBased/>
  <w15:docId w15:val="{78CFA221-D379-4237-9A78-24675CE2E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00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6200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6200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62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2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2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00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6200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6200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620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20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2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001"/>
    <w:rPr>
      <w:rFonts w:eastAsiaTheme="majorEastAsia" w:cstheme="majorBidi"/>
      <w:color w:val="272727" w:themeColor="text1" w:themeTint="D8"/>
    </w:rPr>
  </w:style>
  <w:style w:type="paragraph" w:styleId="Title">
    <w:name w:val="Title"/>
    <w:basedOn w:val="Normal"/>
    <w:next w:val="Normal"/>
    <w:link w:val="TitleChar"/>
    <w:uiPriority w:val="10"/>
    <w:qFormat/>
    <w:rsid w:val="00B6200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6200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6200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6200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62001"/>
    <w:pPr>
      <w:spacing w:before="160"/>
      <w:jc w:val="center"/>
    </w:pPr>
    <w:rPr>
      <w:i/>
      <w:iCs/>
      <w:color w:val="404040" w:themeColor="text1" w:themeTint="BF"/>
    </w:rPr>
  </w:style>
  <w:style w:type="character" w:customStyle="1" w:styleId="QuoteChar">
    <w:name w:val="Quote Char"/>
    <w:basedOn w:val="DefaultParagraphFont"/>
    <w:link w:val="Quote"/>
    <w:uiPriority w:val="29"/>
    <w:rsid w:val="00B62001"/>
    <w:rPr>
      <w:i/>
      <w:iCs/>
      <w:color w:val="404040" w:themeColor="text1" w:themeTint="BF"/>
    </w:rPr>
  </w:style>
  <w:style w:type="paragraph" w:styleId="ListParagraph">
    <w:name w:val="List Paragraph"/>
    <w:basedOn w:val="Normal"/>
    <w:uiPriority w:val="34"/>
    <w:qFormat/>
    <w:rsid w:val="00B62001"/>
    <w:pPr>
      <w:ind w:left="720"/>
      <w:contextualSpacing/>
    </w:pPr>
  </w:style>
  <w:style w:type="character" w:styleId="IntenseEmphasis">
    <w:name w:val="Intense Emphasis"/>
    <w:basedOn w:val="DefaultParagraphFont"/>
    <w:uiPriority w:val="21"/>
    <w:qFormat/>
    <w:rsid w:val="00B62001"/>
    <w:rPr>
      <w:i/>
      <w:iCs/>
      <w:color w:val="2F5496" w:themeColor="accent1" w:themeShade="BF"/>
    </w:rPr>
  </w:style>
  <w:style w:type="paragraph" w:styleId="IntenseQuote">
    <w:name w:val="Intense Quote"/>
    <w:basedOn w:val="Normal"/>
    <w:next w:val="Normal"/>
    <w:link w:val="IntenseQuoteChar"/>
    <w:uiPriority w:val="30"/>
    <w:qFormat/>
    <w:rsid w:val="00B62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2001"/>
    <w:rPr>
      <w:i/>
      <w:iCs/>
      <w:color w:val="2F5496" w:themeColor="accent1" w:themeShade="BF"/>
    </w:rPr>
  </w:style>
  <w:style w:type="character" w:styleId="IntenseReference">
    <w:name w:val="Intense Reference"/>
    <w:basedOn w:val="DefaultParagraphFont"/>
    <w:uiPriority w:val="32"/>
    <w:qFormat/>
    <w:rsid w:val="00B62001"/>
    <w:rPr>
      <w:b/>
      <w:bCs/>
      <w:smallCaps/>
      <w:color w:val="2F5496" w:themeColor="accent1" w:themeShade="BF"/>
      <w:spacing w:val="5"/>
    </w:rPr>
  </w:style>
  <w:style w:type="character" w:styleId="Hyperlink">
    <w:name w:val="Hyperlink"/>
    <w:basedOn w:val="DefaultParagraphFont"/>
    <w:uiPriority w:val="99"/>
    <w:unhideWhenUsed/>
    <w:rsid w:val="00B62001"/>
    <w:rPr>
      <w:color w:val="0563C1" w:themeColor="hyperlink"/>
      <w:u w:val="single"/>
    </w:rPr>
  </w:style>
  <w:style w:type="character" w:styleId="UnresolvedMention">
    <w:name w:val="Unresolved Mention"/>
    <w:basedOn w:val="DefaultParagraphFont"/>
    <w:uiPriority w:val="99"/>
    <w:semiHidden/>
    <w:unhideWhenUsed/>
    <w:rsid w:val="00B62001"/>
    <w:rPr>
      <w:color w:val="605E5C"/>
      <w:shd w:val="clear" w:color="auto" w:fill="E1DFDD"/>
    </w:rPr>
  </w:style>
  <w:style w:type="table" w:styleId="TableGrid">
    <w:name w:val="Table Grid"/>
    <w:basedOn w:val="TableNormal"/>
    <w:uiPriority w:val="39"/>
    <w:rsid w:val="00B620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F7F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0090343/" TargetMode="External"/><Relationship Id="rId13" Type="http://schemas.openxmlformats.org/officeDocument/2006/relationships/hyperlink" Target="https://www.sciencedirect.com/science/article/abs/pii/S002002552201413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mc.ncbi.nlm.nih.gov/articles/PMC7852526/" TargetMode="External"/><Relationship Id="rId12" Type="http://schemas.openxmlformats.org/officeDocument/2006/relationships/hyperlink" Target="https://www.sciencedirect.com/science/article/pii/S1532046422002386" TargetMode="External"/><Relationship Id="rId17" Type="http://schemas.openxmlformats.org/officeDocument/2006/relationships/fontTable" Target="fontTable.xml"/><Relationship Id="rId2" Type="http://schemas.openxmlformats.org/officeDocument/2006/relationships/styles" Target="styles.xml"/><Relationship Id="rId16" Type="http://schemas.microsoft.com/office/2007/relationships/hdphoto" Target="media/hdphoto1.wdp"/><Relationship Id="rId1" Type="http://schemas.openxmlformats.org/officeDocument/2006/relationships/numbering" Target="numbering.xml"/><Relationship Id="rId6" Type="http://schemas.openxmlformats.org/officeDocument/2006/relationships/hyperlink" Target="https://www.thelancet.com/JOURNALS/LANGLO/ARTICLE/PIIS2214-109X(20)30489-7/FULLTEXT" TargetMode="External"/><Relationship Id="rId11" Type="http://schemas.openxmlformats.org/officeDocument/2006/relationships/hyperlink" Target="https://link.springer.com/article/10.1007/s11517-022-02510-6" TargetMode="External"/><Relationship Id="rId5" Type="http://schemas.openxmlformats.org/officeDocument/2006/relationships/hyperlink" Target="https://www.kaggle.com/datasets/sshikamaru/glaucoma-detection" TargetMode="External"/><Relationship Id="rId15" Type="http://schemas.openxmlformats.org/officeDocument/2006/relationships/image" Target="media/image1.png"/><Relationship Id="rId10" Type="http://schemas.openxmlformats.org/officeDocument/2006/relationships/hyperlink" Target="https://www.sciencedirect.com/science/article/abs/pii/S0957417421013257" TargetMode="External"/><Relationship Id="rId4" Type="http://schemas.openxmlformats.org/officeDocument/2006/relationships/webSettings" Target="webSettings.xml"/><Relationship Id="rId9" Type="http://schemas.openxmlformats.org/officeDocument/2006/relationships/hyperlink" Target="https://www.sciencedirect.com/science/article/pii/S0039625722001163" TargetMode="External"/><Relationship Id="rId14" Type="http://schemas.openxmlformats.org/officeDocument/2006/relationships/hyperlink" Target="https://link.springer.com/article/10.1007/s42452-022-0498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12</Pages>
  <Words>2227</Words>
  <Characters>12699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JYOTINMOY MITRA</dc:creator>
  <cp:keywords/>
  <dc:description/>
  <cp:lastModifiedBy>JYOTINMOY MITRA</cp:lastModifiedBy>
  <cp:revision>46</cp:revision>
  <cp:lastPrinted>2026-03-19T16:31:00Z</cp:lastPrinted>
  <dcterms:created xsi:type="dcterms:W3CDTF">2026-03-06T17:15:00Z</dcterms:created>
  <dcterms:modified xsi:type="dcterms:W3CDTF">2026-03-31T05:56:00Z</dcterms:modified>
</cp:coreProperties>
</file>