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PROJECT DOCUMENTATION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Arial" w:cs="Arial" w:eastAsia="Arial" w:hAnsi="Arial"/>
          <w:rtl w:val="0"/>
        </w:rPr>
        <w:t xml:space="preserve"> Student Management System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SCOPE &amp; REQUIREMENTS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In-Scope: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Development of RESTful API endpoints (GET, POST, PUT/PATCH, DELETE) accepting and returning JSON.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Implementation of the Student domain model (id, firstName, lastName, email, age, department).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 integration using Spring Data JPA ( MySQL).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Application configuration via application.properties/yml.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Standardized logging and health check endpoints.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ARCHITECTURE &amp; HIGH-LEVEL DESIGN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Core Methodology &amp; Stack: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project follows a layered MVC architectural pattern, utilizing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Java 17+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Spring Boot (v3.x)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Maven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Spring Data JPA</w:t>
      </w:r>
      <w:r w:rsidDel="00000000" w:rsidR="00000000" w:rsidRPr="00000000">
        <w:rPr>
          <w:rFonts w:ascii="Arial" w:cs="Arial" w:eastAsia="Arial" w:hAnsi="Arial"/>
          <w:rtl w:val="0"/>
        </w:rPr>
        <w:t xml:space="preserve">. The application runs on an embedded Tomcat web server and relies on a relational database extensible to MySQL.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 Components: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Entity Layer (entity):</w:t>
      </w:r>
      <w:r w:rsidDel="00000000" w:rsidR="00000000" w:rsidRPr="00000000">
        <w:rPr>
          <w:rFonts w:ascii="Arial" w:cs="Arial" w:eastAsia="Arial" w:hAnsi="Arial"/>
          <w:rtl w:val="0"/>
        </w:rPr>
        <w:t xml:space="preserve"> Domain model classes mapped directly to database tables using JPA annotations (e.g., @Entity, @Id, @GeneratedValue).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Repository Layer (repository):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Interfaces extending JpaRepository to abstract database persistence and provide built-in CRUD operations without boilerplate code.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Controller Layer (controller):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REST controllers annotated with @RestController that map HTTP requests to handler methods, delegating data logic to the repository.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Configuration (config):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Environment-specific settings defining database connections, server ports, and logging levels.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color w:val="34495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. RISKS, ASSUMPTIONS, &amp; DEPENDENCIES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 Risks &amp; Mitigations: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Security Vulnerabilities.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currently lacks authentication/authorization, making endpoints publicly accessible.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Restrict network access to the application in the short term. Add Spring Security (OAuth2/JWT) in Phase 2 enhancements.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Data Volatility.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Utilizing the default H2 database will result in data loss upon application restart.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Configure environment variables to transition from H2 to a persistent relational database (MySQL/PostgreSQL) prior to production deployment.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Unvalidated Input.</w:t>
      </w:r>
      <w:r w:rsidDel="00000000" w:rsidR="00000000" w:rsidRPr="00000000">
        <w:rPr>
          <w:rFonts w:ascii="Arial" w:cs="Arial" w:eastAsia="Arial" w:hAnsi="Arial"/>
          <w:rtl w:val="0"/>
        </w:rPr>
        <w:t xml:space="preserve"> Malicious or malformed JSON payloads could cause application errors.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 @Valid bean validation and @ControllerAdvice for standardized error handling before launch.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Assumptions &amp; Dependencies: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Development and host machines have Java JDK 17+ and Maven 3.5+ installed.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Developers have necessary Personal Access Tokens (PAT) configured for GitHub workflow and repository management.</w:t>
      </w:r>
    </w:p>
    <w:p w:rsidR="00000000" w:rsidDel="00000000" w:rsidP="00000000" w:rsidRDefault="00000000" w:rsidRPr="00000000" w14:paraId="0000001D">
      <w:pPr>
        <w:pStyle w:val="Heading2"/>
        <w:spacing w:after="300" w:lineRule="auto"/>
        <w:rPr>
          <w:color w:val="34495e"/>
        </w:rPr>
      </w:pPr>
      <w:bookmarkStart w:colFirst="0" w:colLast="0" w:name="_q7hbkr4nhcw5" w:id="0"/>
      <w:bookmarkEnd w:id="0"/>
      <w:r w:rsidDel="00000000" w:rsidR="00000000" w:rsidRPr="00000000">
        <w:rPr>
          <w:color w:val="34495e"/>
          <w:rtl w:val="0"/>
        </w:rPr>
        <w:t xml:space="preserve">4. DEPLOYMENT AND PUBLISH</w:t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application is deployed via </w:t>
      </w:r>
      <w:r w:rsidDel="00000000" w:rsidR="00000000" w:rsidRPr="00000000">
        <w:rPr>
          <w:b w:val="1"/>
          <w:bCs w:val="1"/>
          <w:rtl w:val="0"/>
        </w:rPr>
        <w:t xml:space="preserve">Netlify</w:t>
      </w:r>
      <w:r w:rsidDel="00000000" w:rsidR="00000000" w:rsidRPr="00000000">
        <w:rPr>
          <w:rtl w:val="0"/>
        </w:rPr>
        <w:t xml:space="preserve">, leveraging its continuous integration pipeline for automated builds. The project repository is linked directly to Netlify, triggering an automatic build process on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Settings:</w:t>
      </w:r>
      <w:r w:rsidDel="00000000" w:rsidR="00000000" w:rsidRPr="00000000">
        <w:rPr>
          <w:rtl w:val="0"/>
        </w:rPr>
        <w:t xml:space="preserve"> The build command is configured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clean package</w:t>
      </w:r>
      <w:r w:rsidDel="00000000" w:rsidR="00000000" w:rsidRPr="00000000">
        <w:rPr>
          <w:rtl w:val="0"/>
        </w:rPr>
        <w:t xml:space="preserve"> to generate the executable artifact.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Configuration:</w:t>
      </w:r>
      <w:r w:rsidDel="00000000" w:rsidR="00000000" w:rsidRPr="00000000">
        <w:rPr>
          <w:rtl w:val="0"/>
        </w:rPr>
        <w:t xml:space="preserve"> All sensitive database credentials and configuration properties are managed through </w:t>
      </w:r>
      <w:r w:rsidDel="00000000" w:rsidR="00000000" w:rsidRPr="00000000">
        <w:rPr>
          <w:b w:val="1"/>
          <w:bCs w:val="1"/>
          <w:rtl w:val="0"/>
        </w:rPr>
        <w:t xml:space="preserve">Netlify Environment Variables</w:t>
      </w:r>
      <w:r w:rsidDel="00000000" w:rsidR="00000000" w:rsidRPr="00000000">
        <w:rPr>
          <w:rtl w:val="0"/>
        </w:rPr>
        <w:t xml:space="preserve"> (Site Settings &gt; Build &amp; deploy) to ensure security and prevent hard-coding of secrets.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Link:https://intern-test-krishnendu-production.up.railway.app/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