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29B0" w14:textId="77777777" w:rsidR="008F2F3B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Copy – Ctrl + C</w:t>
      </w:r>
    </w:p>
    <w:p w14:paraId="30FD29DE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Cut – Ctrl + X</w:t>
      </w:r>
    </w:p>
    <w:p w14:paraId="7B3BF6D2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Paste – Ctrl + V</w:t>
      </w:r>
    </w:p>
    <w:p w14:paraId="4678D9F0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Undo – Ctrl + Z</w:t>
      </w:r>
    </w:p>
    <w:p w14:paraId="254DAB93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Redo – Ctrl + Y</w:t>
      </w:r>
    </w:p>
    <w:p w14:paraId="2FBBE2A5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proofErr w:type="gramStart"/>
      <w:r>
        <w:t>Select  All</w:t>
      </w:r>
      <w:proofErr w:type="gramEnd"/>
      <w:r>
        <w:t xml:space="preserve"> – Ctrl A</w:t>
      </w:r>
    </w:p>
    <w:p w14:paraId="55F2AF47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Save – Ctrl + S</w:t>
      </w:r>
    </w:p>
    <w:p w14:paraId="5A3B20BE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Open - Ctrl + O</w:t>
      </w:r>
    </w:p>
    <w:p w14:paraId="2963ECB8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Print – Ctrl + P</w:t>
      </w:r>
    </w:p>
    <w:p w14:paraId="797D248F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Find – Ctrl + F</w:t>
      </w:r>
    </w:p>
    <w:p w14:paraId="50F07A5C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Replace – Ctrl + H</w:t>
      </w:r>
    </w:p>
    <w:p w14:paraId="3492F15E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Bold – Ctrl + B</w:t>
      </w:r>
    </w:p>
    <w:p w14:paraId="044263BE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Italic – Ctrl + I</w:t>
      </w:r>
    </w:p>
    <w:p w14:paraId="01F9132B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Underline – Ctrl + U</w:t>
      </w:r>
    </w:p>
    <w:p w14:paraId="4B61135D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New Document – Ctrl + N</w:t>
      </w:r>
    </w:p>
    <w:p w14:paraId="6630C036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Close Document – Ctrl + W</w:t>
      </w:r>
    </w:p>
    <w:p w14:paraId="774AB7E6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Switch Tabs – Alt + Tab</w:t>
      </w:r>
    </w:p>
    <w:p w14:paraId="087DDC0F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Delete – Delete</w:t>
      </w:r>
    </w:p>
    <w:p w14:paraId="5F6FD555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Help – F1</w:t>
      </w:r>
    </w:p>
    <w:p w14:paraId="60580C52" w14:textId="77777777" w:rsidR="00236E42" w:rsidRDefault="00236E42" w:rsidP="00E2237B">
      <w:pPr>
        <w:pStyle w:val="ListParagraph"/>
        <w:numPr>
          <w:ilvl w:val="0"/>
          <w:numId w:val="1"/>
        </w:numPr>
        <w:spacing w:line="480" w:lineRule="auto"/>
      </w:pPr>
      <w:r>
        <w:t>Rename – F2</w:t>
      </w:r>
    </w:p>
    <w:p w14:paraId="2CDD9BF4" w14:textId="77777777" w:rsidR="00236E42" w:rsidRDefault="00236E42"/>
    <w:p w14:paraId="4CB4A446" w14:textId="77777777" w:rsidR="00236E42" w:rsidRDefault="00236E42"/>
    <w:p w14:paraId="490EF9F4" w14:textId="77777777" w:rsidR="00236E42" w:rsidRDefault="00236E42"/>
    <w:p w14:paraId="5E97EE64" w14:textId="77777777" w:rsidR="00236E42" w:rsidRDefault="00236E42"/>
    <w:p w14:paraId="05A149A0" w14:textId="77777777" w:rsidR="00236E42" w:rsidRDefault="00236E42"/>
    <w:p w14:paraId="179223B1" w14:textId="77777777" w:rsidR="00236E42" w:rsidRDefault="00236E42"/>
    <w:p w14:paraId="5C70095A" w14:textId="77777777" w:rsidR="00236E42" w:rsidRDefault="00236E42"/>
    <w:p w14:paraId="5123A98C" w14:textId="77777777" w:rsidR="00236E42" w:rsidRDefault="00236E42"/>
    <w:p w14:paraId="602C3041" w14:textId="77777777" w:rsidR="00236E42" w:rsidRDefault="00236E42"/>
    <w:p w14:paraId="1A4429FF" w14:textId="77777777" w:rsidR="00C56865" w:rsidRDefault="00C56865" w:rsidP="00C56865">
      <w:pPr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</w:rPr>
      </w:pPr>
    </w:p>
    <w:p w14:paraId="440BE331" w14:textId="77777777" w:rsidR="00C56865" w:rsidRPr="00C56865" w:rsidRDefault="00C56865" w:rsidP="00C56865">
      <w:pPr>
        <w:rPr>
          <w:rFonts w:ascii="Segoe UI" w:hAnsi="Segoe UI" w:cs="Segoe UI"/>
          <w:b/>
          <w:bCs/>
          <w:color w:val="FF0000"/>
          <w:sz w:val="21"/>
          <w:szCs w:val="21"/>
          <w:shd w:val="clear" w:color="auto" w:fill="FFFFFF"/>
        </w:rPr>
      </w:pPr>
      <w:r w:rsidRPr="00C56865">
        <w:rPr>
          <w:rFonts w:ascii="Segoe UI" w:hAnsi="Segoe UI" w:cs="Segoe UI"/>
          <w:b/>
          <w:bCs/>
          <w:color w:val="FF0000"/>
          <w:sz w:val="21"/>
          <w:szCs w:val="21"/>
          <w:shd w:val="clear" w:color="auto" w:fill="FFFFFF"/>
        </w:rPr>
        <w:t>Darshan University</w:t>
      </w:r>
    </w:p>
    <w:p w14:paraId="1717BA8D" w14:textId="77777777" w:rsidR="00236E42" w:rsidRDefault="00C56865" w:rsidP="00C56865">
      <w:pPr>
        <w:rPr>
          <w:rFonts w:ascii="Segoe UI" w:hAnsi="Segoe UI" w:cs="Segoe UI"/>
          <w:b/>
          <w:bCs/>
          <w:color w:val="FF0000"/>
          <w:sz w:val="21"/>
          <w:szCs w:val="21"/>
          <w:shd w:val="clear" w:color="auto" w:fill="FFFFFF"/>
        </w:rPr>
      </w:pPr>
      <w:r w:rsidRPr="000F1522">
        <w:rPr>
          <w:rFonts w:ascii="Segoe UI" w:hAnsi="Segoe UI" w:cs="Segoe UI"/>
          <w:b/>
          <w:bCs/>
          <w:color w:val="333333"/>
          <w:sz w:val="21"/>
          <w:szCs w:val="21"/>
          <w:highlight w:val="magenta"/>
          <w:shd w:val="clear" w:color="auto" w:fill="FFFFFF"/>
        </w:rPr>
        <w:t>Darshan University (DU)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 is a </w:t>
      </w:r>
      <w:r w:rsidRPr="000F1522">
        <w:rPr>
          <w:rFonts w:ascii="Segoe UI" w:hAnsi="Segoe UI" w:cs="Segoe UI"/>
          <w:sz w:val="21"/>
          <w:szCs w:val="21"/>
          <w:shd w:val="clear" w:color="auto" w:fill="FFFFFF"/>
        </w:rPr>
        <w:t>prominent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institution offering a broad slate of academic programs and professional courses at the undergraduate, graduate, and postgraduate levels in </w:t>
      </w:r>
      <w:r w:rsidRPr="000F1522">
        <w:rPr>
          <w:rFonts w:ascii="Segoe UI" w:hAnsi="Segoe UI" w:cs="Segoe UI"/>
          <w:b/>
          <w:bCs/>
          <w:color w:val="333333"/>
          <w:sz w:val="21"/>
          <w:szCs w:val="21"/>
          <w:highlight w:val="magenta"/>
          <w:shd w:val="clear" w:color="auto" w:fill="FFFFFF"/>
        </w:rPr>
        <w:t>Engineering &amp; Technology, Science, Management</w:t>
      </w:r>
      <w:r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 and </w:t>
      </w:r>
      <w:r w:rsidRPr="000F1522">
        <w:rPr>
          <w:rFonts w:ascii="Segoe UI" w:hAnsi="Segoe UI" w:cs="Segoe UI"/>
          <w:b/>
          <w:bCs/>
          <w:color w:val="333333"/>
          <w:sz w:val="21"/>
          <w:szCs w:val="21"/>
          <w:highlight w:val="magenta"/>
          <w:shd w:val="clear" w:color="auto" w:fill="FFFFFF"/>
        </w:rPr>
        <w:t>Yoga</w:t>
      </w:r>
      <w:r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 The University is located in peaceful and sylvan surroundings with a distinctive collegiate structure, about 19 km from Rajkot, Gujarat, India. It was established as an Engineering Institute in 2009 by </w:t>
      </w:r>
      <w:r w:rsidRPr="000F1522">
        <w:rPr>
          <w:rFonts w:ascii="Segoe UI" w:hAnsi="Segoe UI" w:cs="Segoe UI"/>
          <w:b/>
          <w:bCs/>
          <w:color w:val="333333"/>
          <w:sz w:val="21"/>
          <w:szCs w:val="21"/>
          <w:highlight w:val="magenta"/>
          <w:shd w:val="clear" w:color="auto" w:fill="FFFFFF"/>
        </w:rPr>
        <w:t>Shree G. N. Patel Education &amp; Charitable</w:t>
      </w:r>
      <w:r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Pr="000F1522">
        <w:rPr>
          <w:rFonts w:ascii="Segoe UI" w:hAnsi="Segoe UI" w:cs="Segoe UI"/>
          <w:b/>
          <w:bCs/>
          <w:color w:val="333333"/>
          <w:sz w:val="21"/>
          <w:szCs w:val="21"/>
          <w:highlight w:val="magenta"/>
          <w:shd w:val="clear" w:color="auto" w:fill="FFFFFF"/>
        </w:rPr>
        <w:t>Trust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 with the </w:t>
      </w:r>
      <w:r w:rsidRPr="000F1522">
        <w:rPr>
          <w:rFonts w:ascii="Segoe UI" w:hAnsi="Segoe UI" w:cs="Segoe UI"/>
          <w:sz w:val="21"/>
          <w:szCs w:val="21"/>
          <w:shd w:val="clear" w:color="auto" w:fill="FFFFFF"/>
        </w:rPr>
        <w:t xml:space="preserve">objective 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of imparting quality education and training in various fields of Engineering and Technology. It has since been transformed into </w:t>
      </w:r>
      <w:r w:rsidRPr="000F1522">
        <w:rPr>
          <w:rFonts w:ascii="Segoe UI" w:hAnsi="Segoe UI" w:cs="Segoe UI"/>
          <w:b/>
          <w:bCs/>
          <w:color w:val="333333"/>
          <w:sz w:val="21"/>
          <w:szCs w:val="21"/>
          <w:highlight w:val="magenta"/>
          <w:shd w:val="clear" w:color="auto" w:fill="FFFFFF"/>
        </w:rPr>
        <w:t>Darshan University</w:t>
      </w:r>
      <w:r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Pr="00C56865">
        <w:rPr>
          <w:rFonts w:ascii="Segoe UI" w:hAnsi="Segoe UI" w:cs="Segoe UI"/>
          <w:bCs/>
          <w:color w:val="333333"/>
          <w:sz w:val="21"/>
          <w:szCs w:val="21"/>
          <w:shd w:val="clear" w:color="auto" w:fill="FFFFFF"/>
        </w:rPr>
        <w:t>through</w:t>
      </w:r>
      <w:r>
        <w:rPr>
          <w:rFonts w:ascii="Segoe UI" w:hAnsi="Segoe UI" w:cs="Segoe UI"/>
          <w:bCs/>
          <w:color w:val="333333"/>
          <w:sz w:val="21"/>
          <w:szCs w:val="21"/>
          <w:shd w:val="clear" w:color="auto" w:fill="FFFFFF"/>
        </w:rPr>
        <w:t xml:space="preserve"> an Act by the </w:t>
      </w:r>
      <w:r w:rsidRPr="000F1522">
        <w:rPr>
          <w:rFonts w:ascii="Segoe UI" w:hAnsi="Segoe UI" w:cs="Segoe UI"/>
          <w:b/>
          <w:bCs/>
          <w:color w:val="333333"/>
          <w:sz w:val="21"/>
          <w:szCs w:val="21"/>
          <w:highlight w:val="magenta"/>
          <w:shd w:val="clear" w:color="auto" w:fill="FFFFFF"/>
        </w:rPr>
        <w:t>Government of Gujarat under the Gujarat State Private Universities (Amendment) Act, 2021 (Act No. 15).</w:t>
      </w:r>
    </w:p>
    <w:p w14:paraId="045C6E58" w14:textId="77777777" w:rsidR="000F1522" w:rsidRDefault="000F1522" w:rsidP="00C56865">
      <w:pPr>
        <w:rPr>
          <w:rFonts w:ascii="Segoe UI" w:hAnsi="Segoe UI" w:cs="Segoe UI"/>
          <w:b/>
          <w:bCs/>
          <w:color w:val="FF0000"/>
          <w:sz w:val="21"/>
          <w:szCs w:val="21"/>
          <w:shd w:val="clear" w:color="auto" w:fill="FFFFFF"/>
        </w:rPr>
      </w:pPr>
    </w:p>
    <w:p w14:paraId="6901E581" w14:textId="77777777" w:rsidR="000F1522" w:rsidRDefault="000F1522" w:rsidP="000F1522">
      <w:pPr>
        <w:jc w:val="center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Since its inception, the institution has grown steadily and created a unique identity in the field of Engineering &amp; Technology by implementing a skill- and training-based foundation for education.</w:t>
      </w:r>
    </w:p>
    <w:p w14:paraId="08CE8745" w14:textId="77777777" w:rsidR="000F1522" w:rsidRDefault="000F1522" w:rsidP="000F1522">
      <w:pPr>
        <w:jc w:val="center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</w:p>
    <w:p w14:paraId="762809C7" w14:textId="77777777" w:rsidR="000F1522" w:rsidRDefault="000F1522" w:rsidP="000F1522">
      <w:pPr>
        <w:jc w:val="right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The academic environment on campus fosters creativity and encourages the exploration of technical skills.</w:t>
      </w:r>
    </w:p>
    <w:p w14:paraId="790BFB78" w14:textId="77777777" w:rsidR="000F1522" w:rsidRDefault="000F1522" w:rsidP="000F1522">
      <w:pPr>
        <w:jc w:val="both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</w:p>
    <w:p w14:paraId="5BBB2540" w14:textId="77777777" w:rsidR="000F1522" w:rsidRPr="000F1522" w:rsidRDefault="000F1522" w:rsidP="000F1522">
      <w:pPr>
        <w:jc w:val="both"/>
        <w:rPr>
          <w:b/>
        </w:rPr>
      </w:pP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Darshan University is committed to the generation of knowledge, fostering innovation, and contributing to the development of the Nation.</w:t>
      </w:r>
    </w:p>
    <w:sectPr w:rsidR="000F1522" w:rsidRPr="000F1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54B0A"/>
    <w:multiLevelType w:val="hybridMultilevel"/>
    <w:tmpl w:val="E4E25F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52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E42"/>
    <w:rsid w:val="000F1522"/>
    <w:rsid w:val="00236E42"/>
    <w:rsid w:val="005C5F9A"/>
    <w:rsid w:val="008F2F3B"/>
    <w:rsid w:val="00C56865"/>
    <w:rsid w:val="00E2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6224"/>
  <w15:chartTrackingRefBased/>
  <w15:docId w15:val="{ED5200DF-6AB4-4F49-A276-190EB0DD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3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Krish Patel</cp:lastModifiedBy>
  <cp:revision>2</cp:revision>
  <dcterms:created xsi:type="dcterms:W3CDTF">2025-11-25T09:21:00Z</dcterms:created>
  <dcterms:modified xsi:type="dcterms:W3CDTF">2026-01-13T15:31:00Z</dcterms:modified>
</cp:coreProperties>
</file>