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5F49B" w14:textId="77777777" w:rsidR="005D0BF6" w:rsidRDefault="005D0BF6">
      <w:pPr>
        <w:spacing w:line="259" w:lineRule="auto"/>
        <w:rPr>
          <w:rFonts w:ascii="Calibri" w:eastAsia="Calibri" w:hAnsi="Calibri" w:cs="Calibri"/>
          <w:sz w:val="22"/>
        </w:rPr>
      </w:pPr>
    </w:p>
    <w:p w14:paraId="69E5B214" w14:textId="77777777" w:rsidR="005D0BF6" w:rsidRDefault="005D0BF6">
      <w:pPr>
        <w:spacing w:line="259" w:lineRule="auto"/>
        <w:rPr>
          <w:rFonts w:ascii="Calibri" w:eastAsia="Calibri" w:hAnsi="Calibri" w:cs="Calibri"/>
          <w:sz w:val="22"/>
        </w:rPr>
      </w:pPr>
    </w:p>
    <w:p w14:paraId="2BED85F4" w14:textId="77777777" w:rsidR="005D0BF6" w:rsidRDefault="005D0BF6">
      <w:pPr>
        <w:spacing w:line="259" w:lineRule="auto"/>
        <w:rPr>
          <w:rFonts w:ascii="Calibri" w:eastAsia="Calibri" w:hAnsi="Calibri" w:cs="Calibri"/>
          <w:sz w:val="22"/>
        </w:rPr>
      </w:pPr>
    </w:p>
    <w:p w14:paraId="5238AF91" w14:textId="77777777" w:rsidR="005D0BF6" w:rsidRDefault="005D0BF6">
      <w:pPr>
        <w:spacing w:line="259" w:lineRule="auto"/>
        <w:rPr>
          <w:rFonts w:ascii="Calibri" w:eastAsia="Calibri" w:hAnsi="Calibri" w:cs="Calibri"/>
          <w:sz w:val="22"/>
        </w:rPr>
      </w:pPr>
    </w:p>
    <w:p w14:paraId="63B423EB" w14:textId="77777777" w:rsidR="005D0BF6" w:rsidRDefault="005D0BF6">
      <w:pPr>
        <w:spacing w:line="259" w:lineRule="auto"/>
        <w:rPr>
          <w:rFonts w:ascii="Calibri" w:eastAsia="Calibri" w:hAnsi="Calibri" w:cs="Calibri"/>
          <w:sz w:val="22"/>
        </w:rPr>
      </w:pPr>
    </w:p>
    <w:p w14:paraId="10D2CAD6" w14:textId="77777777" w:rsidR="005D0BF6" w:rsidRDefault="005D0BF6">
      <w:pPr>
        <w:spacing w:line="259" w:lineRule="auto"/>
        <w:rPr>
          <w:rFonts w:ascii="Calibri Light" w:eastAsia="Calibri Light" w:hAnsi="Calibri Light" w:cs="Calibri Light"/>
          <w:b/>
          <w:color w:val="2F5496"/>
          <w:sz w:val="26"/>
        </w:rPr>
      </w:pPr>
    </w:p>
    <w:p w14:paraId="01BC2CC4" w14:textId="77777777" w:rsidR="005D0BF6" w:rsidRDefault="005D0BF6">
      <w:pPr>
        <w:spacing w:line="259" w:lineRule="auto"/>
        <w:rPr>
          <w:rFonts w:ascii="Calibri Light" w:eastAsia="Calibri Light" w:hAnsi="Calibri Light" w:cs="Calibri Light"/>
          <w:b/>
          <w:color w:val="2F5496"/>
          <w:sz w:val="26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6"/>
      </w:tblGrid>
      <w:tr w:rsidR="005D0BF6" w14:paraId="56A64BC1" w14:textId="77777777">
        <w:tblPrEx>
          <w:tblCellMar>
            <w:top w:w="0" w:type="dxa"/>
            <w:bottom w:w="0" w:type="dxa"/>
          </w:tblCellMar>
        </w:tblPrEx>
        <w:tc>
          <w:tcPr>
            <w:tcW w:w="97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B0E1772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1F3864"/>
                <w:sz w:val="28"/>
              </w:rPr>
              <w:t>1. Informe final Proyecto APT</w:t>
            </w:r>
          </w:p>
        </w:tc>
      </w:tr>
      <w:tr w:rsidR="005D0BF6" w14:paraId="47E6CF76" w14:textId="77777777">
        <w:tblPrEx>
          <w:tblCellMar>
            <w:top w:w="0" w:type="dxa"/>
            <w:bottom w:w="0" w:type="dxa"/>
          </w:tblCellMar>
        </w:tblPrEx>
        <w:tc>
          <w:tcPr>
            <w:tcW w:w="97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left w:w="108" w:type="dxa"/>
              <w:right w:w="108" w:type="dxa"/>
            </w:tcMar>
            <w:vAlign w:val="center"/>
          </w:tcPr>
          <w:p w14:paraId="44B505B4" w14:textId="77777777" w:rsidR="005D0BF6" w:rsidRDefault="005D0BF6">
            <w:pP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rFonts w:ascii="Calibri" w:eastAsia="Calibri" w:hAnsi="Calibri" w:cs="Calibri"/>
                <w:color w:val="1F3864"/>
                <w:sz w:val="22"/>
              </w:rPr>
            </w:pPr>
          </w:p>
          <w:p w14:paraId="6FA89504" w14:textId="77777777" w:rsidR="005D0BF6" w:rsidRDefault="00000000">
            <w:pP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rFonts w:ascii="Calibri" w:eastAsia="Calibri" w:hAnsi="Calibri" w:cs="Calibri"/>
                <w:color w:val="1F3864"/>
                <w:sz w:val="22"/>
              </w:rPr>
            </w:pPr>
            <w:r>
              <w:rPr>
                <w:rFonts w:ascii="Calibri" w:eastAsia="Calibri" w:hAnsi="Calibri" w:cs="Calibri"/>
                <w:color w:val="1F3864"/>
                <w:sz w:val="22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14:paraId="3169B75C" w14:textId="77777777" w:rsidR="005D0BF6" w:rsidRDefault="005D0BF6">
            <w:pP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rFonts w:ascii="Calibri" w:eastAsia="Calibri" w:hAnsi="Calibri" w:cs="Calibri"/>
                <w:color w:val="1F3864"/>
                <w:sz w:val="22"/>
              </w:rPr>
            </w:pPr>
          </w:p>
          <w:p w14:paraId="3FAC1678" w14:textId="77777777" w:rsidR="005D0BF6" w:rsidRDefault="00000000">
            <w:pP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color w:val="1F3864"/>
                <w:sz w:val="22"/>
              </w:rPr>
              <w:t>A continuación, encontrarás distintos campos que deberás completar con la información solicitada, los que dan cuenta del resumen de tu proyecto APT y sus principales resultados.</w:t>
            </w:r>
          </w:p>
        </w:tc>
      </w:tr>
    </w:tbl>
    <w:p w14:paraId="7CB1C1D9" w14:textId="77777777" w:rsidR="005D0BF6" w:rsidRDefault="005D0BF6">
      <w:pPr>
        <w:spacing w:line="259" w:lineRule="auto"/>
        <w:rPr>
          <w:rFonts w:ascii="Calibri" w:eastAsia="Calibri" w:hAnsi="Calibri" w:cs="Calibri"/>
          <w:b/>
          <w:sz w:val="22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8"/>
        <w:gridCol w:w="6028"/>
      </w:tblGrid>
      <w:tr w:rsidR="005D0BF6" w14:paraId="60EBFEC3" w14:textId="77777777">
        <w:tblPrEx>
          <w:tblCellMar>
            <w:top w:w="0" w:type="dxa"/>
            <w:bottom w:w="0" w:type="dxa"/>
          </w:tblCellMar>
        </w:tblPrEx>
        <w:tc>
          <w:tcPr>
            <w:tcW w:w="31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A6695D2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color w:val="1F3864"/>
                <w:sz w:val="22"/>
              </w:rPr>
              <w:t>Nombre del proyecto</w:t>
            </w:r>
          </w:p>
        </w:tc>
        <w:tc>
          <w:tcPr>
            <w:tcW w:w="66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C8E7A05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>SIVGE</w:t>
            </w:r>
          </w:p>
        </w:tc>
      </w:tr>
      <w:tr w:rsidR="005D0BF6" w14:paraId="4AE124D4" w14:textId="77777777">
        <w:tblPrEx>
          <w:tblCellMar>
            <w:top w:w="0" w:type="dxa"/>
            <w:bottom w:w="0" w:type="dxa"/>
          </w:tblCellMar>
        </w:tblPrEx>
        <w:tc>
          <w:tcPr>
            <w:tcW w:w="31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8995CB9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color w:val="1F3864"/>
                <w:sz w:val="22"/>
              </w:rPr>
              <w:t>Área (s) de desempeño(s)</w:t>
            </w:r>
          </w:p>
        </w:tc>
        <w:tc>
          <w:tcPr>
            <w:tcW w:w="66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8715E7" w14:textId="77777777" w:rsidR="005D0BF6" w:rsidRDefault="00000000">
            <w:pPr>
              <w:numPr>
                <w:ilvl w:val="0"/>
                <w:numId w:val="1"/>
              </w:numPr>
              <w:spacing w:line="259" w:lineRule="auto"/>
              <w:ind w:left="720" w:hanging="360"/>
              <w:rPr>
                <w:rFonts w:ascii="Calibri" w:eastAsia="Calibri" w:hAnsi="Calibri" w:cs="Calibri"/>
                <w:i/>
                <w:color w:val="548DD4"/>
                <w:sz w:val="20"/>
              </w:rPr>
            </w:pPr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>Ingeniería de Software / Desarrollo de Aplicaciones</w:t>
            </w:r>
          </w:p>
          <w:p w14:paraId="6F5FF996" w14:textId="77777777" w:rsidR="005D0BF6" w:rsidRDefault="00000000">
            <w:pPr>
              <w:numPr>
                <w:ilvl w:val="0"/>
                <w:numId w:val="1"/>
              </w:numPr>
              <w:spacing w:line="259" w:lineRule="auto"/>
              <w:ind w:left="720" w:hanging="360"/>
              <w:rPr>
                <w:rFonts w:ascii="Calibri" w:eastAsia="Calibri" w:hAnsi="Calibri" w:cs="Calibri"/>
                <w:i/>
                <w:color w:val="548DD4"/>
                <w:sz w:val="20"/>
              </w:rPr>
            </w:pPr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>Gestión de Proyectos / DevOps</w:t>
            </w:r>
          </w:p>
          <w:p w14:paraId="4FF6D1F3" w14:textId="77777777" w:rsidR="005D0BF6" w:rsidRDefault="00000000">
            <w:pPr>
              <w:numPr>
                <w:ilvl w:val="0"/>
                <w:numId w:val="1"/>
              </w:numPr>
              <w:spacing w:line="259" w:lineRule="auto"/>
              <w:ind w:left="720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>Bases de Datos y Seguridad</w:t>
            </w:r>
          </w:p>
        </w:tc>
      </w:tr>
      <w:tr w:rsidR="005D0BF6" w14:paraId="5F77BDE1" w14:textId="77777777">
        <w:tblPrEx>
          <w:tblCellMar>
            <w:top w:w="0" w:type="dxa"/>
            <w:bottom w:w="0" w:type="dxa"/>
          </w:tblCellMar>
        </w:tblPrEx>
        <w:tc>
          <w:tcPr>
            <w:tcW w:w="31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A4EB2C8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  <w:color w:val="1F3864"/>
                <w:sz w:val="22"/>
              </w:rPr>
            </w:pPr>
            <w:r>
              <w:rPr>
                <w:rFonts w:ascii="Calibri" w:eastAsia="Calibri" w:hAnsi="Calibri" w:cs="Calibri"/>
                <w:color w:val="1F3864"/>
                <w:sz w:val="22"/>
              </w:rPr>
              <w:t xml:space="preserve">Competencias </w:t>
            </w:r>
          </w:p>
          <w:p w14:paraId="782D6D5B" w14:textId="77777777" w:rsidR="005D0BF6" w:rsidRDefault="005D0BF6">
            <w:pPr>
              <w:spacing w:line="259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66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1C93FF0" w14:textId="77777777" w:rsidR="005D0BF6" w:rsidRDefault="00000000">
            <w:pPr>
              <w:numPr>
                <w:ilvl w:val="0"/>
                <w:numId w:val="2"/>
              </w:numPr>
              <w:spacing w:line="259" w:lineRule="auto"/>
              <w:ind w:left="720" w:hanging="360"/>
              <w:rPr>
                <w:rFonts w:ascii="Calibri" w:eastAsia="Calibri" w:hAnsi="Calibri" w:cs="Calibri"/>
                <w:i/>
                <w:color w:val="548DD4"/>
                <w:sz w:val="20"/>
              </w:rPr>
            </w:pPr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>Levantamiento y modelado de requerimientos.</w:t>
            </w:r>
          </w:p>
          <w:p w14:paraId="20A681AD" w14:textId="77777777" w:rsidR="005D0BF6" w:rsidRDefault="00000000">
            <w:pPr>
              <w:numPr>
                <w:ilvl w:val="0"/>
                <w:numId w:val="2"/>
              </w:numPr>
              <w:spacing w:line="259" w:lineRule="auto"/>
              <w:ind w:left="720" w:hanging="360"/>
              <w:rPr>
                <w:rFonts w:ascii="Calibri" w:eastAsia="Calibri" w:hAnsi="Calibri" w:cs="Calibri"/>
                <w:i/>
                <w:color w:val="548DD4"/>
                <w:sz w:val="20"/>
              </w:rPr>
            </w:pPr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>Diseño e implementación de soluciones web/móviles.</w:t>
            </w:r>
          </w:p>
          <w:p w14:paraId="2EC99920" w14:textId="77777777" w:rsidR="005D0BF6" w:rsidRDefault="00000000">
            <w:pPr>
              <w:numPr>
                <w:ilvl w:val="0"/>
                <w:numId w:val="2"/>
              </w:numPr>
              <w:spacing w:line="259" w:lineRule="auto"/>
              <w:ind w:left="720" w:hanging="360"/>
              <w:rPr>
                <w:rFonts w:ascii="Calibri" w:eastAsia="Calibri" w:hAnsi="Calibri" w:cs="Calibri"/>
                <w:i/>
                <w:color w:val="548DD4"/>
                <w:sz w:val="20"/>
              </w:rPr>
            </w:pPr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 xml:space="preserve">Integración con </w:t>
            </w:r>
            <w:proofErr w:type="spellStart"/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>BaaS</w:t>
            </w:r>
            <w:proofErr w:type="spellEnd"/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>Supabase</w:t>
            </w:r>
            <w:proofErr w:type="spellEnd"/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>), RLS y seguridad por roles.</w:t>
            </w:r>
          </w:p>
          <w:p w14:paraId="070431DA" w14:textId="77777777" w:rsidR="005D0BF6" w:rsidRDefault="00000000">
            <w:pPr>
              <w:numPr>
                <w:ilvl w:val="0"/>
                <w:numId w:val="2"/>
              </w:numPr>
              <w:spacing w:line="259" w:lineRule="auto"/>
              <w:ind w:left="720" w:hanging="360"/>
              <w:rPr>
                <w:rFonts w:ascii="Calibri" w:eastAsia="Calibri" w:hAnsi="Calibri" w:cs="Calibri"/>
                <w:i/>
                <w:color w:val="548DD4"/>
                <w:sz w:val="20"/>
              </w:rPr>
            </w:pPr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>Pruebas funcionales/no funcionales y trazabilidad.</w:t>
            </w:r>
          </w:p>
          <w:p w14:paraId="46F927C6" w14:textId="77777777" w:rsidR="005D0BF6" w:rsidRDefault="00000000">
            <w:pPr>
              <w:numPr>
                <w:ilvl w:val="0"/>
                <w:numId w:val="2"/>
              </w:numPr>
              <w:spacing w:line="259" w:lineRule="auto"/>
              <w:ind w:left="720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i/>
                <w:color w:val="548DD4"/>
                <w:sz w:val="20"/>
              </w:rPr>
              <w:t>Gestión ágil (Jira), control de versiones (Git) y CI/CD inicial.</w:t>
            </w:r>
          </w:p>
        </w:tc>
      </w:tr>
    </w:tbl>
    <w:p w14:paraId="0FBC509C" w14:textId="77777777" w:rsidR="005D0BF6" w:rsidRDefault="005D0BF6">
      <w:pPr>
        <w:spacing w:line="259" w:lineRule="auto"/>
        <w:rPr>
          <w:rFonts w:ascii="Calibri" w:eastAsia="Calibri" w:hAnsi="Calibri" w:cs="Calibri"/>
          <w:b/>
          <w:sz w:val="22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8"/>
        <w:gridCol w:w="6308"/>
      </w:tblGrid>
      <w:tr w:rsidR="005D0BF6" w14:paraId="65276AEE" w14:textId="77777777">
        <w:tblPrEx>
          <w:tblCellMar>
            <w:top w:w="0" w:type="dxa"/>
            <w:bottom w:w="0" w:type="dxa"/>
          </w:tblCellMar>
        </w:tblPrEx>
        <w:tc>
          <w:tcPr>
            <w:tcW w:w="978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left w:w="108" w:type="dxa"/>
              <w:right w:w="108" w:type="dxa"/>
            </w:tcMar>
            <w:vAlign w:val="center"/>
          </w:tcPr>
          <w:p w14:paraId="466D2B6A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1F3864"/>
                <w:sz w:val="18"/>
              </w:rPr>
              <w:t>Contenidos del informe final</w:t>
            </w:r>
          </w:p>
        </w:tc>
      </w:tr>
      <w:tr w:rsidR="005D0BF6" w14:paraId="154CE538" w14:textId="77777777">
        <w:tblPrEx>
          <w:tblCellMar>
            <w:top w:w="0" w:type="dxa"/>
            <w:bottom w:w="0" w:type="dxa"/>
          </w:tblCellMar>
        </w:tblPrEx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43E1C1B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1F3864"/>
                <w:sz w:val="18"/>
              </w:rPr>
              <w:t>1. Relevancia del proyecto APT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DC90403" w14:textId="77777777" w:rsidR="005D0BF6" w:rsidRDefault="00000000">
            <w:pPr>
              <w:numPr>
                <w:ilvl w:val="0"/>
                <w:numId w:val="3"/>
              </w:numPr>
              <w:spacing w:after="0" w:line="240" w:lineRule="auto"/>
              <w:ind w:left="301" w:hanging="283"/>
              <w:jc w:val="both"/>
              <w:rPr>
                <w:rFonts w:ascii="Segoe UI" w:eastAsia="Segoe UI" w:hAnsi="Segoe UI" w:cs="Segoe UI"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Señala qu</w:t>
            </w:r>
            <w:r>
              <w:rPr>
                <w:rFonts w:ascii="Segoe UI" w:eastAsia="Segoe UI" w:hAnsi="Segoe UI" w:cs="Segoe UI"/>
                <w:i/>
                <w:color w:val="0070C0"/>
                <w:sz w:val="18"/>
              </w:rPr>
              <w:t>é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problema buscó solucionar tu proyecto y su relevancia para el contexto de la profesión. Algunas preguntas que pueden ayudarte a responder este apartado son: </w:t>
            </w:r>
            <w:r>
              <w:rPr>
                <w:rFonts w:ascii="Calibri" w:eastAsia="Calibri" w:hAnsi="Calibri" w:cs="Calibri"/>
                <w:color w:val="0070C0"/>
                <w:sz w:val="18"/>
              </w:rPr>
              <w:t> </w:t>
            </w:r>
          </w:p>
          <w:p w14:paraId="33ABB684" w14:textId="77777777" w:rsidR="005D0BF6" w:rsidRDefault="00000000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both"/>
              <w:rPr>
                <w:rFonts w:ascii="Calibri" w:eastAsia="Calibri" w:hAnsi="Calibri" w:cs="Calibri"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¿Por qué es relevante este tema para el campo laboral de tu carrera?</w:t>
            </w:r>
            <w:r>
              <w:rPr>
                <w:rFonts w:ascii="Calibri" w:eastAsia="Calibri" w:hAnsi="Calibri" w:cs="Calibri"/>
                <w:color w:val="0070C0"/>
                <w:sz w:val="18"/>
              </w:rPr>
              <w:t> </w:t>
            </w:r>
          </w:p>
          <w:p w14:paraId="5D85AE1C" w14:textId="77777777" w:rsidR="005D0BF6" w:rsidRDefault="00000000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both"/>
              <w:rPr>
                <w:rFonts w:ascii="Calibri" w:eastAsia="Calibri" w:hAnsi="Calibri" w:cs="Calibri"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¿Dónde se ubica la situación que vas a abordar? (Ej.: País, región, comuna o institución) ¿Cuáles son las características principales de ese lugar? </w:t>
            </w:r>
            <w:r>
              <w:rPr>
                <w:rFonts w:ascii="Calibri" w:eastAsia="Calibri" w:hAnsi="Calibri" w:cs="Calibri"/>
                <w:color w:val="0070C0"/>
                <w:sz w:val="18"/>
              </w:rPr>
              <w:t> </w:t>
            </w:r>
          </w:p>
          <w:p w14:paraId="6C753EF0" w14:textId="77777777" w:rsidR="005D0BF6" w:rsidRDefault="00000000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both"/>
              <w:rPr>
                <w:rFonts w:ascii="Calibri" w:eastAsia="Calibri" w:hAnsi="Calibri" w:cs="Calibri"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¿A quiénes afecta o impacta la situación que abordaste? (Ej.: Grupo etario, usuarios de algún servicio, etc.).</w:t>
            </w:r>
            <w:r>
              <w:rPr>
                <w:rFonts w:ascii="Calibri" w:eastAsia="Calibri" w:hAnsi="Calibri" w:cs="Calibri"/>
                <w:color w:val="0070C0"/>
                <w:sz w:val="18"/>
              </w:rPr>
              <w:t> </w:t>
            </w:r>
          </w:p>
          <w:p w14:paraId="68FC6410" w14:textId="77777777" w:rsidR="005D0BF6" w:rsidRDefault="00000000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both"/>
              <w:rPr>
                <w:rFonts w:ascii="Calibri" w:eastAsia="Calibri" w:hAnsi="Calibri" w:cs="Calibri"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¿Cuál fue el aporte de valor (real o simulado) de tu Proyecto APT para el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lastRenderedPageBreak/>
              <w:t>contexto laboral y/o social en que se situó?</w:t>
            </w:r>
            <w:r>
              <w:rPr>
                <w:rFonts w:ascii="Calibri" w:eastAsia="Calibri" w:hAnsi="Calibri" w:cs="Calibri"/>
                <w:color w:val="0070C0"/>
                <w:sz w:val="18"/>
              </w:rPr>
              <w:t> </w:t>
            </w:r>
          </w:p>
          <w:p w14:paraId="3597A2CA" w14:textId="77777777" w:rsidR="005D0BF6" w:rsidRDefault="005D0BF6">
            <w:pPr>
              <w:spacing w:after="0" w:line="240" w:lineRule="auto"/>
              <w:jc w:val="both"/>
            </w:pPr>
          </w:p>
        </w:tc>
      </w:tr>
      <w:tr w:rsidR="005D0BF6" w14:paraId="6BA8ECE2" w14:textId="77777777">
        <w:tblPrEx>
          <w:tblCellMar>
            <w:top w:w="0" w:type="dxa"/>
            <w:bottom w:w="0" w:type="dxa"/>
          </w:tblCellMar>
        </w:tblPrEx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20253E9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1F3864"/>
                <w:sz w:val="18"/>
              </w:rPr>
              <w:lastRenderedPageBreak/>
              <w:t xml:space="preserve">2. Objetivos 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E59DED1" w14:textId="77777777" w:rsidR="005D0BF6" w:rsidRDefault="00000000">
            <w:pPr>
              <w:spacing w:line="259" w:lineRule="auto"/>
              <w:ind w:left="720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  <w:u w:val="single"/>
              </w:rPr>
              <w:t>Objetivo general</w:t>
            </w:r>
          </w:p>
          <w:p w14:paraId="08C5FB94" w14:textId="77777777" w:rsidR="005D0BF6" w:rsidRDefault="00000000">
            <w:pPr>
              <w:spacing w:line="259" w:lineRule="auto"/>
              <w:ind w:left="720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Diseñar e implementar SIGVE (web + móvil) para digitalizar la gestión de vehículos de bomberos, su historial y mantenimiento, incluyendo órdenes de trabajo y control básico de repuestos, con seguridad por roles y trazabilidad.</w:t>
            </w:r>
          </w:p>
          <w:p w14:paraId="2E5115CA" w14:textId="77777777" w:rsidR="005D0BF6" w:rsidRDefault="005D0BF6">
            <w:pPr>
              <w:spacing w:line="259" w:lineRule="auto"/>
              <w:ind w:left="720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77BDA29F" w14:textId="77777777" w:rsidR="005D0BF6" w:rsidRDefault="00000000">
            <w:pPr>
              <w:spacing w:line="259" w:lineRule="auto"/>
              <w:ind w:left="720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  <w:u w:val="single"/>
              </w:rPr>
              <w:t>Objetivos específicos</w:t>
            </w:r>
          </w:p>
          <w:p w14:paraId="4114AF76" w14:textId="77777777" w:rsidR="005D0BF6" w:rsidRDefault="005D0BF6">
            <w:pPr>
              <w:spacing w:line="259" w:lineRule="auto"/>
              <w:ind w:left="720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519C2BE4" w14:textId="77777777" w:rsidR="005D0BF6" w:rsidRDefault="00000000">
            <w:pPr>
              <w:numPr>
                <w:ilvl w:val="0"/>
                <w:numId w:val="4"/>
              </w:numPr>
              <w:spacing w:line="259" w:lineRule="auto"/>
              <w:ind w:left="1440" w:hanging="360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Autenticación y sesiones (web/móvil) con RLS por rol/taller.</w:t>
            </w:r>
          </w:p>
          <w:p w14:paraId="6F4CA47D" w14:textId="77777777" w:rsidR="005D0BF6" w:rsidRDefault="00000000">
            <w:pPr>
              <w:numPr>
                <w:ilvl w:val="0"/>
                <w:numId w:val="4"/>
              </w:numPr>
              <w:spacing w:line="259" w:lineRule="auto"/>
              <w:ind w:left="1440" w:hanging="360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Listado y búsqueda de vehículos (web/móvil).</w:t>
            </w:r>
          </w:p>
          <w:p w14:paraId="6A4F475E" w14:textId="77777777" w:rsidR="005D0BF6" w:rsidRDefault="00000000">
            <w:pPr>
              <w:numPr>
                <w:ilvl w:val="0"/>
                <w:numId w:val="4"/>
              </w:numPr>
              <w:spacing w:line="259" w:lineRule="auto"/>
              <w:ind w:left="1440" w:hanging="360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Ingreso de vehículo desde móvil con validaciones y auditoría.</w:t>
            </w:r>
          </w:p>
          <w:p w14:paraId="7E71DA01" w14:textId="77777777" w:rsidR="005D0BF6" w:rsidRDefault="00000000">
            <w:pPr>
              <w:numPr>
                <w:ilvl w:val="0"/>
                <w:numId w:val="4"/>
              </w:numPr>
              <w:spacing w:line="259" w:lineRule="auto"/>
              <w:ind w:left="1440" w:hanging="360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Creación y gestión de órdenes de trabajo (OT), historial y cambios de estado.</w:t>
            </w:r>
          </w:p>
          <w:p w14:paraId="70C5580A" w14:textId="77777777" w:rsidR="005D0BF6" w:rsidRDefault="00000000">
            <w:pPr>
              <w:numPr>
                <w:ilvl w:val="0"/>
                <w:numId w:val="4"/>
              </w:numPr>
              <w:spacing w:line="259" w:lineRule="auto"/>
              <w:ind w:left="1440" w:hanging="360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Inventario mínimo de repuestos y movimientos (entrada/salida/ajuste) vinculados a OT.</w:t>
            </w:r>
          </w:p>
          <w:p w14:paraId="5DCF6540" w14:textId="77777777" w:rsidR="005D0BF6" w:rsidRDefault="00000000">
            <w:pPr>
              <w:numPr>
                <w:ilvl w:val="0"/>
                <w:numId w:val="4"/>
              </w:numPr>
              <w:spacing w:line="259" w:lineRule="auto"/>
              <w:ind w:left="1440" w:hanging="360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Reportes/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KPIs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operacionales y exportación CSV/PDF.</w:t>
            </w:r>
          </w:p>
          <w:p w14:paraId="786C3E8F" w14:textId="77777777" w:rsidR="005D0BF6" w:rsidRDefault="00000000">
            <w:pPr>
              <w:numPr>
                <w:ilvl w:val="0"/>
                <w:numId w:val="4"/>
              </w:numPr>
              <w:spacing w:line="259" w:lineRule="auto"/>
              <w:ind w:left="144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Plan de pruebas por etapas (M1–M7) con trazabilidad a Jira.</w:t>
            </w:r>
          </w:p>
        </w:tc>
      </w:tr>
      <w:tr w:rsidR="005D0BF6" w14:paraId="427B18DB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A947A89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1F3864"/>
                <w:sz w:val="18"/>
              </w:rPr>
              <w:t>3. Metodología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D2DAAEB" w14:textId="77777777" w:rsidR="005D0BF6" w:rsidRDefault="00000000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Principalmente nosotros nos basamos en darle un </w:t>
            </w:r>
            <w:proofErr w:type="gram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enfoque  de</w:t>
            </w:r>
            <w:proofErr w:type="gram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metodolia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agil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ágil/iterativo por etapas M1–M6, con entregables incrementales, QA continuo y trazabilidad (Jira Plan de Pruebas).</w:t>
            </w:r>
          </w:p>
          <w:p w14:paraId="1C02C859" w14:textId="77777777" w:rsidR="005D0BF6" w:rsidRDefault="00000000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  <w:u w:val="single"/>
              </w:rPr>
              <w:t>Fases:</w:t>
            </w:r>
          </w:p>
          <w:p w14:paraId="31CCC30B" w14:textId="77777777" w:rsidR="005D0BF6" w:rsidRDefault="00000000">
            <w:pPr>
              <w:numPr>
                <w:ilvl w:val="0"/>
                <w:numId w:val="5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M1 Fundaciones: conexión BD,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/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logout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, RLS inicial, listados/búsqueda, estados UI, contrato API, rendimiento/accesibilidad base.</w:t>
            </w:r>
          </w:p>
          <w:p w14:paraId="17634621" w14:textId="77777777" w:rsidR="005D0BF6" w:rsidRDefault="00000000">
            <w:pPr>
              <w:numPr>
                <w:ilvl w:val="0"/>
                <w:numId w:val="5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M2 Ingreso Vehículos (móvil): formulario, validaciones, duplicados, auditoría, reflejo en web.</w:t>
            </w:r>
          </w:p>
          <w:p w14:paraId="56861E41" w14:textId="77777777" w:rsidR="005D0BF6" w:rsidRDefault="00000000">
            <w:pPr>
              <w:numPr>
                <w:ilvl w:val="0"/>
                <w:numId w:val="5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M3 Historial &amp; OT: crear/gestionar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OTs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, bitácora, historial paginado/filtrado, tablero web, reflejo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web</w:t>
            </w:r>
            <w:r>
              <w:rPr>
                <w:rFonts w:ascii="Segoe UI Symbol" w:eastAsia="Segoe UI Symbol" w:hAnsi="Segoe UI Symbol" w:cs="Segoe UI Symbol"/>
                <w:i/>
                <w:color w:val="0070C0"/>
                <w:sz w:val="18"/>
              </w:rPr>
              <w:t>↔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móvil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.</w:t>
            </w:r>
          </w:p>
          <w:p w14:paraId="72437B47" w14:textId="77777777" w:rsidR="005D0BF6" w:rsidRDefault="00000000">
            <w:pPr>
              <w:numPr>
                <w:ilvl w:val="0"/>
                <w:numId w:val="5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M4 ERP repuestos (mínimo): no stock negativo, movimientos, consumo desde OT, alertas por umbral.</w:t>
            </w:r>
          </w:p>
          <w:p w14:paraId="21DD4091" w14:textId="77777777" w:rsidR="005D0BF6" w:rsidRDefault="00000000">
            <w:pPr>
              <w:numPr>
                <w:ilvl w:val="0"/>
                <w:numId w:val="5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M5 Reportes: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KPIs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y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export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.</w:t>
            </w:r>
          </w:p>
          <w:p w14:paraId="4002B233" w14:textId="77777777" w:rsidR="005D0BF6" w:rsidRDefault="00000000">
            <w:pPr>
              <w:numPr>
                <w:ilvl w:val="0"/>
                <w:numId w:val="5"/>
              </w:numPr>
              <w:spacing w:line="259" w:lineRule="auto"/>
              <w:ind w:left="1440" w:hanging="360"/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M6 Seguridad/Auditoría: auditoría central,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backup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/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restore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.</w:t>
            </w:r>
          </w:p>
        </w:tc>
      </w:tr>
      <w:tr w:rsidR="005D0BF6" w14:paraId="49F086E0" w14:textId="77777777">
        <w:tblPrEx>
          <w:tblCellMar>
            <w:top w:w="0" w:type="dxa"/>
            <w:bottom w:w="0" w:type="dxa"/>
          </w:tblCellMar>
        </w:tblPrEx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7756A98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1F3864"/>
                <w:sz w:val="18"/>
              </w:rPr>
              <w:t>4. Desarrollo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E870550" w14:textId="77777777" w:rsidR="005D0BF6" w:rsidRDefault="00000000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M1.  Fundaciones (COMPLETADO).</w:t>
            </w:r>
          </w:p>
          <w:p w14:paraId="5CE39B76" w14:textId="77777777" w:rsidR="005D0BF6" w:rsidRDefault="00000000">
            <w:pPr>
              <w:numPr>
                <w:ilvl w:val="0"/>
                <w:numId w:val="6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Se habilitó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/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logout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(web y móvil) con sesiones válidas, conexión a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Supabase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estable, listado de vehículos operativo en web y móvil con búsqueda y estados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loading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/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empty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/</w:t>
            </w:r>
            <w:proofErr w:type="gram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error normalizados</w:t>
            </w:r>
            <w:proofErr w:type="gram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. Se gestionó el manejo de errores (sin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lastRenderedPageBreak/>
              <w:t>red/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timeout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) y 401/403 bajo RLS inicial por rol/taller. Además, se alineó el contrato API base, se logró rendimiento y se aseguró accesibilidad y navegación con conservación de estado (volver mantiene filtro/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scroll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).</w:t>
            </w:r>
          </w:p>
          <w:p w14:paraId="22CFF00F" w14:textId="77777777" w:rsidR="005D0BF6" w:rsidRDefault="005D0BF6">
            <w:pPr>
              <w:spacing w:line="259" w:lineRule="auto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1E394266" w14:textId="77777777" w:rsidR="005D0BF6" w:rsidRDefault="00000000">
            <w:pPr>
              <w:numPr>
                <w:ilvl w:val="0"/>
                <w:numId w:val="7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Resultado: M1 da la base técnica y de QA para construir flujos de alta, OT e inventario.</w:t>
            </w:r>
          </w:p>
          <w:p w14:paraId="15B4F975" w14:textId="77777777" w:rsidR="005D0BF6" w:rsidRDefault="005D0BF6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5AD2AC08" w14:textId="77777777" w:rsidR="005D0BF6" w:rsidRDefault="00000000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M2. Ingreso de vehículos (EN PROCESO).</w:t>
            </w:r>
          </w:p>
          <w:p w14:paraId="5F1EA764" w14:textId="77777777" w:rsidR="005D0BF6" w:rsidRDefault="00000000">
            <w:pPr>
              <w:numPr>
                <w:ilvl w:val="0"/>
                <w:numId w:val="8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Objetivo: formulario móvil con validaciones (patente, año, km, obligatorios), auditoría de creación, y reflejo inmediato en web con edición de estado. Diseño funcional y plan de pruebas ya redactados, implementación comienza tras el cierre documental de M1.</w:t>
            </w:r>
          </w:p>
          <w:p w14:paraId="3608842A" w14:textId="77777777" w:rsidR="005D0BF6" w:rsidRDefault="005D0BF6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7FC31B1E" w14:textId="77777777" w:rsidR="005D0BF6" w:rsidRDefault="00000000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M3. Historial &amp; Órdenes de Trabajo (NO COMPLETADO).</w:t>
            </w:r>
          </w:p>
          <w:p w14:paraId="7AF44242" w14:textId="77777777" w:rsidR="005D0BF6" w:rsidRDefault="00000000">
            <w:pPr>
              <w:numPr>
                <w:ilvl w:val="0"/>
                <w:numId w:val="9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Por implementar: crear/gestionar </w:t>
            </w:r>
            <w:proofErr w:type="gram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OT ,</w:t>
            </w:r>
            <w:proofErr w:type="gram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cambios de estado (en progreso/pausada/finalizada) con bitácora, historial por </w:t>
            </w:r>
            <w:proofErr w:type="gram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vehículo ,</w:t>
            </w:r>
            <w:proofErr w:type="gram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tablero web de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OTs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y reflejo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webmóvil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. Casuística definida </w:t>
            </w:r>
          </w:p>
          <w:p w14:paraId="079EE1A1" w14:textId="77777777" w:rsidR="005D0BF6" w:rsidRDefault="005D0BF6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75429681" w14:textId="77777777" w:rsidR="005D0BF6" w:rsidRDefault="00000000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M4. ERP de repuestos (NO COMPLETADO).</w:t>
            </w:r>
          </w:p>
          <w:p w14:paraId="1694DBD6" w14:textId="77777777" w:rsidR="005D0BF6" w:rsidRDefault="00000000">
            <w:pPr>
              <w:numPr>
                <w:ilvl w:val="0"/>
                <w:numId w:val="10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Por implementar: inventario y movimientos (entrada/salida/ajuste), consumo desde OT (descuento en tiempo real) y alertas por umbral. Casos mínimos en CP_0059–CP_0062.</w:t>
            </w:r>
          </w:p>
          <w:p w14:paraId="67C255B7" w14:textId="77777777" w:rsidR="005D0BF6" w:rsidRDefault="005D0BF6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255F376E" w14:textId="77777777" w:rsidR="005D0BF6" w:rsidRDefault="00000000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M5. Reportes y tableros (NO COMPLETADO).</w:t>
            </w:r>
          </w:p>
          <w:p w14:paraId="50DE4AA8" w14:textId="77777777" w:rsidR="005D0BF6" w:rsidRDefault="00000000">
            <w:pPr>
              <w:numPr>
                <w:ilvl w:val="0"/>
                <w:numId w:val="11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Por implementar: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KPIs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operacionales (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OTs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abiertas, TTR, consumo de repuestos) y exportación CSV/PDF. Casos CP_0063–CP_0064.</w:t>
            </w:r>
          </w:p>
          <w:p w14:paraId="7AE2E4BF" w14:textId="77777777" w:rsidR="005D0BF6" w:rsidRDefault="005D0BF6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6D6E6BCB" w14:textId="77777777" w:rsidR="005D0BF6" w:rsidRDefault="00000000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M6. Seguridad, auditoría y cumplimiento (NO COMPLETADO).</w:t>
            </w:r>
          </w:p>
          <w:p w14:paraId="402A470D" w14:textId="77777777" w:rsidR="005D0BF6" w:rsidRDefault="00000000">
            <w:pPr>
              <w:numPr>
                <w:ilvl w:val="0"/>
                <w:numId w:val="12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Por implementar: auditoría central (quién/qué/cuándo) visible en web,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hardening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(rotación de llaves/expiración de sesión) y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backup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&amp;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restore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verificado en QA. Casos CP_0065–CP_0066.</w:t>
            </w:r>
          </w:p>
          <w:p w14:paraId="30F4A4C0" w14:textId="77777777" w:rsidR="005D0BF6" w:rsidRDefault="005D0BF6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34612A39" w14:textId="77777777" w:rsidR="005D0BF6" w:rsidRDefault="00000000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Estado a la fecha: M3, M4, M5 y M6 aún no se completan; su diseño funcional y plan de pruebas están definidos y listos para ejecución.</w:t>
            </w:r>
          </w:p>
          <w:p w14:paraId="0E9DA9B2" w14:textId="77777777" w:rsidR="005D0BF6" w:rsidRDefault="005D0BF6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5183D519" w14:textId="77777777" w:rsidR="005D0BF6" w:rsidRDefault="00000000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b/>
                <w:i/>
                <w:color w:val="0070C0"/>
                <w:sz w:val="18"/>
                <w:u w:val="single"/>
              </w:rPr>
              <w:lastRenderedPageBreak/>
              <w:t>Facilitadores</w:t>
            </w:r>
            <w:r>
              <w:rPr>
                <w:rFonts w:ascii="Cambria Math" w:eastAsia="Cambria Math" w:hAnsi="Cambria Math" w:cs="Cambria Math"/>
                <w:b/>
                <w:i/>
                <w:color w:val="0070C0"/>
                <w:sz w:val="18"/>
                <w:u w:val="single"/>
              </w:rPr>
              <w:t xml:space="preserve"> (</w:t>
            </w:r>
            <w:r>
              <w:rPr>
                <w:rFonts w:ascii="Calibri" w:eastAsia="Calibri" w:hAnsi="Calibri" w:cs="Calibri"/>
                <w:b/>
                <w:i/>
                <w:color w:val="0070C0"/>
                <w:sz w:val="18"/>
                <w:u w:val="single"/>
              </w:rPr>
              <w:t>tecnología</w:t>
            </w:r>
            <w:r>
              <w:rPr>
                <w:rFonts w:ascii="Cambria Math" w:eastAsia="Cambria Math" w:hAnsi="Cambria Math" w:cs="Cambria Math"/>
                <w:b/>
                <w:i/>
                <w:color w:val="0070C0"/>
                <w:sz w:val="18"/>
                <w:u w:val="single"/>
              </w:rPr>
              <w:t xml:space="preserve"> </w:t>
            </w:r>
            <w:r>
              <w:rPr>
                <w:rFonts w:ascii="Calibri" w:eastAsia="Calibri" w:hAnsi="Calibri" w:cs="Calibri"/>
                <w:b/>
                <w:i/>
                <w:color w:val="0070C0"/>
                <w:sz w:val="18"/>
                <w:u w:val="single"/>
              </w:rPr>
              <w:t>y</w:t>
            </w:r>
            <w:r>
              <w:rPr>
                <w:rFonts w:ascii="Cambria Math" w:eastAsia="Cambria Math" w:hAnsi="Cambria Math" w:cs="Cambria Math"/>
                <w:b/>
                <w:i/>
                <w:color w:val="0070C0"/>
                <w:sz w:val="18"/>
                <w:u w:val="single"/>
              </w:rPr>
              <w:t xml:space="preserve"> </w:t>
            </w:r>
            <w:r>
              <w:rPr>
                <w:rFonts w:ascii="Calibri" w:eastAsia="Calibri" w:hAnsi="Calibri" w:cs="Calibri"/>
                <w:b/>
                <w:i/>
                <w:color w:val="0070C0"/>
                <w:sz w:val="18"/>
                <w:u w:val="single"/>
              </w:rPr>
              <w:t>proceso</w:t>
            </w:r>
            <w:r>
              <w:rPr>
                <w:rFonts w:ascii="Cambria Math" w:eastAsia="Cambria Math" w:hAnsi="Cambria Math" w:cs="Cambria Math"/>
                <w:b/>
                <w:i/>
                <w:color w:val="0070C0"/>
                <w:sz w:val="18"/>
                <w:u w:val="single"/>
              </w:rPr>
              <w:t>)</w:t>
            </w:r>
          </w:p>
          <w:p w14:paraId="49930C34" w14:textId="77777777" w:rsidR="005D0BF6" w:rsidRDefault="005D0BF6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294804DA" w14:textId="77777777" w:rsidR="005D0BF6" w:rsidRDefault="00000000">
            <w:pPr>
              <w:numPr>
                <w:ilvl w:val="0"/>
                <w:numId w:val="13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Supabase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Postgres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+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PostgREST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+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Storage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+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RLS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)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acelera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CRUD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,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seguridad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por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fila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y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contratos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API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.</w:t>
            </w:r>
          </w:p>
          <w:p w14:paraId="4AEEF07E" w14:textId="77777777" w:rsidR="005D0BF6" w:rsidRDefault="005D0BF6">
            <w:pPr>
              <w:numPr>
                <w:ilvl w:val="0"/>
                <w:numId w:val="13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4B8CEEAF" w14:textId="77777777" w:rsidR="005D0BF6" w:rsidRDefault="00000000">
            <w:pPr>
              <w:numPr>
                <w:ilvl w:val="0"/>
                <w:numId w:val="13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Jetpack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Compose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(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móvil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)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permitió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UI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reactiva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con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estados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claros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loading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/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empty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/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error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)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y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navegación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con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conservación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de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estado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.</w:t>
            </w:r>
          </w:p>
          <w:p w14:paraId="78AD9267" w14:textId="77777777" w:rsidR="005D0BF6" w:rsidRDefault="005D0BF6">
            <w:pPr>
              <w:numPr>
                <w:ilvl w:val="0"/>
                <w:numId w:val="13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35D669A9" w14:textId="77777777" w:rsidR="005D0BF6" w:rsidRDefault="00000000">
            <w:pPr>
              <w:numPr>
                <w:ilvl w:val="0"/>
                <w:numId w:val="13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Jira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+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Plan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de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Pruebas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por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etapas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(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M1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–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M7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)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dan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trazabilidad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y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control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IDs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M1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: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1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–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24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ejecutados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;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M2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–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M6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planificados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).</w:t>
            </w:r>
          </w:p>
          <w:p w14:paraId="7DA05620" w14:textId="77777777" w:rsidR="005D0BF6" w:rsidRDefault="005D0BF6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0B1512BF" w14:textId="77777777" w:rsidR="005D0BF6" w:rsidRDefault="00000000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b/>
                <w:i/>
                <w:color w:val="0070C0"/>
                <w:sz w:val="18"/>
                <w:u w:val="single"/>
              </w:rPr>
              <w:t>Incidencias</w:t>
            </w:r>
            <w:r>
              <w:rPr>
                <w:rFonts w:ascii="Cambria Math" w:eastAsia="Cambria Math" w:hAnsi="Cambria Math" w:cs="Cambria Math"/>
                <w:b/>
                <w:i/>
                <w:color w:val="0070C0"/>
                <w:sz w:val="18"/>
                <w:u w:val="single"/>
              </w:rPr>
              <w:t xml:space="preserve"> </w:t>
            </w:r>
            <w:r>
              <w:rPr>
                <w:rFonts w:ascii="Calibri" w:eastAsia="Calibri" w:hAnsi="Calibri" w:cs="Calibri"/>
                <w:b/>
                <w:i/>
                <w:color w:val="0070C0"/>
                <w:sz w:val="18"/>
                <w:u w:val="single"/>
              </w:rPr>
              <w:t>principales</w:t>
            </w:r>
            <w:r>
              <w:rPr>
                <w:rFonts w:ascii="Cambria Math" w:eastAsia="Cambria Math" w:hAnsi="Cambria Math" w:cs="Cambria Math"/>
                <w:b/>
                <w:i/>
                <w:color w:val="0070C0"/>
                <w:sz w:val="18"/>
                <w:u w:val="single"/>
              </w:rPr>
              <w:t xml:space="preserve"> (</w:t>
            </w:r>
            <w:r>
              <w:rPr>
                <w:rFonts w:ascii="Calibri" w:eastAsia="Calibri" w:hAnsi="Calibri" w:cs="Calibri"/>
                <w:b/>
                <w:i/>
                <w:color w:val="0070C0"/>
                <w:sz w:val="18"/>
                <w:u w:val="single"/>
              </w:rPr>
              <w:t>ya</w:t>
            </w:r>
            <w:r>
              <w:rPr>
                <w:rFonts w:ascii="Cambria Math" w:eastAsia="Cambria Math" w:hAnsi="Cambria Math" w:cs="Cambria Math"/>
                <w:b/>
                <w:i/>
                <w:color w:val="0070C0"/>
                <w:sz w:val="18"/>
                <w:u w:val="single"/>
              </w:rPr>
              <w:t xml:space="preserve"> </w:t>
            </w:r>
            <w:r>
              <w:rPr>
                <w:rFonts w:ascii="Calibri" w:eastAsia="Calibri" w:hAnsi="Calibri" w:cs="Calibri"/>
                <w:b/>
                <w:i/>
                <w:color w:val="0070C0"/>
                <w:sz w:val="18"/>
                <w:u w:val="single"/>
              </w:rPr>
              <w:t>resueltas</w:t>
            </w:r>
            <w:r>
              <w:rPr>
                <w:rFonts w:ascii="Cambria Math" w:eastAsia="Cambria Math" w:hAnsi="Cambria Math" w:cs="Cambria Math"/>
                <w:b/>
                <w:i/>
                <w:color w:val="0070C0"/>
                <w:sz w:val="18"/>
                <w:u w:val="single"/>
              </w:rPr>
              <w:t xml:space="preserve"> </w:t>
            </w:r>
            <w:r>
              <w:rPr>
                <w:rFonts w:ascii="Calibri" w:eastAsia="Calibri" w:hAnsi="Calibri" w:cs="Calibri"/>
                <w:b/>
                <w:i/>
                <w:color w:val="0070C0"/>
                <w:sz w:val="18"/>
                <w:u w:val="single"/>
              </w:rPr>
              <w:t>en</w:t>
            </w:r>
            <w:r>
              <w:rPr>
                <w:rFonts w:ascii="Cambria Math" w:eastAsia="Cambria Math" w:hAnsi="Cambria Math" w:cs="Cambria Math"/>
                <w:b/>
                <w:i/>
                <w:color w:val="0070C0"/>
                <w:sz w:val="18"/>
                <w:u w:val="single"/>
              </w:rPr>
              <w:t xml:space="preserve"> </w:t>
            </w:r>
            <w:r>
              <w:rPr>
                <w:rFonts w:ascii="Calibri" w:eastAsia="Calibri" w:hAnsi="Calibri" w:cs="Calibri"/>
                <w:b/>
                <w:i/>
                <w:color w:val="0070C0"/>
                <w:sz w:val="18"/>
                <w:u w:val="single"/>
              </w:rPr>
              <w:t>M1</w:t>
            </w:r>
            <w:r>
              <w:rPr>
                <w:rFonts w:ascii="Cambria Math" w:eastAsia="Cambria Math" w:hAnsi="Cambria Math" w:cs="Cambria Math"/>
                <w:b/>
                <w:i/>
                <w:color w:val="0070C0"/>
                <w:sz w:val="18"/>
                <w:u w:val="single"/>
              </w:rPr>
              <w:t>)</w:t>
            </w:r>
          </w:p>
          <w:p w14:paraId="427CEC73" w14:textId="77777777" w:rsidR="005D0BF6" w:rsidRDefault="005D0BF6">
            <w:pPr>
              <w:spacing w:line="259" w:lineRule="auto"/>
              <w:ind w:left="72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4D87C10F" w14:textId="77777777" w:rsidR="005D0BF6" w:rsidRDefault="00000000">
            <w:pPr>
              <w:numPr>
                <w:ilvl w:val="0"/>
                <w:numId w:val="14"/>
              </w:numPr>
              <w:spacing w:line="259" w:lineRule="auto"/>
              <w:ind w:left="1440" w:hanging="360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Dependencias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/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versions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&amp;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imports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login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/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listado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):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se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unificó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BOM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de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Compose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,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se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normalizaron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versiones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(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JDK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17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/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Kotlin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1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.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9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.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24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)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y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se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activó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kotlin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serialization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para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corregir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errores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de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import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de</w:t>
            </w:r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Supabase</w:t>
            </w:r>
            <w:proofErr w:type="spellEnd"/>
            <w:r>
              <w:rPr>
                <w:rFonts w:ascii="Cambria Math" w:eastAsia="Cambria Math" w:hAnsi="Cambria Math" w:cs="Cambria Math"/>
                <w:i/>
                <w:color w:val="0070C0"/>
                <w:sz w:val="18"/>
              </w:rPr>
              <w:t>.</w:t>
            </w:r>
          </w:p>
          <w:p w14:paraId="6C0628A6" w14:textId="77777777" w:rsidR="005D0BF6" w:rsidRDefault="005D0BF6">
            <w:pPr>
              <w:spacing w:line="259" w:lineRule="auto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</w:p>
          <w:p w14:paraId="43525E18" w14:textId="77777777" w:rsidR="005D0BF6" w:rsidRDefault="005D0BF6">
            <w:pPr>
              <w:spacing w:line="259" w:lineRule="auto"/>
            </w:pPr>
          </w:p>
        </w:tc>
      </w:tr>
      <w:tr w:rsidR="005D0BF6" w14:paraId="703BD95C" w14:textId="77777777">
        <w:tblPrEx>
          <w:tblCellMar>
            <w:top w:w="0" w:type="dxa"/>
            <w:bottom w:w="0" w:type="dxa"/>
          </w:tblCellMar>
        </w:tblPrEx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B731625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1F3864"/>
                <w:sz w:val="18"/>
              </w:rPr>
              <w:lastRenderedPageBreak/>
              <w:t>5. Evidencias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92549F4" w14:textId="77777777" w:rsidR="005D0BF6" w:rsidRDefault="00000000">
            <w:pPr>
              <w:numPr>
                <w:ilvl w:val="0"/>
                <w:numId w:val="15"/>
              </w:numPr>
              <w:spacing w:after="0" w:line="240" w:lineRule="auto"/>
              <w:ind w:left="314" w:hanging="284"/>
              <w:jc w:val="both"/>
              <w:rPr>
                <w:rFonts w:ascii="Calibri" w:eastAsia="Calibri" w:hAnsi="Calibri" w:cs="Calibri"/>
                <w:i/>
                <w:color w:val="0070C0"/>
                <w:sz w:val="18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Adjunta evidencias que permitan dar cuenta del desarrollo del Proyecto APT y sus resultados finales.</w:t>
            </w:r>
          </w:p>
          <w:p w14:paraId="2692FE8B" w14:textId="77777777" w:rsidR="005D0BF6" w:rsidRDefault="00000000">
            <w:pPr>
              <w:spacing w:line="259" w:lineRule="auto"/>
              <w:ind w:left="743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¿Qué evidencias pueden servir para que los demás puedan visualizar y entender las distintas etapas de tu Proyecto APT y el resultado final? </w:t>
            </w:r>
          </w:p>
        </w:tc>
      </w:tr>
      <w:tr w:rsidR="005D0BF6" w14:paraId="25D32807" w14:textId="77777777">
        <w:tblPrEx>
          <w:tblCellMar>
            <w:top w:w="0" w:type="dxa"/>
            <w:bottom w:w="0" w:type="dxa"/>
          </w:tblCellMar>
        </w:tblPrEx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30E8779" w14:textId="77777777" w:rsidR="005D0BF6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1F3864"/>
                <w:sz w:val="18"/>
              </w:rPr>
              <w:t>6. Intereses y proyecciones profesionales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F6FF9E9" w14:textId="77777777" w:rsidR="005D0BF6" w:rsidRDefault="00000000">
            <w:pPr>
              <w:spacing w:line="259" w:lineRule="auto"/>
              <w:ind w:left="72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Se consolidan habilidades en arquitectura móvil/web, RLS y seguridad de datos, QA estructurado por etapas y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observabilidad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. Proyección hacia Mobile/Full-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Stack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con automatización de pruebas (UI/API),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observabilidad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Sentry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/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Crashlytics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),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hardening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(rotación de llaves, 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pentest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) y evolución a offline-</w:t>
            </w:r>
            <w:proofErr w:type="spellStart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i/>
                <w:color w:val="0070C0"/>
                <w:sz w:val="18"/>
              </w:rPr>
              <w:t xml:space="preserve"> y notificaciones.</w:t>
            </w:r>
          </w:p>
        </w:tc>
      </w:tr>
    </w:tbl>
    <w:p w14:paraId="30B359DA" w14:textId="77777777" w:rsidR="005D0BF6" w:rsidRDefault="005D0BF6">
      <w:pPr>
        <w:spacing w:line="259" w:lineRule="auto"/>
        <w:rPr>
          <w:rFonts w:ascii="Calibri" w:eastAsia="Calibri" w:hAnsi="Calibri" w:cs="Calibri"/>
          <w:b/>
          <w:sz w:val="22"/>
        </w:rPr>
      </w:pPr>
    </w:p>
    <w:p w14:paraId="6B8ADAB5" w14:textId="77777777" w:rsidR="005D0BF6" w:rsidRDefault="005D0BF6">
      <w:pPr>
        <w:spacing w:after="0" w:line="276" w:lineRule="auto"/>
        <w:ind w:left="-426" w:right="-568"/>
        <w:jc w:val="both"/>
        <w:rPr>
          <w:rFonts w:ascii="Calibri" w:eastAsia="Calibri" w:hAnsi="Calibri" w:cs="Calibri"/>
          <w:color w:val="767171"/>
        </w:rPr>
      </w:pPr>
    </w:p>
    <w:p w14:paraId="48F53BC7" w14:textId="77777777" w:rsidR="005D0BF6" w:rsidRDefault="005D0BF6">
      <w:pPr>
        <w:spacing w:after="0" w:line="276" w:lineRule="auto"/>
        <w:ind w:left="-426" w:right="-568"/>
        <w:jc w:val="both"/>
        <w:rPr>
          <w:rFonts w:ascii="Calibri" w:eastAsia="Calibri" w:hAnsi="Calibri" w:cs="Calibri"/>
          <w:color w:val="767171"/>
        </w:rPr>
      </w:pPr>
    </w:p>
    <w:p w14:paraId="03031C09" w14:textId="77777777" w:rsidR="005D0BF6" w:rsidRDefault="005D0BF6">
      <w:pPr>
        <w:spacing w:line="259" w:lineRule="auto"/>
        <w:rPr>
          <w:rFonts w:ascii="Calibri" w:eastAsia="Calibri" w:hAnsi="Calibri" w:cs="Calibri"/>
          <w:sz w:val="22"/>
        </w:rPr>
      </w:pPr>
    </w:p>
    <w:sectPr w:rsidR="005D0BF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7613"/>
    <w:multiLevelType w:val="multilevel"/>
    <w:tmpl w:val="F8D48A3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573389C"/>
    <w:multiLevelType w:val="multilevel"/>
    <w:tmpl w:val="05587A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C01164D"/>
    <w:multiLevelType w:val="multilevel"/>
    <w:tmpl w:val="78D0318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FE96BA7"/>
    <w:multiLevelType w:val="multilevel"/>
    <w:tmpl w:val="5978A94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46E5BDA"/>
    <w:multiLevelType w:val="multilevel"/>
    <w:tmpl w:val="EAA2CF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B1A13CF"/>
    <w:multiLevelType w:val="multilevel"/>
    <w:tmpl w:val="5BF896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EB3159E"/>
    <w:multiLevelType w:val="multilevel"/>
    <w:tmpl w:val="F9F6157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D7551E2"/>
    <w:multiLevelType w:val="multilevel"/>
    <w:tmpl w:val="268082D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544D6569"/>
    <w:multiLevelType w:val="multilevel"/>
    <w:tmpl w:val="4FF0085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588E7BF5"/>
    <w:multiLevelType w:val="multilevel"/>
    <w:tmpl w:val="8F4268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D9D1214"/>
    <w:multiLevelType w:val="multilevel"/>
    <w:tmpl w:val="9B78CC9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DA41F02"/>
    <w:multiLevelType w:val="multilevel"/>
    <w:tmpl w:val="AB02F2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65F41FBE"/>
    <w:multiLevelType w:val="multilevel"/>
    <w:tmpl w:val="DE24CD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6D6176A4"/>
    <w:multiLevelType w:val="multilevel"/>
    <w:tmpl w:val="880488B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758C5C10"/>
    <w:multiLevelType w:val="multilevel"/>
    <w:tmpl w:val="27A429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077849498">
    <w:abstractNumId w:val="12"/>
  </w:num>
  <w:num w:numId="2" w16cid:durableId="1711298534">
    <w:abstractNumId w:val="3"/>
  </w:num>
  <w:num w:numId="3" w16cid:durableId="174732085">
    <w:abstractNumId w:val="5"/>
  </w:num>
  <w:num w:numId="4" w16cid:durableId="442582058">
    <w:abstractNumId w:val="4"/>
  </w:num>
  <w:num w:numId="5" w16cid:durableId="1056244957">
    <w:abstractNumId w:val="6"/>
  </w:num>
  <w:num w:numId="6" w16cid:durableId="2095006076">
    <w:abstractNumId w:val="9"/>
  </w:num>
  <w:num w:numId="7" w16cid:durableId="1065418785">
    <w:abstractNumId w:val="13"/>
  </w:num>
  <w:num w:numId="8" w16cid:durableId="1501308758">
    <w:abstractNumId w:val="7"/>
  </w:num>
  <w:num w:numId="9" w16cid:durableId="669410829">
    <w:abstractNumId w:val="8"/>
  </w:num>
  <w:num w:numId="10" w16cid:durableId="1442801993">
    <w:abstractNumId w:val="2"/>
  </w:num>
  <w:num w:numId="11" w16cid:durableId="149055495">
    <w:abstractNumId w:val="10"/>
  </w:num>
  <w:num w:numId="12" w16cid:durableId="213975254">
    <w:abstractNumId w:val="1"/>
  </w:num>
  <w:num w:numId="13" w16cid:durableId="1911844140">
    <w:abstractNumId w:val="11"/>
  </w:num>
  <w:num w:numId="14" w16cid:durableId="642202453">
    <w:abstractNumId w:val="14"/>
  </w:num>
  <w:num w:numId="15" w16cid:durableId="933592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D0BF6"/>
    <w:rsid w:val="005D0BF6"/>
    <w:rsid w:val="007316E1"/>
    <w:rsid w:val="00746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4B42E"/>
  <w15:docId w15:val="{58D9298F-C1CC-45FC-9FD0-B5CB81AF7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875</Words>
  <Characters>5260</Characters>
  <Application>Microsoft Office Word</Application>
  <DocSecurity>0</DocSecurity>
  <Lines>159</Lines>
  <Paragraphs>78</Paragraphs>
  <ScaleCrop>false</ScaleCrop>
  <Company/>
  <LinksUpToDate>false</LinksUpToDate>
  <CharactersWithSpaces>6057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ANDRES QUINTANILLA GALLARDO</cp:lastModifiedBy>
  <cp:revision>2</cp:revision>
  <dcterms:created xsi:type="dcterms:W3CDTF">2025-10-15T12:51:00Z</dcterms:created>
  <dcterms:modified xsi:type="dcterms:W3CDTF">2025-10-15T13:01:00Z</dcterms:modified>
</cp:coreProperties>
</file>