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26"/>
          <w:shd w:fill="auto" w:val="clear"/>
        </w:rPr>
      </w:pPr>
    </w:p>
    <w:tbl>
      <w:tblPr/>
      <w:tblGrid>
        <w:gridCol w:w="9781"/>
      </w:tblGrid>
      <w:tr>
        <w:trPr>
          <w:trHeight w:val="440" w:hRule="auto"/>
          <w:jc w:val="left"/>
        </w:trPr>
        <w:tc>
          <w:tcPr>
            <w:tcW w:w="978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28"/>
                <w:shd w:fill="auto" w:val="clear"/>
              </w:rPr>
              <w:t xml:space="preserve">1. Informe final Proyecto APT</w:t>
            </w:r>
          </w:p>
        </w:tc>
      </w:tr>
      <w:tr>
        <w:trPr>
          <w:trHeight w:val="800" w:hRule="auto"/>
          <w:jc w:val="left"/>
        </w:trPr>
        <w:tc>
          <w:tcPr>
            <w:tcW w:w="978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9e2f3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center" w:pos="4419" w:leader="none"/>
                <w:tab w:val="right" w:pos="8838" w:leader="none"/>
              </w:tabs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tabs>
                <w:tab w:val="center" w:pos="4419" w:leader="none"/>
                <w:tab w:val="right" w:pos="8838" w:leader="none"/>
              </w:tabs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>
            <w:pPr>
              <w:tabs>
                <w:tab w:val="center" w:pos="4419" w:leader="none"/>
                <w:tab w:val="right" w:pos="8838" w:leader="none"/>
              </w:tabs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tabs>
                <w:tab w:val="center" w:pos="4419" w:leader="none"/>
                <w:tab w:val="right" w:pos="8838" w:leader="none"/>
              </w:tabs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59"/>
        <w:gridCol w:w="6622"/>
      </w:tblGrid>
      <w:tr>
        <w:trPr>
          <w:trHeight w:val="440" w:hRule="auto"/>
          <w:jc w:val="left"/>
        </w:trPr>
        <w:tc>
          <w:tcPr>
            <w:tcW w:w="315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  <w:t xml:space="preserve">Nombre del proyecto</w:t>
            </w:r>
          </w:p>
        </w:tc>
        <w:tc>
          <w:tcPr>
            <w:tcW w:w="662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SIVGE</w:t>
            </w:r>
          </w:p>
        </w:tc>
      </w:tr>
      <w:tr>
        <w:trPr>
          <w:trHeight w:val="418" w:hRule="auto"/>
          <w:jc w:val="left"/>
        </w:trPr>
        <w:tc>
          <w:tcPr>
            <w:tcW w:w="315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  <w:t xml:space="preserve">Área (s) de desempeño(s)</w:t>
            </w:r>
          </w:p>
        </w:tc>
        <w:tc>
          <w:tcPr>
            <w:tcW w:w="662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14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Ingeniería de Software / Desarrollo de Aplicaciones</w:t>
            </w:r>
          </w:p>
          <w:p>
            <w:pPr>
              <w:numPr>
                <w:ilvl w:val="0"/>
                <w:numId w:val="14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Gestión de Proyectos / DevOps</w:t>
            </w:r>
          </w:p>
          <w:p>
            <w:pPr>
              <w:numPr>
                <w:ilvl w:val="0"/>
                <w:numId w:val="14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Bases de Datos y Seguridad</w:t>
            </w:r>
          </w:p>
        </w:tc>
      </w:tr>
      <w:tr>
        <w:trPr>
          <w:trHeight w:val="425" w:hRule="auto"/>
          <w:jc w:val="left"/>
        </w:trPr>
        <w:tc>
          <w:tcPr>
            <w:tcW w:w="315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22"/>
                <w:shd w:fill="auto" w:val="clear"/>
              </w:rPr>
              <w:t xml:space="preserve">Competencias 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2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Levantamiento y modelado de requerimientos.</w:t>
            </w:r>
          </w:p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Diseño e implementación de soluciones web/móviles.</w:t>
            </w:r>
          </w:p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Integración con BaaS (Supabase), RLS y seguridad por roles.</w:t>
            </w:r>
          </w:p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Pruebas funcionales/no funcionales y trazabilidad.</w:t>
            </w:r>
          </w:p>
          <w:p>
            <w:pPr>
              <w:numPr>
                <w:ilvl w:val="0"/>
                <w:numId w:val="18"/>
              </w:numPr>
              <w:spacing w:before="0" w:after="160" w:line="259"/>
              <w:ind w:right="0" w:left="720" w:hanging="36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548DD4"/>
                <w:spacing w:val="0"/>
                <w:position w:val="0"/>
                <w:sz w:val="20"/>
                <w:shd w:fill="auto" w:val="clear"/>
              </w:rPr>
              <w:t xml:space="preserve">Gestión ágil (Jira), control de versiones (Git) y CI/CD inicial.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01"/>
        <w:gridCol w:w="6780"/>
      </w:tblGrid>
      <w:tr>
        <w:trPr>
          <w:trHeight w:val="388" w:hRule="auto"/>
          <w:jc w:val="left"/>
        </w:trPr>
        <w:tc>
          <w:tcPr>
            <w:tcW w:w="9781" w:type="dxa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fill="d9d9d9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3864"/>
                <w:spacing w:val="0"/>
                <w:position w:val="0"/>
                <w:sz w:val="18"/>
                <w:shd w:fill="auto" w:val="clear"/>
              </w:rPr>
              <w:t xml:space="preserve">Contenidos del informe final</w:t>
            </w:r>
          </w:p>
        </w:tc>
      </w:tr>
      <w:tr>
        <w:trPr>
          <w:trHeight w:val="2266" w:hRule="auto"/>
          <w:jc w:val="left"/>
        </w:trPr>
        <w:tc>
          <w:tcPr>
            <w:tcW w:w="300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18"/>
                <w:shd w:fill="auto" w:val="clear"/>
              </w:rPr>
              <w:t xml:space="preserve">1. Relevancia del proyecto APT</w:t>
            </w:r>
          </w:p>
        </w:tc>
        <w:tc>
          <w:tcPr>
            <w:tcW w:w="6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26"/>
              </w:numPr>
              <w:spacing w:before="0" w:after="0" w:line="240"/>
              <w:ind w:right="0" w:left="301" w:hanging="283"/>
              <w:jc w:val="both"/>
              <w:rPr>
                <w:rFonts w:ascii="Segoe UI" w:hAnsi="Segoe UI" w:cs="Segoe UI" w:eastAsia="Segoe UI"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Señala qu</w:t>
            </w:r>
            <w:r>
              <w:rPr>
                <w:rFonts w:ascii="Segoe UI" w:hAnsi="Segoe UI" w:cs="Segoe UI" w:eastAsia="Segoe U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é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problema buscó solucionar tu proyecto y su relevancia para el contexto de la profesión. Algunas preguntas que pueden ayudarte a responder este apartado son: </w:t>
            </w: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¿Por qué es relevante este tema para el campo laboral de tu carrera?</w:t>
            </w: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¿Dónde se ubica la situación que vas a abordar? (Ej.: País, región, comuna o institución) ¿Cuáles son las características principales de ese lugar? </w:t>
            </w: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¿A quiénes afecta o impacta la situación que abordaste? (Ej.: Grupo etario, usuarios de algún servicio, etc.).</w:t>
            </w: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¿Cuál fue el aporte de valor (real o simulado) de tu Proyecto APT para el contexto laboral y/o social en que se situó?</w:t>
            </w:r>
            <w:r>
              <w:rPr>
                <w:rFonts w:ascii="Calibri" w:hAnsi="Calibri" w:cs="Calibri" w:eastAsia="Calibri"/>
                <w:color w:val="0070C0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838" w:hRule="auto"/>
          <w:jc w:val="left"/>
        </w:trPr>
        <w:tc>
          <w:tcPr>
            <w:tcW w:w="300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18"/>
                <w:shd w:fill="auto" w:val="clear"/>
              </w:rPr>
              <w:t xml:space="preserve">2. Objetivos </w:t>
            </w:r>
          </w:p>
        </w:tc>
        <w:tc>
          <w:tcPr>
            <w:tcW w:w="6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720" w:firstLine="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Objetivo general</w:t>
            </w:r>
          </w:p>
          <w:p>
            <w:pPr>
              <w:spacing w:before="0" w:after="160" w:line="259"/>
              <w:ind w:right="0" w:left="720" w:firstLine="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Diseñar e implementar SIGVE (web + móvil) para digitalizar la gestión de vehículos de bomberos, su historial y mantenimiento, incluyendo órdenes de trabajo y control básico de repuestos, con seguridad por roles y trazabilidad.</w:t>
            </w:r>
          </w:p>
          <w:p>
            <w:pPr>
              <w:spacing w:before="0" w:after="160" w:line="259"/>
              <w:ind w:right="0" w:left="720" w:firstLine="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Objetivos específicos</w:t>
            </w:r>
          </w:p>
          <w:p>
            <w:pPr>
              <w:spacing w:before="0" w:after="160" w:line="259"/>
              <w:ind w:right="0" w:left="720" w:firstLine="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numPr>
                <w:ilvl w:val="0"/>
                <w:numId w:val="33"/>
              </w:numPr>
              <w:spacing w:before="0" w:after="160" w:line="259"/>
              <w:ind w:right="0" w:left="1440" w:hanging="36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Autenticación y sesiones (web/móvil) con RLS por rol/taller.</w:t>
            </w:r>
          </w:p>
          <w:p>
            <w:pPr>
              <w:numPr>
                <w:ilvl w:val="0"/>
                <w:numId w:val="33"/>
              </w:numPr>
              <w:spacing w:before="0" w:after="160" w:line="259"/>
              <w:ind w:right="0" w:left="1440" w:hanging="36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Listado y búsqueda de vehículos (web/móvil).</w:t>
            </w:r>
          </w:p>
          <w:p>
            <w:pPr>
              <w:numPr>
                <w:ilvl w:val="0"/>
                <w:numId w:val="33"/>
              </w:numPr>
              <w:spacing w:before="0" w:after="160" w:line="259"/>
              <w:ind w:right="0" w:left="1440" w:hanging="36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Ingreso de vehículo desde móvil con validaciones y auditoría.</w:t>
            </w:r>
          </w:p>
          <w:p>
            <w:pPr>
              <w:numPr>
                <w:ilvl w:val="0"/>
                <w:numId w:val="33"/>
              </w:numPr>
              <w:spacing w:before="0" w:after="160" w:line="259"/>
              <w:ind w:right="0" w:left="1440" w:hanging="36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Creación y gestión de órdenes de trabajo (OT), historial y cambios de estado.</w:t>
            </w:r>
          </w:p>
          <w:p>
            <w:pPr>
              <w:numPr>
                <w:ilvl w:val="0"/>
                <w:numId w:val="33"/>
              </w:numPr>
              <w:spacing w:before="0" w:after="160" w:line="259"/>
              <w:ind w:right="0" w:left="1440" w:hanging="36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Inventario mínimo de repuestos y movimientos (entrada/salida/ajuste) vinculados a OT.</w:t>
            </w:r>
          </w:p>
          <w:p>
            <w:pPr>
              <w:numPr>
                <w:ilvl w:val="0"/>
                <w:numId w:val="33"/>
              </w:numPr>
              <w:spacing w:before="0" w:after="160" w:line="259"/>
              <w:ind w:right="0" w:left="1440" w:hanging="360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Reportes/KPIs operacionales y exportación CSV/PDF.</w:t>
            </w:r>
          </w:p>
          <w:p>
            <w:pPr>
              <w:numPr>
                <w:ilvl w:val="0"/>
                <w:numId w:val="33"/>
              </w:numPr>
              <w:spacing w:before="0" w:after="160" w:line="259"/>
              <w:ind w:right="0" w:left="1440" w:hanging="36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Plan de pruebas por etapas (M1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–M7) con trazabilidad a Jira.</w:t>
            </w:r>
          </w:p>
        </w:tc>
      </w:tr>
      <w:tr>
        <w:trPr>
          <w:trHeight w:val="1" w:hRule="atLeast"/>
          <w:jc w:val="left"/>
        </w:trPr>
        <w:tc>
          <w:tcPr>
            <w:tcW w:w="300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18"/>
                <w:shd w:fill="auto" w:val="clear"/>
              </w:rPr>
              <w:t xml:space="preserve">3. Metodología</w:t>
            </w:r>
          </w:p>
        </w:tc>
        <w:tc>
          <w:tcPr>
            <w:tcW w:w="6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Principalmente nosotros nos basamos en darle un enfoque  de metodolia agil ágil/iterativo por etapas M1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–M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6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, con entregables incrementales, QA continuo y trazabilidad (Jira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Plan de Pruebas).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Fases:</w:t>
            </w:r>
          </w:p>
          <w:p>
            <w:pPr>
              <w:numPr>
                <w:ilvl w:val="0"/>
                <w:numId w:val="38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M1 Fundaciones: conexión BD, login/logout, RLS inicial, listados/búsqueda, estados UI, contrato API, rendimiento/accesibilidad base.</w:t>
            </w:r>
          </w:p>
          <w:p>
            <w:pPr>
              <w:numPr>
                <w:ilvl w:val="0"/>
                <w:numId w:val="38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M2 Ingreso Vehículos (móvil): formulario, validaciones, duplicados, auditoría, reflejo en web.</w:t>
            </w:r>
          </w:p>
          <w:p>
            <w:pPr>
              <w:numPr>
                <w:ilvl w:val="0"/>
                <w:numId w:val="38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M3 Historial &amp; OT: crear/gestionar OTs, bitácora, historial paginado/filtrado, tablero web, reflejo web</w:t>
            </w:r>
            <w:r>
              <w:rPr>
                <w:rFonts w:ascii="Segoe UI Symbol" w:hAnsi="Segoe UI Symbol" w:cs="Segoe UI Symbol" w:eastAsia="Segoe UI Symbol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↔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móvil.</w:t>
            </w:r>
          </w:p>
          <w:p>
            <w:pPr>
              <w:numPr>
                <w:ilvl w:val="0"/>
                <w:numId w:val="38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M4 ERP repuestos (mínimo): no stock negativo, movimientos, consumo desde OT, alertas por umbral.</w:t>
            </w:r>
          </w:p>
          <w:p>
            <w:pPr>
              <w:numPr>
                <w:ilvl w:val="0"/>
                <w:numId w:val="38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M5 Reportes: KPIs y export.</w:t>
            </w:r>
          </w:p>
          <w:p>
            <w:pPr>
              <w:numPr>
                <w:ilvl w:val="0"/>
                <w:numId w:val="38"/>
              </w:numPr>
              <w:spacing w:before="0" w:after="160" w:line="259"/>
              <w:ind w:right="0" w:left="1440" w:hanging="36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M6 Seguridad/Auditoría: auditoría central, backup/restore.</w:t>
            </w:r>
          </w:p>
        </w:tc>
      </w:tr>
      <w:tr>
        <w:trPr>
          <w:trHeight w:val="2117" w:hRule="auto"/>
          <w:jc w:val="left"/>
        </w:trPr>
        <w:tc>
          <w:tcPr>
            <w:tcW w:w="300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18"/>
                <w:shd w:fill="auto" w:val="clear"/>
              </w:rPr>
              <w:t xml:space="preserve">4. Desarrollo</w:t>
            </w:r>
          </w:p>
        </w:tc>
        <w:tc>
          <w:tcPr>
            <w:tcW w:w="6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M1.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Fundaciones (COMPLETADO).</w:t>
            </w:r>
          </w:p>
          <w:p>
            <w:pPr>
              <w:numPr>
                <w:ilvl w:val="0"/>
                <w:numId w:val="43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 habilit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ó login/logout (web y móvil) con sesiones válidas, conexión a Supabase estable, listado de vehículos operativo en web y móvil con búsqueda y estados loading/empty/error normalizados. Se gestionó el manejo de errores (sin red/timeout) y 401/403 bajo RLS inicial por rol/taller. Además, se alineó el contrato API base, se logró rendimiento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y se aseguró accesibilidad y navegación con conservación de estado (volver mantiene filtro/scroll).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numPr>
                <w:ilvl w:val="0"/>
                <w:numId w:val="45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Resultado: M1 da la base técnica y de QA para construir flujos de alta, OT e inventario.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M2.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Ingreso de veh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ículos (EN PROCESO).</w:t>
            </w:r>
          </w:p>
          <w:p>
            <w:pPr>
              <w:numPr>
                <w:ilvl w:val="0"/>
                <w:numId w:val="47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Objetivo: formulario móvil con validaciones (patente, año, km, obligatorios), auditoría de creación, y reflejo inmediato en web con edición de estado. Diseño funcional y plan de pruebas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ya redactados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implementaci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ón comienza tras el cierre documental de M1.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M3.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Hi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torial &amp;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Órdenes de Trabajo (NO COMPLETADO).</w:t>
            </w:r>
          </w:p>
          <w:p>
            <w:pPr>
              <w:numPr>
                <w:ilvl w:val="0"/>
                <w:numId w:val="49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Por implementar: crear/gestionar OT , cambios de estado (en progreso/pausada/finalizada) con bitácora, historial por vehículo , tablero web de OTs y reflejo webmóvil. Casuística definida 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M4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ERP de repuestos (NO COMPLETADO).</w:t>
            </w:r>
          </w:p>
          <w:p>
            <w:pPr>
              <w:numPr>
                <w:ilvl w:val="0"/>
                <w:numId w:val="51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Por implementar: inventario y movimientos (entrada/salida/ajuste), consumo desde OT (descuento en tiempo real) y alertas por umbral. Casos m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ínimos en CP_0059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–CP_0062.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M5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Reportes y tableros (NO COMPLETADO).</w:t>
            </w:r>
          </w:p>
          <w:p>
            <w:pPr>
              <w:numPr>
                <w:ilvl w:val="0"/>
                <w:numId w:val="53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Por implementar: KPIs operacionales (OTs abiertas, TTR, consumo de repuestos) y exportaci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ón CSV/PDF. Casos CP_0063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–CP_0064.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M6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Seguridad, auditor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ía y cumplimiento (NO COMPLETADO).</w:t>
            </w:r>
          </w:p>
          <w:p>
            <w:pPr>
              <w:numPr>
                <w:ilvl w:val="0"/>
                <w:numId w:val="55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Por implementar: auditoría central (quién/qué/cuándo) visible en web, hardening (rotación de llaves/expiración de sesión) y backup &amp; restore verificado en QA. Casos CP_0065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–CP_0066.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Estado a la fecha: M3, M4, M5 y M6 a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ún no se completan; su diseño funcional y plan de pruebas están definidos y listos para ejecución.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Facilitadores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tecnología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y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proceso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)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numPr>
                <w:ilvl w:val="0"/>
                <w:numId w:val="57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Supabase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Postgres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+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PostgREST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+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Storage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+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RLS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acelera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CRUD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seguridad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por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fila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y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contratos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API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57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numPr>
                <w:ilvl w:val="0"/>
                <w:numId w:val="57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Jetpack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Compose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móvil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permitió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UI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reactiva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estados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claros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loading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empty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error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y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navegación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conservación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estado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57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numPr>
                <w:ilvl w:val="0"/>
                <w:numId w:val="57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Jira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+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Plan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Pruebas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por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etapas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M1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M7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dan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trazabilidad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y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control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IDs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M1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1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24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ejecutados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;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M2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M6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planificados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).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Incidencias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principales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ya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resueltas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en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M1</w:t>
            </w:r>
            <w:r>
              <w:rPr>
                <w:rFonts w:ascii="Cambria Math" w:hAnsi="Cambria Math" w:cs="Cambria Math" w:eastAsia="Cambria Math"/>
                <w:b/>
                <w:i/>
                <w:color w:val="0070C0"/>
                <w:spacing w:val="0"/>
                <w:position w:val="0"/>
                <w:sz w:val="18"/>
                <w:u w:val="single"/>
                <w:shd w:fill="auto" w:val="clear"/>
              </w:rPr>
              <w:t xml:space="preserve">)</w:t>
            </w:r>
          </w:p>
          <w:p>
            <w:pPr>
              <w:spacing w:before="0" w:after="160" w:line="259"/>
              <w:ind w:right="0" w:left="72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numPr>
                <w:ilvl w:val="0"/>
                <w:numId w:val="59"/>
              </w:numPr>
              <w:spacing w:before="0" w:after="160" w:line="259"/>
              <w:ind w:right="0" w:left="1440" w:hanging="36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Dependencias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versions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&amp;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imports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login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listado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):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unificó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BOM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Compose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normalizaron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versiones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(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JDK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17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/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Kotlin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1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9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24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)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y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activó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kotlin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serialization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para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corregir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errores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import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de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Supabase</w:t>
            </w:r>
            <w:r>
              <w:rPr>
                <w:rFonts w:ascii="Cambria Math" w:hAnsi="Cambria Math" w:cs="Cambria Math" w:eastAsia="Cambria Math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160" w:line="259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112" w:hRule="auto"/>
          <w:jc w:val="left"/>
        </w:trPr>
        <w:tc>
          <w:tcPr>
            <w:tcW w:w="300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18"/>
                <w:shd w:fill="auto" w:val="clear"/>
              </w:rPr>
              <w:t xml:space="preserve">5. Evidencias</w:t>
            </w:r>
          </w:p>
        </w:tc>
        <w:tc>
          <w:tcPr>
            <w:tcW w:w="6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65"/>
              </w:numPr>
              <w:spacing w:before="0" w:after="0" w:line="240"/>
              <w:ind w:right="0" w:left="314" w:hanging="284"/>
              <w:jc w:val="both"/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Adjunta evidencias que permitan dar cuenta del desarrollo del Proyecto APT y sus resultados finales.</w:t>
            </w:r>
          </w:p>
          <w:p>
            <w:pPr>
              <w:spacing w:before="0" w:after="160" w:line="259"/>
              <w:ind w:right="0" w:left="743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¿Qué evidencias pueden servir para que los demás puedan visualizar y entender las distintas etapas de tu Proyecto APT y el resultado final? </w:t>
            </w:r>
          </w:p>
        </w:tc>
      </w:tr>
      <w:tr>
        <w:trPr>
          <w:trHeight w:val="2547" w:hRule="auto"/>
          <w:jc w:val="left"/>
        </w:trPr>
        <w:tc>
          <w:tcPr>
            <w:tcW w:w="300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3864"/>
                <w:spacing w:val="0"/>
                <w:position w:val="0"/>
                <w:sz w:val="18"/>
                <w:shd w:fill="auto" w:val="clear"/>
              </w:rPr>
              <w:t xml:space="preserve">6. Intereses y proyecciones profesionales</w:t>
            </w:r>
          </w:p>
        </w:tc>
        <w:tc>
          <w:tcPr>
            <w:tcW w:w="678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72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70C0"/>
                <w:spacing w:val="0"/>
                <w:position w:val="0"/>
                <w:sz w:val="18"/>
                <w:shd w:fill="auto" w:val="clear"/>
              </w:rPr>
              <w:t xml:space="preserve">Se consolidan habilidades en arquitectura móvil/web, RLS y seguridad de datos, QA estructurado por etapas y observabilidad. Proyección hacia Mobile/Full-Stack con automatización de pruebas (UI/API), observabilidad (Sentry/Crashlytics), hardening (rotación de llaves, pentest) y evolución a offline-first y notificaciones.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568" w:left="-426" w:firstLine="0"/>
        <w:jc w:val="both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568" w:left="-426" w:firstLine="0"/>
        <w:jc w:val="both"/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14">
    <w:abstractNumId w:val="84"/>
  </w:num>
  <w:num w:numId="18">
    <w:abstractNumId w:val="78"/>
  </w:num>
  <w:num w:numId="26">
    <w:abstractNumId w:val="72"/>
  </w:num>
  <w:num w:numId="33">
    <w:abstractNumId w:val="66"/>
  </w:num>
  <w:num w:numId="38">
    <w:abstractNumId w:val="60"/>
  </w:num>
  <w:num w:numId="43">
    <w:abstractNumId w:val="54"/>
  </w:num>
  <w:num w:numId="45">
    <w:abstractNumId w:val="48"/>
  </w:num>
  <w:num w:numId="47">
    <w:abstractNumId w:val="42"/>
  </w:num>
  <w:num w:numId="49">
    <w:abstractNumId w:val="36"/>
  </w:num>
  <w:num w:numId="51">
    <w:abstractNumId w:val="30"/>
  </w:num>
  <w:num w:numId="53">
    <w:abstractNumId w:val="24"/>
  </w:num>
  <w:num w:numId="55">
    <w:abstractNumId w:val="18"/>
  </w:num>
  <w:num w:numId="57">
    <w:abstractNumId w:val="12"/>
  </w:num>
  <w:num w:numId="59">
    <w:abstractNumId w:val="6"/>
  </w:num>
  <w:num w:numId="6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