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b w:val="1"/>
          <w:color w:val="66666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Witaj w kolejnej pracy domowej poświęconej obsłudze wyjątków.</w:t>
        <w:br w:type="textWrapping"/>
        <w:t xml:space="preserve">Na kolejnych stronach znajdziesz zadania do wykonania, które dla Ciebie przygotowałem.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PS. Nie zapomnij przywitać się na grupie i oznaczyć pracy domowej hasztagiem #MODUŁ5.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Jeśli masz problem z którymś z zadań i chcesz bym sprawdził Twoją pracę domową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umieść pracę domową na dysku google(tak, bym nie musiał pobierać pliku)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oznacz mnie w poście i napisz z czym masz konkretnie problem</w:t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Nie ma znaczenia czy Twój plik ma rozszerzenie .docx czy .sql. Zrób jak </w:t>
        <w:br w:type="textWrapping"/>
        <w:t xml:space="preserve">Ci wygodniej :)</w:t>
      </w:r>
    </w:p>
    <w:p w:rsidR="00000000" w:rsidDel="00000000" w:rsidP="00000000" w:rsidRDefault="00000000" w:rsidRPr="00000000" w14:paraId="00000007">
      <w:pPr>
        <w:pStyle w:val="Heading1"/>
        <w:ind w:left="0" w:hanging="15"/>
        <w:rPr>
          <w:rFonts w:ascii="Poppins" w:cs="Poppins" w:eastAsia="Poppins" w:hAnsi="Poppins"/>
          <w:b w:val="1"/>
        </w:rPr>
      </w:pPr>
      <w:bookmarkStart w:colFirst="0" w:colLast="0" w:name="_heading=h.hqzzkezag62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Uwaga. Wszystkie zadania należy wykonywać będąc zalogowanym jako użytkownik kurs_plsql, chyba, że wskazano inaczej.</w:t>
      </w:r>
    </w:p>
    <w:p w:rsidR="00000000" w:rsidDel="00000000" w:rsidP="00000000" w:rsidRDefault="00000000" w:rsidRPr="00000000" w14:paraId="00000011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Napisz program, który za pomocą wyrażenia CASE wygeneruje wyjątek CASE_NOT_FOUND. Obsłuż go wyświetlając na konsoli informację o kodzie błędu ORA i komunikacie błędu ORA. W nowej linii konsoli napisz użytkownikowi jaką akcję powinien podjąć by pozbyć się tego błędu.</w:t>
      </w:r>
    </w:p>
    <w:p w:rsidR="00000000" w:rsidDel="00000000" w:rsidP="00000000" w:rsidRDefault="00000000" w:rsidRPr="00000000" w14:paraId="00000013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15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X number;</w:t>
      </w:r>
    </w:p>
    <w:p w:rsidR="00000000" w:rsidDel="00000000" w:rsidP="00000000" w:rsidRDefault="00000000" w:rsidRPr="00000000" w14:paraId="00000016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X:=-1;</w:t>
      </w:r>
    </w:p>
    <w:p w:rsidR="00000000" w:rsidDel="00000000" w:rsidP="00000000" w:rsidRDefault="00000000" w:rsidRPr="00000000" w14:paraId="00000019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CASE </w:t>
      </w:r>
    </w:p>
    <w:p w:rsidR="00000000" w:rsidDel="00000000" w:rsidP="00000000" w:rsidRDefault="00000000" w:rsidRPr="00000000" w14:paraId="0000001B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WHEN X &gt;=0 THEN DBMS_OUTPUT.PUT_LINE('WARTOSC X TO'||' '||X);</w:t>
      </w:r>
    </w:p>
    <w:p w:rsidR="00000000" w:rsidDel="00000000" w:rsidP="00000000" w:rsidRDefault="00000000" w:rsidRPr="00000000" w14:paraId="0000001C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END CASE;</w:t>
      </w:r>
    </w:p>
    <w:p w:rsidR="00000000" w:rsidDel="00000000" w:rsidP="00000000" w:rsidRDefault="00000000" w:rsidRPr="00000000" w14:paraId="0000001D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EXCEPTION</w:t>
      </w:r>
    </w:p>
    <w:p w:rsidR="00000000" w:rsidDel="00000000" w:rsidP="00000000" w:rsidRDefault="00000000" w:rsidRPr="00000000" w14:paraId="0000001F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ab/>
        <w:t xml:space="preserve">WHEN CASE_NOT_FOUND THEN</w:t>
      </w:r>
    </w:p>
    <w:p w:rsidR="00000000" w:rsidDel="00000000" w:rsidP="00000000" w:rsidRDefault="00000000" w:rsidRPr="00000000" w14:paraId="00000020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ab/>
        <w:t xml:space="preserve">DBMS_OUTPUT.PUT_LINE('kod bledu:'||SQLCODE||' '||'komunikat bledu:'||SQLERRM);</w:t>
      </w:r>
    </w:p>
    <w:p w:rsidR="00000000" w:rsidDel="00000000" w:rsidP="00000000" w:rsidRDefault="00000000" w:rsidRPr="00000000" w14:paraId="00000021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DBMS_OUTPUT.PUT_LINE('wprowadz wartosc wieksza od 0.00');</w:t>
      </w:r>
    </w:p>
    <w:p w:rsidR="00000000" w:rsidDel="00000000" w:rsidP="00000000" w:rsidRDefault="00000000" w:rsidRPr="00000000" w14:paraId="00000022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Napisz program PL/SQL, który będzie dodawał do tabeli countries nowy rekord o następujących wartościach: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country_id: ML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line="276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country_name: Malta</w:t>
      </w:r>
    </w:p>
    <w:p w:rsidR="00000000" w:rsidDel="00000000" w:rsidP="00000000" w:rsidRDefault="00000000" w:rsidRPr="00000000" w14:paraId="0000002E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Obsłuż komunikat błędu o naruszeniu constraintu wykorzystując klauzulę PRAGMA EXCEPTION_INIT.</w:t>
      </w:r>
    </w:p>
    <w:p w:rsidR="00000000" w:rsidDel="00000000" w:rsidP="00000000" w:rsidRDefault="00000000" w:rsidRPr="00000000" w14:paraId="0000002F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31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kod_kraju countries.country_id%TYPE;</w:t>
      </w:r>
    </w:p>
    <w:p w:rsidR="00000000" w:rsidDel="00000000" w:rsidP="00000000" w:rsidRDefault="00000000" w:rsidRPr="00000000" w14:paraId="00000032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nazwa_kraju countries.country_name%TYPE;</w:t>
      </w:r>
    </w:p>
    <w:p w:rsidR="00000000" w:rsidDel="00000000" w:rsidP="00000000" w:rsidRDefault="00000000" w:rsidRPr="00000000" w14:paraId="00000033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constrain_error EXCEPTION;</w:t>
      </w:r>
    </w:p>
    <w:p w:rsidR="00000000" w:rsidDel="00000000" w:rsidP="00000000" w:rsidRDefault="00000000" w:rsidRPr="00000000" w14:paraId="00000035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PRAGMA EXCEPTION_INIT (constrain_error, -1);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line="276" w:lineRule="auto"/>
        <w:ind w:left="720" w:hanging="360"/>
        <w:rPr>
          <w:rFonts w:ascii="Poppins" w:cs="Poppins" w:eastAsia="Poppins" w:hAnsi="Poppins"/>
          <w:color w:val="6aa84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6aa84f"/>
          <w:sz w:val="22"/>
          <w:szCs w:val="22"/>
          <w:rtl w:val="0"/>
        </w:rPr>
        <w:t xml:space="preserve">- do zapamiętania error kod ‘-1’</w:t>
        <w:tab/>
        <w:t xml:space="preserve"> DUP_VAL_ON_INDEX</w:t>
      </w:r>
    </w:p>
    <w:p w:rsidR="00000000" w:rsidDel="00000000" w:rsidP="00000000" w:rsidRDefault="00000000" w:rsidRPr="00000000" w14:paraId="00000037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kod_kraju := 'ML';</w:t>
      </w:r>
    </w:p>
    <w:p w:rsidR="00000000" w:rsidDel="00000000" w:rsidP="00000000" w:rsidRDefault="00000000" w:rsidRPr="00000000" w14:paraId="00000039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nazwa_kraju:= 'Malta';</w:t>
      </w:r>
    </w:p>
    <w:p w:rsidR="00000000" w:rsidDel="00000000" w:rsidP="00000000" w:rsidRDefault="00000000" w:rsidRPr="00000000" w14:paraId="0000003A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INSERT INTO countries VALUES (kod_kraju, nazwa_kraju, 1);</w:t>
      </w:r>
    </w:p>
    <w:p w:rsidR="00000000" w:rsidDel="00000000" w:rsidP="00000000" w:rsidRDefault="00000000" w:rsidRPr="00000000" w14:paraId="0000003B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EXCEPTION</w:t>
      </w:r>
    </w:p>
    <w:p w:rsidR="00000000" w:rsidDel="00000000" w:rsidP="00000000" w:rsidRDefault="00000000" w:rsidRPr="00000000" w14:paraId="0000003C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ab/>
        <w:t xml:space="preserve">WHEN constrain_error THEN</w:t>
      </w:r>
    </w:p>
    <w:p w:rsidR="00000000" w:rsidDel="00000000" w:rsidP="00000000" w:rsidRDefault="00000000" w:rsidRPr="00000000" w14:paraId="0000003D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</w:t>
        <w:tab/>
        <w:t xml:space="preserve">DBMS_OUTPUT.PUT_LINE(' blad o kodzie: '||sqlcode||', komunikat bledu: '||sqlerrm);</w:t>
      </w:r>
    </w:p>
    <w:p w:rsidR="00000000" w:rsidDel="00000000" w:rsidP="00000000" w:rsidRDefault="00000000" w:rsidRPr="00000000" w14:paraId="0000003E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END;</w:t>
      </w:r>
    </w:p>
    <w:p w:rsidR="00000000" w:rsidDel="00000000" w:rsidP="00000000" w:rsidRDefault="00000000" w:rsidRPr="00000000" w14:paraId="0000003F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Wykorzystaj program z poprzedniej pracy domowej liczący wskaźnik BMI. Zadeklaruj w nim własny wyjątek o nazwie ex_too_big. Jeśli wzrost użytkownika jest wyższy niż 225cm rzuć zdefiniowany wyjątek (ex_too_big).</w:t>
      </w:r>
    </w:p>
    <w:p w:rsidR="00000000" w:rsidDel="00000000" w:rsidP="00000000" w:rsidRDefault="00000000" w:rsidRPr="00000000" w14:paraId="00000043">
      <w:pPr>
        <w:spacing w:before="0" w:line="276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Program powinien w takiej sytuacji zwracać przyjazną użytkownikowi informację, że podany wzrost jest nienaturalnie duży i należy wprowadzić poprawną wartość.</w:t>
      </w:r>
    </w:p>
    <w:p w:rsidR="00000000" w:rsidDel="00000000" w:rsidP="00000000" w:rsidRDefault="00000000" w:rsidRPr="00000000" w14:paraId="00000044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46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wzrost_cm number:= to_number('2.8','9.9');</w:t>
      </w:r>
    </w:p>
    <w:p w:rsidR="00000000" w:rsidDel="00000000" w:rsidP="00000000" w:rsidRDefault="00000000" w:rsidRPr="00000000" w14:paraId="00000047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waga_kg number :=80;</w:t>
      </w:r>
    </w:p>
    <w:p w:rsidR="00000000" w:rsidDel="00000000" w:rsidP="00000000" w:rsidRDefault="00000000" w:rsidRPr="00000000" w14:paraId="00000048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BMI number(4,2);</w:t>
      </w:r>
    </w:p>
    <w:p w:rsidR="00000000" w:rsidDel="00000000" w:rsidP="00000000" w:rsidRDefault="00000000" w:rsidRPr="00000000" w14:paraId="00000049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napis Varchar(150) ;</w:t>
      </w:r>
    </w:p>
    <w:p w:rsidR="00000000" w:rsidDel="00000000" w:rsidP="00000000" w:rsidRDefault="00000000" w:rsidRPr="00000000" w14:paraId="0000004A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ex_bledny_wzrost_cm EXCEPTION;</w:t>
      </w:r>
    </w:p>
    <w:p w:rsidR="00000000" w:rsidDel="00000000" w:rsidP="00000000" w:rsidRDefault="00000000" w:rsidRPr="00000000" w14:paraId="0000004C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PRAGMA EXCEPTION_INIT(ex_bledny_wzrost_cm, -20050);</w:t>
      </w:r>
    </w:p>
    <w:p w:rsidR="00000000" w:rsidDel="00000000" w:rsidP="00000000" w:rsidRDefault="00000000" w:rsidRPr="00000000" w14:paraId="0000004D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if wzrost_cm &gt;= 2.25 then</w:t>
      </w:r>
    </w:p>
    <w:p w:rsidR="00000000" w:rsidDel="00000000" w:rsidP="00000000" w:rsidRDefault="00000000" w:rsidRPr="00000000" w14:paraId="00000050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RAISE ex_bledny_wzrost_cm;</w:t>
      </w:r>
    </w:p>
    <w:p w:rsidR="00000000" w:rsidDel="00000000" w:rsidP="00000000" w:rsidRDefault="00000000" w:rsidRPr="00000000" w14:paraId="00000051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end if;</w:t>
      </w:r>
    </w:p>
    <w:p w:rsidR="00000000" w:rsidDel="00000000" w:rsidP="00000000" w:rsidRDefault="00000000" w:rsidRPr="00000000" w14:paraId="00000052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BMI := (waga_kg/power(wzrost_cm,2));</w:t>
      </w:r>
    </w:p>
    <w:p w:rsidR="00000000" w:rsidDel="00000000" w:rsidP="00000000" w:rsidRDefault="00000000" w:rsidRPr="00000000" w14:paraId="00000054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if BMI&gt;=0 OR BMI&lt;0 then</w:t>
      </w:r>
    </w:p>
    <w:p w:rsidR="00000000" w:rsidDel="00000000" w:rsidP="00000000" w:rsidRDefault="00000000" w:rsidRPr="00000000" w14:paraId="00000056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IF BMI &lt; 16 AND BMI &gt;=0 THEN  </w:t>
      </w:r>
    </w:p>
    <w:p w:rsidR="00000000" w:rsidDel="00000000" w:rsidP="00000000" w:rsidRDefault="00000000" w:rsidRPr="00000000" w14:paraId="00000057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napis := 'ale z Ciebie niejadek';</w:t>
      </w:r>
    </w:p>
    <w:p w:rsidR="00000000" w:rsidDel="00000000" w:rsidP="00000000" w:rsidRDefault="00000000" w:rsidRPr="00000000" w14:paraId="00000058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ELSIF BMI&gt;=16 AND BMI&lt;25 THEN </w:t>
      </w:r>
    </w:p>
    <w:p w:rsidR="00000000" w:rsidDel="00000000" w:rsidP="00000000" w:rsidRDefault="00000000" w:rsidRPr="00000000" w14:paraId="00000059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napis := 'dobra forma, tak trzymaj';</w:t>
      </w:r>
    </w:p>
    <w:p w:rsidR="00000000" w:rsidDel="00000000" w:rsidP="00000000" w:rsidRDefault="00000000" w:rsidRPr="00000000" w14:paraId="0000005A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ELSIF BMI&gt;=25  THEN </w:t>
      </w:r>
    </w:p>
    <w:p w:rsidR="00000000" w:rsidDel="00000000" w:rsidP="00000000" w:rsidRDefault="00000000" w:rsidRPr="00000000" w14:paraId="0000005B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napis :='zrób kilka pompek';</w:t>
      </w:r>
    </w:p>
    <w:p w:rsidR="00000000" w:rsidDel="00000000" w:rsidP="00000000" w:rsidRDefault="00000000" w:rsidRPr="00000000" w14:paraId="0000005C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ELSIF BMI&lt;0 then napis :='bledne dane';</w:t>
      </w:r>
    </w:p>
    <w:p w:rsidR="00000000" w:rsidDel="00000000" w:rsidP="00000000" w:rsidRDefault="00000000" w:rsidRPr="00000000" w14:paraId="0000005D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end if;</w:t>
      </w:r>
    </w:p>
    <w:p w:rsidR="00000000" w:rsidDel="00000000" w:rsidP="00000000" w:rsidRDefault="00000000" w:rsidRPr="00000000" w14:paraId="0000005E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DBMS_OUTPUT.PUT_LINE('Twoj wskaznik BMI to:'||' '||BMI||' '||napis);</w:t>
      </w:r>
    </w:p>
    <w:p w:rsidR="00000000" w:rsidDel="00000000" w:rsidP="00000000" w:rsidRDefault="00000000" w:rsidRPr="00000000" w14:paraId="00000060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END IF;</w:t>
      </w:r>
    </w:p>
    <w:p w:rsidR="00000000" w:rsidDel="00000000" w:rsidP="00000000" w:rsidRDefault="00000000" w:rsidRPr="00000000" w14:paraId="00000062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EXCEPTION</w:t>
      </w:r>
    </w:p>
    <w:p w:rsidR="00000000" w:rsidDel="00000000" w:rsidP="00000000" w:rsidRDefault="00000000" w:rsidRPr="00000000" w14:paraId="00000064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WHEN ex_bledny_wzrost_cm THEN</w:t>
      </w:r>
    </w:p>
    <w:p w:rsidR="00000000" w:rsidDel="00000000" w:rsidP="00000000" w:rsidRDefault="00000000" w:rsidRPr="00000000" w14:paraId="00000065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DBMS_OUTPUT.PUT_LINE('wzrost wyższy od 225cm, popraw dane');</w:t>
      </w:r>
    </w:p>
    <w:p w:rsidR="00000000" w:rsidDel="00000000" w:rsidP="00000000" w:rsidRDefault="00000000" w:rsidRPr="00000000" w14:paraId="00000066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DBMS_OUTPUT.PUT_LINE(' blad o kodzie: '||sqlcode||', komunikat bledu: '||sqlerrm);</w:t>
      </w:r>
    </w:p>
    <w:p w:rsidR="00000000" w:rsidDel="00000000" w:rsidP="00000000" w:rsidRDefault="00000000" w:rsidRPr="00000000" w14:paraId="00000067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76" w:lineRule="auto"/>
        <w:ind w:left="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4"/>
          <w:szCs w:val="24"/>
          <w:rtl w:val="0"/>
        </w:rPr>
        <w:t xml:space="preserve">Chyba najdluzszy kod jaki w życiu napisalem. 🙂</w:t>
      </w:r>
    </w:p>
    <w:p w:rsidR="00000000" w:rsidDel="00000000" w:rsidP="00000000" w:rsidRDefault="00000000" w:rsidRPr="00000000" w14:paraId="0000006A">
      <w:pPr>
        <w:spacing w:before="0" w:line="276" w:lineRule="auto"/>
        <w:ind w:left="720" w:firstLine="0"/>
        <w:rPr>
          <w:rFonts w:ascii="Poppins" w:cs="Poppins" w:eastAsia="Poppins" w:hAnsi="Poppins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before="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Podaj link do dokumentacji z listą systemowych predefiniowanych wyjątków w bazie danych Oracle 18c.</w:t>
      </w:r>
    </w:p>
    <w:p w:rsidR="00000000" w:rsidDel="00000000" w:rsidP="00000000" w:rsidRDefault="00000000" w:rsidRPr="00000000" w14:paraId="0000006C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PL/SQL Error Handling (</w:t>
        </w:r>
      </w:hyperlink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https://docs.oracle.com/en/database/oracle/oracle-database/18/lnpls/plsql-error-handling.htmlacle.com</w:t>
        </w:r>
      </w:hyperlink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before="200" w:line="276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Jakie 3 rodzaje wyjątków istnieją w bazie danych Oracle i czym się od siebie różnią?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="276" w:lineRule="auto"/>
        <w:ind w:left="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hanging="15"/>
        <w:rPr>
          <w:rFonts w:ascii="Poppins" w:cs="Poppins" w:eastAsia="Poppins" w:hAnsi="Poppins"/>
          <w:b w:val="1"/>
          <w:color w:val="666666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sz w:val="22"/>
          <w:szCs w:val="22"/>
          <w:rtl w:val="0"/>
        </w:rPr>
        <w:t xml:space="preserve">Wyjątki:</w:t>
      </w:r>
    </w:p>
    <w:p w:rsidR="00000000" w:rsidDel="00000000" w:rsidP="00000000" w:rsidRDefault="00000000" w:rsidRPr="00000000" w14:paraId="00000071">
      <w:pPr>
        <w:ind w:left="0" w:hanging="15"/>
        <w:rPr>
          <w:rFonts w:ascii="Poppins" w:cs="Poppins" w:eastAsia="Poppins" w:hAnsi="Poppins"/>
          <w:b w:val="1"/>
          <w:color w:val="666666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sz w:val="22"/>
          <w:szCs w:val="22"/>
          <w:rtl w:val="0"/>
        </w:rPr>
        <w:t xml:space="preserve">Systemowe predefiniowane - wyjątki zdefiniowane i oznaczone przez Oracla.</w:t>
      </w:r>
    </w:p>
    <w:p w:rsidR="00000000" w:rsidDel="00000000" w:rsidP="00000000" w:rsidRDefault="00000000" w:rsidRPr="00000000" w14:paraId="00000072">
      <w:pPr>
        <w:ind w:left="0" w:hanging="15"/>
        <w:rPr>
          <w:rFonts w:ascii="Poppins" w:cs="Poppins" w:eastAsia="Poppins" w:hAnsi="Poppins"/>
          <w:b w:val="1"/>
          <w:color w:val="666666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sz w:val="22"/>
          <w:szCs w:val="22"/>
          <w:rtl w:val="0"/>
        </w:rPr>
        <w:t xml:space="preserve">Systemowe niedefiniowane - wyjątki, ktorym Oracle nie nadał jeszcze nazwy.</w:t>
      </w:r>
    </w:p>
    <w:p w:rsidR="00000000" w:rsidDel="00000000" w:rsidP="00000000" w:rsidRDefault="00000000" w:rsidRPr="00000000" w14:paraId="00000073">
      <w:pPr>
        <w:ind w:left="0" w:hanging="15"/>
        <w:rPr>
          <w:rFonts w:ascii="Poppins" w:cs="Poppins" w:eastAsia="Poppins" w:hAnsi="Poppins"/>
          <w:b w:val="1"/>
          <w:color w:val="666666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sz w:val="22"/>
          <w:szCs w:val="22"/>
          <w:rtl w:val="0"/>
        </w:rPr>
        <w:t xml:space="preserve">Użytkownika- wyjątek, który musi wywołać i zdefinować sam użytkownik.</w:t>
      </w:r>
    </w:p>
    <w:sectPr>
      <w:headerReference r:id="rId10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Style w:val="Title"/>
      <w:keepNext w:val="0"/>
      <w:keepLines w:val="0"/>
      <w:rPr>
        <w:rFonts w:ascii="Poppins" w:cs="Poppins" w:eastAsia="Poppins" w:hAnsi="Poppins"/>
        <w:sz w:val="44"/>
        <w:szCs w:val="44"/>
      </w:rPr>
    </w:pPr>
    <w:r w:rsidDel="00000000" w:rsidR="00000000" w:rsidRPr="00000000">
      <w:rPr>
        <w:rFonts w:ascii="Poppins" w:cs="Poppins" w:eastAsia="Poppins" w:hAnsi="Poppins"/>
        <w:sz w:val="44"/>
        <w:szCs w:val="44"/>
        <w:rtl w:val="0"/>
      </w:rPr>
      <w:t xml:space="preserve">KURS PROGRAMOWANIA PL/SQL - MODUŁ 5</w:t>
    </w:r>
  </w:p>
  <w:p w:rsidR="00000000" w:rsidDel="00000000" w:rsidP="00000000" w:rsidRDefault="00000000" w:rsidRPr="00000000" w14:paraId="00000075">
    <w:pPr>
      <w:spacing w:before="0" w:lineRule="auto"/>
      <w:rPr>
        <w:sz w:val="44"/>
        <w:szCs w:val="44"/>
      </w:rPr>
    </w:pPr>
    <w:r w:rsidDel="00000000" w:rsidR="00000000" w:rsidRPr="00000000">
      <w:rPr>
        <w:sz w:val="44"/>
        <w:szCs w:val="44"/>
      </w:rPr>
      <w:drawing>
        <wp:inline distB="114300" distT="114300" distL="114300" distR="114300">
          <wp:extent cx="5943600" cy="50800"/>
          <wp:effectExtent b="0" l="0" r="0" t="0"/>
          <wp:docPr descr="linia pozioma" id="4" name="image1.png"/>
          <a:graphic>
            <a:graphicData uri="http://schemas.openxmlformats.org/drawingml/2006/picture">
              <pic:pic>
                <pic:nvPicPr>
                  <pic:cNvPr descr="linia poziom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en/database/oracle/oracle-database/18/lnpls/plsql-error-handling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oracle.com/en/database/oracle/oracle-database/18/lnpls/plsql-error-handling.html" TargetMode="External"/><Relationship Id="rId8" Type="http://schemas.openxmlformats.org/officeDocument/2006/relationships/hyperlink" Target="https://docs.oracle.com/en/database/oracle/oracle-database/18/lnpls/plsql-error-handling.htmlacle.com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+vCr69mTmbyX63nC4ovc0ICfNQ==">AMUW2mUx6bIXrl8yrDKwYDMB6bNU7Fo0XkcR7vg75F5A899LfoM8fw8sY3k2ThzIY6u09XHjnWsDVFmxdgCr7omBcx/N2Bli/F0mo4vPoKkGRMzkNdL4R6jjlvi1YLfdf9gHfcnJmQULTBPYbQ0CrVeHn1byBdXeng==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