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72A" w:rsidRPr="00E5358B" w:rsidRDefault="0066272A" w:rsidP="0066272A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58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6272A" w:rsidRPr="00E5358B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5358B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6272A" w:rsidRPr="00E5358B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6272A" w:rsidRPr="00E5358B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58B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:rsidR="0066272A" w:rsidRPr="00E5358B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272A" w:rsidRPr="00E5358B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272A" w:rsidRPr="00E5358B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272A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58B" w:rsidRDefault="00E5358B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58B" w:rsidRPr="00E5358B" w:rsidRDefault="00E5358B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272A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58B" w:rsidRDefault="00E5358B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58B" w:rsidRPr="00E5358B" w:rsidRDefault="00E5358B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272A" w:rsidRPr="00E5358B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272A" w:rsidRPr="00E5358B" w:rsidRDefault="0066272A" w:rsidP="00A5730B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58B">
        <w:rPr>
          <w:rFonts w:ascii="Times New Roman" w:hAnsi="Times New Roman" w:cs="Times New Roman"/>
          <w:b/>
          <w:sz w:val="28"/>
          <w:szCs w:val="28"/>
        </w:rPr>
        <w:t xml:space="preserve">«Отчёт по лабораторной работе </w:t>
      </w:r>
      <w:r w:rsidR="004A4FA4">
        <w:rPr>
          <w:rFonts w:ascii="Times New Roman" w:hAnsi="Times New Roman" w:cs="Times New Roman"/>
          <w:b/>
          <w:sz w:val="28"/>
          <w:szCs w:val="28"/>
        </w:rPr>
        <w:t>№</w:t>
      </w:r>
      <w:r w:rsidRPr="00E5358B">
        <w:rPr>
          <w:rFonts w:ascii="Times New Roman" w:hAnsi="Times New Roman" w:cs="Times New Roman"/>
          <w:b/>
          <w:sz w:val="28"/>
          <w:szCs w:val="28"/>
        </w:rPr>
        <w:t>4»</w:t>
      </w:r>
    </w:p>
    <w:p w:rsidR="0066272A" w:rsidRPr="00E5358B" w:rsidRDefault="00772311" w:rsidP="0066272A">
      <w:pPr>
        <w:pStyle w:val="Default"/>
        <w:contextualSpacing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«</w:t>
      </w:r>
      <w:r w:rsidR="0066272A" w:rsidRPr="00E5358B">
        <w:rPr>
          <w:sz w:val="28"/>
          <w:szCs w:val="28"/>
        </w:rPr>
        <w:t>ИССЛЕДОВАНИЕ КРИПТОГРАФИЧЕСКИХ ШИФРОВ НА ОСНОВЕ ПОДСТАНОВКИ (ЗАМЕНЫ) СИМВОЛОВ</w:t>
      </w:r>
      <w:r>
        <w:rPr>
          <w:bCs/>
          <w:color w:val="auto"/>
          <w:sz w:val="28"/>
          <w:szCs w:val="28"/>
        </w:rPr>
        <w:t>»</w:t>
      </w:r>
    </w:p>
    <w:p w:rsidR="0066272A" w:rsidRPr="00E5358B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E5358B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E5358B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E5358B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E5358B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E5358B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E5358B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E5358B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E5358B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E5358B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E5358B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E5358B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E5358B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E5358B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E5358B" w:rsidRDefault="0066272A" w:rsidP="0066272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358B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E5358B">
        <w:rPr>
          <w:rFonts w:ascii="Times New Roman" w:hAnsi="Times New Roman" w:cs="Times New Roman"/>
          <w:sz w:val="28"/>
          <w:szCs w:val="28"/>
        </w:rPr>
        <w:t xml:space="preserve"> студентка 3 курса </w:t>
      </w:r>
    </w:p>
    <w:p w:rsidR="0066272A" w:rsidRPr="00E5358B" w:rsidRDefault="0066272A" w:rsidP="0066272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358B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:rsidR="0066272A" w:rsidRPr="00E5358B" w:rsidRDefault="00E5358B" w:rsidP="00E5358B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Кристина Викторовна</w:t>
      </w:r>
    </w:p>
    <w:p w:rsidR="0066272A" w:rsidRPr="00E5358B" w:rsidRDefault="0066272A" w:rsidP="0066272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6272A" w:rsidRPr="00E5358B" w:rsidRDefault="0066272A" w:rsidP="0066272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66272A" w:rsidRPr="00E5358B" w:rsidRDefault="0066272A" w:rsidP="0066272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66272A" w:rsidRPr="00E5358B" w:rsidRDefault="0066272A" w:rsidP="0066272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66272A" w:rsidRPr="00E5358B" w:rsidRDefault="0066272A" w:rsidP="0066272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66272A" w:rsidRDefault="00E5358B" w:rsidP="006627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071EC" w:rsidRPr="003071EC" w:rsidRDefault="003071EC" w:rsidP="003071EC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3071E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Теоретические сведения 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>Сущность подстановочного шифрования состоит в том, что,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Если исходить из того, что используемые алфавиты являются конечными множествами, то в общем случае каждой букве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ax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алфавита AM (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ax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sym w:font="Symbol" w:char="F0CE"/>
      </w: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AM) для создания сообщения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846CE6">
        <w:rPr>
          <w:rFonts w:ascii="Times New Roman" w:eastAsia="Calibri" w:hAnsi="Times New Roman" w:cs="Times New Roman"/>
          <w:color w:val="000000"/>
          <w:sz w:val="28"/>
        </w:rPr>
        <w:sym w:font="Symbol" w:char="F0CE"/>
      </w: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M) соответствует буква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ay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или множество букв{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} для создания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846CE6">
        <w:rPr>
          <w:rFonts w:ascii="Times New Roman" w:eastAsia="Calibri" w:hAnsi="Times New Roman" w:cs="Times New Roman"/>
          <w:color w:val="000000"/>
          <w:sz w:val="28"/>
        </w:rPr>
        <w:sym w:font="Symbol" w:char="F0CE"/>
      </w: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С). Важно, чтобы во втором случае любые два множества (например, {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>}b и {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}n,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b≠n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>, 1 ≤ b, n, x, y ≤ N, N – мощность алфавита), используемые для замены разных букв открытого текста, не пересекались:</w:t>
      </w:r>
    </w:p>
    <w:p w:rsidR="003071EC" w:rsidRPr="00846CE6" w:rsidRDefault="003071EC" w:rsidP="003071E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>{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>}b ∩ {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>}n=0.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Если в сообщении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содержится несколько букв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ax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, то каждая из них заменяется на символ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ay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либо на любой из символов {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}. За счет этого с помощью одного ключа можно сгенерировать различные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для одного и того же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>. Так как множества {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>}b и {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}n попарно не пересекаются, то по каждому символу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можно однозначно определить, какому множеству он принадлежит, и, следовательно, какую букву открытого сообщения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он заменяет. В силу этого открытое сообщение восстанавливается из зашифрованного однозначно.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>Приведенные утверждения справедливы для следующих типов подстановочных шифров:</w:t>
      </w:r>
    </w:p>
    <w:p w:rsidR="003071EC" w:rsidRPr="00846CE6" w:rsidRDefault="003071EC" w:rsidP="003071EC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моноалфавитных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(шифры однозначной замены или простые подстановочные), </w:t>
      </w:r>
    </w:p>
    <w:p w:rsidR="003071EC" w:rsidRPr="00846CE6" w:rsidRDefault="003071EC" w:rsidP="003071EC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полиграммных, </w:t>
      </w:r>
    </w:p>
    <w:p w:rsidR="003071EC" w:rsidRPr="00846CE6" w:rsidRDefault="003071EC" w:rsidP="003071EC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омофонических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(однозвучные шифры или шифры многозначной замены), </w:t>
      </w:r>
    </w:p>
    <w:p w:rsidR="003071EC" w:rsidRDefault="003071EC" w:rsidP="003071EC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полиалфавитных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65DCB" w:rsidRPr="00846CE6" w:rsidRDefault="00E65DCB" w:rsidP="00E65DCB">
      <w:pPr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071EC" w:rsidRPr="00846CE6" w:rsidRDefault="003071EC" w:rsidP="003071EC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color w:val="000000"/>
          <w:sz w:val="28"/>
        </w:rPr>
      </w:pPr>
      <w:proofErr w:type="spellStart"/>
      <w:r w:rsidRPr="00846CE6">
        <w:rPr>
          <w:rFonts w:ascii="Times New Roman" w:eastAsia="Calibri" w:hAnsi="Times New Roman" w:cs="Times New Roman"/>
          <w:b/>
          <w:color w:val="000000"/>
          <w:sz w:val="28"/>
        </w:rPr>
        <w:t>Моноалфавитные</w:t>
      </w:r>
      <w:proofErr w:type="spellEnd"/>
      <w:r w:rsidRPr="00846CE6">
        <w:rPr>
          <w:rFonts w:ascii="Times New Roman" w:eastAsia="Calibri" w:hAnsi="Times New Roman" w:cs="Times New Roman"/>
          <w:b/>
          <w:color w:val="000000"/>
          <w:sz w:val="28"/>
        </w:rPr>
        <w:t xml:space="preserve"> шифры подстановки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В данных шифрах операция замена производится только над каждым одиночным символом сообщения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>. Для наглядной демонстрации шифра простой замены достаточно выписать под заданным алфавитом тот же алфавит, но в другом порядке или, например, со смещением. Записанный таким образом алфавит называют алфавитом замены.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Максимальное количество ключей для любого шифра этого вида не превышает </w:t>
      </w:r>
      <w:proofErr w:type="gramStart"/>
      <w:r w:rsidRPr="00846CE6">
        <w:rPr>
          <w:rFonts w:ascii="Times New Roman" w:eastAsia="Calibri" w:hAnsi="Times New Roman" w:cs="Times New Roman"/>
          <w:color w:val="000000"/>
          <w:sz w:val="28"/>
        </w:rPr>
        <w:t>N!,</w:t>
      </w:r>
      <w:proofErr w:type="gram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где N – количество символов в алфавите.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Для математического описания криптографического преобразования предполагаем, что зашифрованная буква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ay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ay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846CE6">
        <w:rPr>
          <w:rFonts w:ascii="Times New Roman" w:eastAsia="Calibri" w:hAnsi="Times New Roman" w:cs="Times New Roman"/>
          <w:color w:val="000000"/>
          <w:sz w:val="28"/>
        </w:rPr>
        <w:sym w:font="Symbol" w:char="F0CE"/>
      </w: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), соответствующая символу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aх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aх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sym w:font="Symbol" w:char="F0CE"/>
      </w: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>), находится на позиции</w:t>
      </w:r>
    </w:p>
    <w:p w:rsidR="003071EC" w:rsidRPr="00846CE6" w:rsidRDefault="003071EC" w:rsidP="003071EC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y </w:t>
      </w:r>
      <w:r w:rsidRPr="00846CE6">
        <w:rPr>
          <w:rFonts w:ascii="Times New Roman" w:eastAsia="Calibri" w:hAnsi="Times New Roman" w:cs="Times New Roman"/>
          <w:color w:val="000000"/>
          <w:sz w:val="28"/>
        </w:rPr>
        <w:sym w:font="Symbol" w:char="F0BA"/>
      </w: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x + k (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N),                                    (2.1)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>где x, y – индекс (порядковый номер, начиная с 0) символа в используемом алфавите, k – ключ.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Для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сообщения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необходимо произвести расчеты обратные, т. е.:</w:t>
      </w:r>
    </w:p>
    <w:p w:rsidR="003071EC" w:rsidRPr="00846CE6" w:rsidRDefault="003071EC" w:rsidP="003071EC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х </w:t>
      </w:r>
      <w:r w:rsidRPr="00846CE6">
        <w:rPr>
          <w:rFonts w:ascii="Times New Roman" w:eastAsia="Calibri" w:hAnsi="Times New Roman" w:cs="Times New Roman"/>
          <w:color w:val="000000"/>
          <w:sz w:val="28"/>
        </w:rPr>
        <w:sym w:font="Symbol" w:char="F0BA"/>
      </w: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у – k (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N).                                   (2.2)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Одним из существенных недостатков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моноалфавитных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шифров является их низкая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криптостойкость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. Зачастую метод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криптоанализа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базируется на частоте встречаемости букв исходного текста.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Система шифрования Цезаря с ключевым словом (лозунгом) также является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одноалфавитной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системой подстановки. Особенностью этой системы является использование ключевого слова (лозунга) для смещения и изменения порядка символов в алфавите подстановки (желательно, чтобы все буквы ключевого слова были различными). Ключевое слово пишется в начале алфавита подстановки.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Применяя одновременно операции сложения и умножения по модулю n над элементами множества (индексами букв алфавита), можно получить систему подстановок, которую называют аффинной системой подстановок Цезаря. Определим процедуру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в такой системе:</w:t>
      </w:r>
    </w:p>
    <w:p w:rsidR="003071EC" w:rsidRPr="00846CE6" w:rsidRDefault="003071EC" w:rsidP="003071E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y </w:t>
      </w:r>
      <w:r w:rsidRPr="00846CE6">
        <w:rPr>
          <w:rFonts w:ascii="Times New Roman" w:eastAsia="Calibri" w:hAnsi="Times New Roman" w:cs="Times New Roman"/>
          <w:color w:val="000000"/>
          <w:sz w:val="28"/>
        </w:rPr>
        <w:sym w:font="Symbol" w:char="F0BA"/>
      </w: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ax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+ b (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N),</w:t>
      </w:r>
    </w:p>
    <w:p w:rsidR="003071EC" w:rsidRPr="00846CE6" w:rsidRDefault="003071EC" w:rsidP="003071E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>где a и b – целые числа.</w:t>
      </w:r>
    </w:p>
    <w:p w:rsidR="003071EC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При этом взаимно однозначные соответствия между открытым текстом и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шифртекстом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будут иметь место только при выполнении следующих условий: 0 ≤ a, </w:t>
      </w:r>
      <w:proofErr w:type="gramStart"/>
      <w:r w:rsidRPr="00846CE6">
        <w:rPr>
          <w:rFonts w:ascii="Times New Roman" w:eastAsia="Calibri" w:hAnsi="Times New Roman" w:cs="Times New Roman"/>
          <w:color w:val="000000"/>
          <w:sz w:val="28"/>
        </w:rPr>
        <w:t>b&lt; N</w:t>
      </w:r>
      <w:proofErr w:type="gramEnd"/>
      <w:r w:rsidRPr="00846CE6">
        <w:rPr>
          <w:rFonts w:ascii="Times New Roman" w:eastAsia="Calibri" w:hAnsi="Times New Roman" w:cs="Times New Roman"/>
          <w:color w:val="000000"/>
          <w:sz w:val="28"/>
        </w:rPr>
        <w:t>, наибольший общий делитель (НОД) чисел a, b равен 1, т.е. эти числа являются взаимно простыми.</w:t>
      </w:r>
    </w:p>
    <w:p w:rsidR="00E65DCB" w:rsidRPr="00846CE6" w:rsidRDefault="00E65DCB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b/>
          <w:color w:val="000000"/>
          <w:sz w:val="28"/>
        </w:rPr>
        <w:t>Полиграммные шифры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>В таких шифрах одна подстановка соответствует сразу нескольким символам исходного текста.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>Первым известным шифром этого типа является шифр Порты. Шифр представляется в виде таблицы. Наверху горизонтально и слева вертикально записывался стандартный алфавит. В ячейках таблицы записываются числа в определенном порядке.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Шифрование выполняется парами букв исходного сообщения. Первая буква пары указывает на строку, вторая – на столбец. В случае нечетного количества букв в сообщении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к нему добавляется вспомогательный символ, например, «А».</w:t>
      </w:r>
    </w:p>
    <w:p w:rsidR="003071EC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С точки зрения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рассматриваемый тип шифров имеет преимущества перед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моноалфавитными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шифрами. Это связано с тем, что распределение частот групп букв значительно более равномерное, чем отдельных символов. Во-вторых, для эффективного частотного анализа требуется больший размер зашифрованного текста, так как число различных групп букв значительно больше, чем мощность алфавита.</w:t>
      </w:r>
    </w:p>
    <w:p w:rsidR="00E65DCB" w:rsidRPr="00846CE6" w:rsidRDefault="00E65DCB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proofErr w:type="spellStart"/>
      <w:r w:rsidRPr="00846CE6">
        <w:rPr>
          <w:rFonts w:ascii="Times New Roman" w:eastAsia="Calibri" w:hAnsi="Times New Roman" w:cs="Times New Roman"/>
          <w:b/>
          <w:color w:val="000000"/>
          <w:sz w:val="28"/>
        </w:rPr>
        <w:t>Омофонические</w:t>
      </w:r>
      <w:proofErr w:type="spellEnd"/>
      <w:r w:rsidRPr="00846CE6">
        <w:rPr>
          <w:rFonts w:ascii="Times New Roman" w:eastAsia="Calibri" w:hAnsi="Times New Roman" w:cs="Times New Roman"/>
          <w:b/>
          <w:color w:val="000000"/>
          <w:sz w:val="28"/>
        </w:rPr>
        <w:t xml:space="preserve"> шифры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Омофонические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шифры (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омофоническая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замена) или однозвучные шифры подстановки создавались с целью увеличить сложность частотного </w:t>
      </w:r>
      <w:r w:rsidRPr="00846CE6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анализа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шифртекстов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путем маскировки реальных частот появления символов текста с помощью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омофонии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При шифровании символ исходного сообщения заменяется на любую подстановку из «своего» столбца. Если символ встречается повторно, то, как правило, используют разные подстановки. Например, исходное сообщение «АБРАМОВ» после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может выглядеть так: «357 990 374 678 037 828 175».</w:t>
      </w:r>
    </w:p>
    <w:p w:rsidR="003071EC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Книжный шифр. Заметным вкладом греческого ученого Энея Тактика в криптографию является предложенный им так называемый книжный шифр. После Первой мировой войны книжный шифр приобрел иной вид.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Шифрозамена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для каждой буквы определялась набором цифр, которые указывали на номер страницы, строки и позиции в строке (вспомните пример использования такого шифра известными героями фильма «17 мгновений весны»).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выполнимой.</w:t>
      </w:r>
    </w:p>
    <w:p w:rsidR="00E65DCB" w:rsidRPr="00846CE6" w:rsidRDefault="00E65DCB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proofErr w:type="spellStart"/>
      <w:r w:rsidRPr="00846CE6">
        <w:rPr>
          <w:rFonts w:ascii="Times New Roman" w:eastAsia="Calibri" w:hAnsi="Times New Roman" w:cs="Times New Roman"/>
          <w:b/>
          <w:color w:val="000000"/>
          <w:sz w:val="28"/>
        </w:rPr>
        <w:t>Полиалфавитные</w:t>
      </w:r>
      <w:proofErr w:type="spellEnd"/>
      <w:r w:rsidRPr="00846CE6">
        <w:rPr>
          <w:rFonts w:ascii="Times New Roman" w:eastAsia="Calibri" w:hAnsi="Times New Roman" w:cs="Times New Roman"/>
          <w:b/>
          <w:color w:val="000000"/>
          <w:sz w:val="28"/>
        </w:rPr>
        <w:t xml:space="preserve"> шифры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Полиалфавитные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(или многоалфавитные) шифры состоят из нескольких шифров однозначной замены. Выбор варианта алфавита для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одного символа зависит от особенностей метода шифрования.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Диск Альберти. В «Трактате о шифрах» [10] Альберти приводит первое точное описание многоалфавитного шифра на основе шифровального диска. 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Он состоял из двух дисков – внешнего неподвижного и внутреннего подвижного дисков, на которые были нанесены буквы алфавита. Процесс шифрования заключался в нахождении буквы открытого текста на внешнем диске и замене ее на букву с внутреннего диска, стоящую под ней. После этого внутренний диск сдвигался на одну позицию и шифрование второй буквы производилось уже по-новому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шифралфавиту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>. Ключом данного шифра являлся порядок расположения букв на дисках и начальное положение внутреннего диска относительно внешнего.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Таблица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Трисемуса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. В 1518 году в развитии криптографии был сделан важный шаг благодаря появлению в Германии первой печатной книги по криптографии. Аббат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Иоганнес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Трисемус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, настоятель монастыря в Вюрцбурге, написал книгу «Полиграфия», в которой он описал ряда шифров, один из которых развивает идею многоалфавитной подстановки.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осуществляется так: заготавливается таблица подстановки (так называемая «таблица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Трисемуса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» – таблица со стороной равной N, где N – мощность алфавита), где первая строка – это алфавит, вторая – алфавит, сдвинутый на один символ, и т. д. При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первая буква открытого текста заменяется на букву, стоящую в первой строке, вторая – на букву, стоящую во второй строке, и т.д. После использования последней строки вновь возвращаются к первой.</w:t>
      </w:r>
    </w:p>
    <w:p w:rsidR="003071EC" w:rsidRPr="00846CE6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Таким образом, ключом в таблицах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Трисемуса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является ключевое слово и размер таблицы. При шифровании буква открытого текста заменяется </w:t>
      </w:r>
      <w:r w:rsidRPr="00846CE6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буквой, расположенной ниже нее в том же столбце. Если буква текста оказывается в нижней строке таблицы, тогда для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</w:rPr>
        <w:t xml:space="preserve"> берут самую верхнюю букву из того же столбца.</w:t>
      </w:r>
    </w:p>
    <w:p w:rsidR="003071EC" w:rsidRPr="003071EC" w:rsidRDefault="003071EC" w:rsidP="000E7647">
      <w:pPr>
        <w:pStyle w:val="1"/>
        <w:numPr>
          <w:ilvl w:val="0"/>
          <w:numId w:val="4"/>
        </w:numPr>
        <w:spacing w:before="280" w:after="280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3071E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Практическая часть </w:t>
      </w:r>
    </w:p>
    <w:p w:rsidR="0066272A" w:rsidRPr="00E65DCB" w:rsidRDefault="0066272A" w:rsidP="00297F83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E65DCB">
        <w:rPr>
          <w:rFonts w:ascii="Times New Roman" w:hAnsi="Times New Roman" w:cs="Times New Roman"/>
          <w:sz w:val="28"/>
          <w:szCs w:val="28"/>
          <w:u w:val="single"/>
        </w:rPr>
        <w:t xml:space="preserve">Шифр Порты: </w:t>
      </w:r>
    </w:p>
    <w:p w:rsidR="0066272A" w:rsidRPr="00E5358B" w:rsidRDefault="0066272A" w:rsidP="0066272A">
      <w:pPr>
        <w:spacing w:after="0" w:line="257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5358B">
        <w:rPr>
          <w:rFonts w:ascii="Times New Roman" w:hAnsi="Times New Roman" w:cs="Times New Roman"/>
          <w:sz w:val="28"/>
          <w:szCs w:val="28"/>
        </w:rPr>
        <w:t>Шифр представляется в виде таблицы. Наверху горизонтально и слева</w:t>
      </w:r>
    </w:p>
    <w:p w:rsidR="0066272A" w:rsidRPr="00E5358B" w:rsidRDefault="0066272A" w:rsidP="0066272A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E5358B">
        <w:rPr>
          <w:rFonts w:ascii="Times New Roman" w:hAnsi="Times New Roman" w:cs="Times New Roman"/>
          <w:sz w:val="28"/>
          <w:szCs w:val="28"/>
        </w:rPr>
        <w:t xml:space="preserve">вертикально записывается стандартный алфавит. В ячейках таблицы записываются числа в определенном порядке. </w:t>
      </w:r>
      <w:proofErr w:type="spellStart"/>
      <w:r w:rsidRPr="00E5358B">
        <w:rPr>
          <w:rFonts w:ascii="Times New Roman" w:hAnsi="Times New Roman" w:cs="Times New Roman"/>
          <w:sz w:val="28"/>
          <w:szCs w:val="28"/>
        </w:rPr>
        <w:t>Фрагмет</w:t>
      </w:r>
      <w:proofErr w:type="spellEnd"/>
      <w:r w:rsidRPr="00E5358B">
        <w:rPr>
          <w:rFonts w:ascii="Times New Roman" w:hAnsi="Times New Roman" w:cs="Times New Roman"/>
          <w:sz w:val="28"/>
          <w:szCs w:val="28"/>
        </w:rPr>
        <w:t xml:space="preserve"> таблицы для алфавита русского показан ниже.</w:t>
      </w:r>
    </w:p>
    <w:p w:rsidR="001034F8" w:rsidRDefault="0066272A" w:rsidP="001034F8">
      <w:pPr>
        <w:spacing w:after="0" w:line="257" w:lineRule="auto"/>
        <w:ind w:left="708" w:hanging="850"/>
        <w:rPr>
          <w:rFonts w:ascii="Times New Roman" w:hAnsi="Times New Roman" w:cs="Times New Roman"/>
          <w:sz w:val="28"/>
          <w:szCs w:val="28"/>
        </w:rPr>
      </w:pPr>
      <w:r w:rsidRPr="00E535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40C880" wp14:editId="44B88A35">
            <wp:extent cx="6004104" cy="2514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4572" cy="253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5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4F8" w:rsidRDefault="001034F8" w:rsidP="001034F8">
      <w:pPr>
        <w:spacing w:after="0" w:line="257" w:lineRule="auto"/>
        <w:ind w:left="708" w:hanging="850"/>
        <w:rPr>
          <w:rFonts w:ascii="Times New Roman" w:hAnsi="Times New Roman" w:cs="Times New Roman"/>
          <w:sz w:val="28"/>
          <w:szCs w:val="28"/>
        </w:rPr>
      </w:pPr>
    </w:p>
    <w:p w:rsidR="0066272A" w:rsidRPr="00E5358B" w:rsidRDefault="001034F8" w:rsidP="001034F8">
      <w:pPr>
        <w:spacing w:after="0" w:line="257" w:lineRule="auto"/>
        <w:ind w:left="708" w:hanging="8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272A" w:rsidRPr="00E5358B">
        <w:rPr>
          <w:rFonts w:ascii="Times New Roman" w:hAnsi="Times New Roman" w:cs="Times New Roman"/>
          <w:sz w:val="28"/>
          <w:szCs w:val="28"/>
        </w:rPr>
        <w:t>Шифрование выполняется парами букв исходного сообщения. Первая</w:t>
      </w:r>
    </w:p>
    <w:p w:rsidR="0066272A" w:rsidRPr="00E5358B" w:rsidRDefault="0066272A" w:rsidP="0066272A">
      <w:pPr>
        <w:rPr>
          <w:rFonts w:ascii="Times New Roman" w:hAnsi="Times New Roman" w:cs="Times New Roman"/>
          <w:sz w:val="28"/>
          <w:szCs w:val="28"/>
        </w:rPr>
      </w:pPr>
      <w:r w:rsidRPr="00E5358B">
        <w:rPr>
          <w:rFonts w:ascii="Times New Roman" w:hAnsi="Times New Roman" w:cs="Times New Roman"/>
          <w:sz w:val="28"/>
          <w:szCs w:val="28"/>
        </w:rPr>
        <w:t xml:space="preserve">буква пары указывает на строку, вторая – на столбец. В случае нечетного количества букв в сообщении </w:t>
      </w:r>
      <w:proofErr w:type="spellStart"/>
      <w:r w:rsidRPr="00E5358B">
        <w:rPr>
          <w:rFonts w:ascii="Times New Roman" w:hAnsi="Times New Roman" w:cs="Times New Roman"/>
          <w:sz w:val="28"/>
          <w:szCs w:val="28"/>
        </w:rPr>
        <w:t>Мi</w:t>
      </w:r>
      <w:proofErr w:type="spellEnd"/>
      <w:r w:rsidRPr="00E5358B">
        <w:rPr>
          <w:rFonts w:ascii="Times New Roman" w:hAnsi="Times New Roman" w:cs="Times New Roman"/>
          <w:sz w:val="28"/>
          <w:szCs w:val="28"/>
        </w:rPr>
        <w:t xml:space="preserve"> к нему добавляется вспомогательный символ, </w:t>
      </w:r>
      <w:proofErr w:type="gramStart"/>
      <w:r w:rsidRPr="00E5358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5358B">
        <w:rPr>
          <w:rFonts w:ascii="Times New Roman" w:hAnsi="Times New Roman" w:cs="Times New Roman"/>
          <w:sz w:val="28"/>
          <w:szCs w:val="28"/>
        </w:rPr>
        <w:t xml:space="preserve"> «А».</w:t>
      </w:r>
    </w:p>
    <w:p w:rsidR="004F46D4" w:rsidRPr="00E5358B" w:rsidRDefault="0066272A" w:rsidP="001034F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5358B">
        <w:rPr>
          <w:rFonts w:ascii="Times New Roman" w:hAnsi="Times New Roman" w:cs="Times New Roman"/>
          <w:sz w:val="28"/>
          <w:szCs w:val="28"/>
        </w:rPr>
        <w:t xml:space="preserve">Для процедуры </w:t>
      </w:r>
      <w:proofErr w:type="spellStart"/>
      <w:r w:rsidRPr="00E5358B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E5358B">
        <w:rPr>
          <w:rFonts w:ascii="Times New Roman" w:hAnsi="Times New Roman" w:cs="Times New Roman"/>
          <w:sz w:val="28"/>
          <w:szCs w:val="28"/>
        </w:rPr>
        <w:t xml:space="preserve"> используется эта же таблица. Нужно найти ячейку с вашим набором символов и сопоставить ей пару букв. Первая буква пары – строка, вторая – столбец. </w:t>
      </w:r>
    </w:p>
    <w:p w:rsidR="004F46D4" w:rsidRPr="00E5358B" w:rsidRDefault="0066272A" w:rsidP="0066272A">
      <w:pPr>
        <w:ind w:left="360"/>
        <w:rPr>
          <w:rFonts w:ascii="Times New Roman" w:hAnsi="Times New Roman" w:cs="Times New Roman"/>
          <w:sz w:val="28"/>
          <w:szCs w:val="28"/>
        </w:rPr>
      </w:pPr>
      <w:r w:rsidRPr="00E5358B">
        <w:rPr>
          <w:rFonts w:ascii="Times New Roman" w:hAnsi="Times New Roman" w:cs="Times New Roman"/>
          <w:sz w:val="28"/>
          <w:szCs w:val="28"/>
        </w:rPr>
        <w:t xml:space="preserve">Код реализации этого шифра на языке </w:t>
      </w:r>
      <w:r w:rsidR="004F46D4" w:rsidRPr="00E535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F46D4" w:rsidRPr="00E5358B">
        <w:rPr>
          <w:rFonts w:ascii="Times New Roman" w:hAnsi="Times New Roman" w:cs="Times New Roman"/>
          <w:sz w:val="28"/>
          <w:szCs w:val="28"/>
        </w:rPr>
        <w:t>#</w:t>
      </w:r>
      <w:r w:rsidRPr="00E5358B">
        <w:rPr>
          <w:rFonts w:ascii="Times New Roman" w:hAnsi="Times New Roman" w:cs="Times New Roman"/>
          <w:sz w:val="28"/>
          <w:szCs w:val="28"/>
        </w:rPr>
        <w:t>:</w:t>
      </w:r>
    </w:p>
    <w:p w:rsidR="0066272A" w:rsidRPr="00E5358B" w:rsidRDefault="004F46D4" w:rsidP="00391D4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535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4DCF2D" wp14:editId="1CEA14DF">
            <wp:extent cx="4494253" cy="4410159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857" cy="45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2A" w:rsidRDefault="004F46D4" w:rsidP="00391D4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535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0211AF" wp14:editId="2E7783E4">
            <wp:extent cx="4652755" cy="415121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156" cy="41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A6" w:rsidRPr="00E5358B" w:rsidRDefault="00904AA6" w:rsidP="00391D4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6272A" w:rsidRPr="00E5358B" w:rsidRDefault="001262E6" w:rsidP="0066272A">
      <w:pPr>
        <w:ind w:left="360"/>
        <w:rPr>
          <w:rFonts w:ascii="Times New Roman" w:hAnsi="Times New Roman" w:cs="Times New Roman"/>
          <w:sz w:val="28"/>
          <w:szCs w:val="28"/>
        </w:rPr>
      </w:pPr>
      <w:r w:rsidRPr="00E5358B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шифрования</w:t>
      </w:r>
      <w:r w:rsidR="0066272A" w:rsidRPr="00E5358B">
        <w:rPr>
          <w:rFonts w:ascii="Times New Roman" w:hAnsi="Times New Roman" w:cs="Times New Roman"/>
          <w:sz w:val="28"/>
          <w:szCs w:val="28"/>
        </w:rPr>
        <w:t>:</w:t>
      </w:r>
    </w:p>
    <w:p w:rsidR="0066272A" w:rsidRPr="00E5358B" w:rsidRDefault="00391D4B" w:rsidP="0066272A">
      <w:pPr>
        <w:ind w:left="360"/>
        <w:rPr>
          <w:rFonts w:ascii="Times New Roman" w:hAnsi="Times New Roman" w:cs="Times New Roman"/>
          <w:sz w:val="28"/>
          <w:szCs w:val="28"/>
        </w:rPr>
      </w:pPr>
      <w:r w:rsidRPr="00391D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5CD2B" wp14:editId="2518C449">
            <wp:extent cx="5940425" cy="2820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E6" w:rsidRPr="00E5358B" w:rsidRDefault="001262E6" w:rsidP="0066272A">
      <w:pPr>
        <w:ind w:left="360"/>
        <w:rPr>
          <w:rFonts w:ascii="Times New Roman" w:hAnsi="Times New Roman" w:cs="Times New Roman"/>
          <w:sz w:val="28"/>
          <w:szCs w:val="28"/>
        </w:rPr>
      </w:pPr>
      <w:r w:rsidRPr="00E5358B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proofErr w:type="spellStart"/>
      <w:r w:rsidRPr="00E5358B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E5358B">
        <w:rPr>
          <w:rFonts w:ascii="Times New Roman" w:hAnsi="Times New Roman" w:cs="Times New Roman"/>
          <w:sz w:val="28"/>
          <w:szCs w:val="28"/>
        </w:rPr>
        <w:t>:</w:t>
      </w:r>
    </w:p>
    <w:p w:rsidR="0066272A" w:rsidRPr="00E5358B" w:rsidRDefault="00391D4B" w:rsidP="00391D4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91D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D5B964" wp14:editId="2CEFE205">
            <wp:extent cx="5940425" cy="28136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CB" w:rsidRPr="00E5358B" w:rsidRDefault="00E65DCB" w:rsidP="00E65DCB">
      <w:pPr>
        <w:rPr>
          <w:rFonts w:ascii="Times New Roman" w:hAnsi="Times New Roman" w:cs="Times New Roman"/>
          <w:sz w:val="28"/>
          <w:szCs w:val="28"/>
        </w:rPr>
      </w:pPr>
    </w:p>
    <w:p w:rsidR="00E65DCB" w:rsidRPr="00E65DCB" w:rsidRDefault="001262E6" w:rsidP="00634A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65DCB">
        <w:rPr>
          <w:rFonts w:ascii="Times New Roman" w:hAnsi="Times New Roman" w:cs="Times New Roman"/>
          <w:sz w:val="28"/>
          <w:szCs w:val="28"/>
          <w:u w:val="single"/>
        </w:rPr>
        <w:t>Шифр Цезаря с ключевым словом</w:t>
      </w:r>
      <w:r w:rsidR="0066272A" w:rsidRPr="00E65DC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34A2D" w:rsidRPr="00E65D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6272A" w:rsidRPr="00391D4B" w:rsidRDefault="00E65DCB" w:rsidP="00391D4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я</w:t>
      </w:r>
      <w:r w:rsidR="00634A2D" w:rsidRPr="00E65DCB">
        <w:rPr>
          <w:rFonts w:ascii="Times New Roman" w:hAnsi="Times New Roman" w:cs="Times New Roman"/>
          <w:sz w:val="28"/>
          <w:szCs w:val="28"/>
        </w:rPr>
        <w:t xml:space="preserve">вляется </w:t>
      </w:r>
      <w:proofErr w:type="spellStart"/>
      <w:r w:rsidR="00634A2D" w:rsidRPr="00E65DCB">
        <w:rPr>
          <w:rFonts w:ascii="Times New Roman" w:hAnsi="Times New Roman" w:cs="Times New Roman"/>
          <w:sz w:val="28"/>
          <w:szCs w:val="28"/>
        </w:rPr>
        <w:t>одноалфавитной</w:t>
      </w:r>
      <w:proofErr w:type="spellEnd"/>
      <w:r w:rsidR="00634A2D" w:rsidRPr="00E65DCB">
        <w:rPr>
          <w:rFonts w:ascii="Times New Roman" w:hAnsi="Times New Roman" w:cs="Times New Roman"/>
          <w:sz w:val="28"/>
          <w:szCs w:val="28"/>
        </w:rPr>
        <w:t xml:space="preserve"> системой подстановки. Особенностью этой системы является использование ключевого слова (лозунга) для смещения и изменения порядка символов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4A2D" w:rsidRPr="00E65DCB">
        <w:rPr>
          <w:rFonts w:ascii="Times New Roman" w:hAnsi="Times New Roman" w:cs="Times New Roman"/>
          <w:sz w:val="28"/>
          <w:szCs w:val="28"/>
        </w:rPr>
        <w:t xml:space="preserve">в алфавите подстановки (желательно, чтобы все буквы ключевого слова были различными). Ключевое слово пишется в начале алфавита подстановки. </w:t>
      </w:r>
      <w:r w:rsidR="0066272A" w:rsidRPr="00E65DCB">
        <w:rPr>
          <w:rFonts w:ascii="Times New Roman" w:hAnsi="Times New Roman" w:cs="Times New Roman"/>
          <w:sz w:val="28"/>
          <w:szCs w:val="28"/>
        </w:rPr>
        <w:t xml:space="preserve"> Код реализации этого шифра на языке </w:t>
      </w:r>
      <w:r w:rsidR="00634A2D" w:rsidRPr="00E65D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34A2D" w:rsidRPr="00E65DCB">
        <w:rPr>
          <w:rFonts w:ascii="Times New Roman" w:hAnsi="Times New Roman" w:cs="Times New Roman"/>
          <w:sz w:val="28"/>
          <w:szCs w:val="28"/>
        </w:rPr>
        <w:t>#</w:t>
      </w:r>
      <w:r w:rsidR="0066272A" w:rsidRPr="00E65DCB">
        <w:rPr>
          <w:rFonts w:ascii="Times New Roman" w:hAnsi="Times New Roman" w:cs="Times New Roman"/>
          <w:sz w:val="28"/>
          <w:szCs w:val="28"/>
        </w:rPr>
        <w:t>:</w:t>
      </w:r>
    </w:p>
    <w:p w:rsidR="00634A2D" w:rsidRPr="00391D4B" w:rsidRDefault="00391D4B" w:rsidP="00391D4B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535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87BEA6" wp14:editId="3EA9AFE2">
            <wp:extent cx="4070355" cy="4329239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566" cy="43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2A" w:rsidRPr="00E5358B" w:rsidRDefault="0066272A" w:rsidP="0066272A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5358B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выполнения</w:t>
      </w:r>
      <w:r w:rsidR="00634A2D" w:rsidRPr="00E5358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шифрования</w:t>
      </w:r>
      <w:r w:rsidRPr="00E5358B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6272A" w:rsidRDefault="00391D4B" w:rsidP="0066272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D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607727" wp14:editId="18DF8EAB">
            <wp:extent cx="5471087" cy="31908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052" cy="31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F8" w:rsidRPr="00E5358B" w:rsidRDefault="001034F8" w:rsidP="0066272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4A2D" w:rsidRPr="00E5358B" w:rsidRDefault="00634A2D" w:rsidP="006627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5358B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proofErr w:type="spellStart"/>
      <w:r w:rsidRPr="00E5358B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E5358B">
        <w:rPr>
          <w:rFonts w:ascii="Times New Roman" w:hAnsi="Times New Roman" w:cs="Times New Roman"/>
          <w:sz w:val="28"/>
          <w:szCs w:val="28"/>
        </w:rPr>
        <w:t>:</w:t>
      </w:r>
    </w:p>
    <w:p w:rsidR="00634A2D" w:rsidRPr="00E5358B" w:rsidRDefault="00391D4B" w:rsidP="006627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91D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16FDCE" wp14:editId="2832C7D0">
            <wp:extent cx="5470525" cy="319284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231" cy="32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4F" w:rsidRDefault="00684FE0" w:rsidP="00382D80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видим, что все расшифрованные символы соответствуют каждому символу исходного сообщения. Значит, алгоритм дешифрования зашифрованного текста работает правильно.</w:t>
      </w:r>
    </w:p>
    <w:p w:rsidR="00684FE0" w:rsidRDefault="00684FE0" w:rsidP="009F7286">
      <w:pPr>
        <w:pStyle w:val="1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84FE0">
        <w:rPr>
          <w:rFonts w:ascii="Times New Roman" w:hAnsi="Times New Roman" w:cs="Times New Roman"/>
          <w:b/>
          <w:color w:val="auto"/>
          <w:sz w:val="28"/>
          <w:szCs w:val="28"/>
        </w:rPr>
        <w:t>Вывод:</w:t>
      </w:r>
    </w:p>
    <w:p w:rsidR="00684FE0" w:rsidRPr="00733673" w:rsidRDefault="00684FE0" w:rsidP="00684FE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46CE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были закреплены теоретические знания по алгебраическому описанию, алгоритмам реализации операций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оценке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шифров. Были ознакомлены с особенностями реализации и свойствами различных подстановочных шифров. Было разработано приложение для реализации указанных преподавателем методов подстановочного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Были проведены исследования </w:t>
      </w:r>
      <w:proofErr w:type="spellStart"/>
      <w:r w:rsidRPr="00846CE6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Pr="00846CE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 на основе статистических данных о частотах появления символов в исходном и зашифрованном сообщениях.</w:t>
      </w:r>
    </w:p>
    <w:p w:rsidR="00684FE0" w:rsidRPr="00684FE0" w:rsidRDefault="00684FE0" w:rsidP="00684FE0"/>
    <w:p w:rsidR="00684FE0" w:rsidRPr="00E5358B" w:rsidRDefault="00684FE0" w:rsidP="00684FE0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sectPr w:rsidR="00684FE0" w:rsidRPr="00E53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6F69"/>
    <w:multiLevelType w:val="hybridMultilevel"/>
    <w:tmpl w:val="F2F42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 w15:restartNumberingAfterBreak="0">
    <w:nsid w:val="5246080B"/>
    <w:multiLevelType w:val="hybridMultilevel"/>
    <w:tmpl w:val="254A0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B76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7D"/>
    <w:rsid w:val="000E7647"/>
    <w:rsid w:val="001034F8"/>
    <w:rsid w:val="001262E6"/>
    <w:rsid w:val="00270884"/>
    <w:rsid w:val="00297F83"/>
    <w:rsid w:val="003071EC"/>
    <w:rsid w:val="00382D80"/>
    <w:rsid w:val="00391D4B"/>
    <w:rsid w:val="00404249"/>
    <w:rsid w:val="00465D4F"/>
    <w:rsid w:val="004A4FA4"/>
    <w:rsid w:val="004F46D4"/>
    <w:rsid w:val="00634A2D"/>
    <w:rsid w:val="0066272A"/>
    <w:rsid w:val="00684FE0"/>
    <w:rsid w:val="0076217D"/>
    <w:rsid w:val="00772311"/>
    <w:rsid w:val="00904AA6"/>
    <w:rsid w:val="009F7286"/>
    <w:rsid w:val="00A5730B"/>
    <w:rsid w:val="00E371F4"/>
    <w:rsid w:val="00E5358B"/>
    <w:rsid w:val="00E6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BDCC"/>
  <w15:chartTrackingRefBased/>
  <w15:docId w15:val="{38EE9CB0-41A4-4574-8218-F9389F24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72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07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272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627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71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KrisMi</cp:lastModifiedBy>
  <cp:revision>31</cp:revision>
  <dcterms:created xsi:type="dcterms:W3CDTF">2021-03-10T06:04:00Z</dcterms:created>
  <dcterms:modified xsi:type="dcterms:W3CDTF">2023-03-20T21:40:00Z</dcterms:modified>
</cp:coreProperties>
</file>