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D7" w:rsidRPr="003B05C0" w:rsidRDefault="001A49D7" w:rsidP="001A49D7">
      <w:pPr>
        <w:shd w:val="clear" w:color="auto" w:fill="FFFFFF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lang w:eastAsia="ru-RU"/>
        </w:rPr>
        <w:t xml:space="preserve">Спецификация </w:t>
      </w:r>
      <w:proofErr w:type="spellStart"/>
      <w:r w:rsidRPr="003B05C0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 (ранее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Specification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) - это формат описания API для REST API. Файл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позволяет описать весь ваш API, включая:</w:t>
      </w:r>
    </w:p>
    <w:p w:rsidR="001A49D7" w:rsidRPr="003B05C0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Доступные конечные </w:t>
      </w:r>
      <w:proofErr w:type="gram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точки</w:t>
      </w:r>
      <w:r w:rsidR="00387C3A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</w:t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(</w:t>
      </w:r>
      <w:proofErr w:type="gramEnd"/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/</w:t>
      </w:r>
      <w:proofErr w:type="spellStart"/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users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) и операции на каждой конечной точке (</w:t>
      </w:r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GET /</w:t>
      </w:r>
      <w:proofErr w:type="spellStart"/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users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, </w:t>
      </w:r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POST /</w:t>
      </w:r>
      <w:proofErr w:type="spellStart"/>
      <w:r w:rsidRPr="003B05C0">
        <w:rPr>
          <w:rFonts w:asciiTheme="majorHAnsi" w:eastAsia="Times New Roman" w:hAnsiTheme="majorHAnsi" w:cstheme="majorHAnsi"/>
          <w:color w:val="E83E8C"/>
          <w:sz w:val="26"/>
          <w:szCs w:val="26"/>
          <w:lang w:eastAsia="ru-RU"/>
        </w:rPr>
        <w:t>users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)</w:t>
      </w:r>
    </w:p>
    <w:p w:rsidR="001A49D7" w:rsidRPr="003B05C0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Параметры работы Вход и выход для каждой операции</w:t>
      </w:r>
    </w:p>
    <w:p w:rsidR="001A49D7" w:rsidRPr="003B05C0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Методы аутентификации</w:t>
      </w:r>
    </w:p>
    <w:p w:rsidR="001A49D7" w:rsidRPr="003B05C0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Контактная информация, лицензия, условия использования и другая информация.</w:t>
      </w:r>
    </w:p>
    <w:p w:rsidR="001A49D7" w:rsidRPr="003B05C0" w:rsidRDefault="001A49D7" w:rsidP="001A49D7">
      <w:pPr>
        <w:shd w:val="clear" w:color="auto" w:fill="FFFFFF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Спецификации API могут быть написаны на языке YAML или JSON. Этот формат легко усваивается и читается как людьми, так и машинами. Полную спецификацию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можно найти на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GitHub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: </w:t>
      </w:r>
      <w:proofErr w:type="spellStart"/>
      <w:r w:rsidR="00D05A1B" w:rsidRPr="003B05C0">
        <w:rPr>
          <w:rFonts w:asciiTheme="majorHAnsi" w:hAnsiTheme="majorHAnsi" w:cstheme="majorHAnsi"/>
          <w:sz w:val="26"/>
          <w:szCs w:val="26"/>
        </w:rPr>
        <w:fldChar w:fldCharType="begin"/>
      </w:r>
      <w:r w:rsidR="00D05A1B" w:rsidRPr="003B05C0">
        <w:rPr>
          <w:rFonts w:asciiTheme="majorHAnsi" w:hAnsiTheme="majorHAnsi" w:cstheme="majorHAnsi"/>
          <w:sz w:val="26"/>
          <w:szCs w:val="26"/>
        </w:rPr>
        <w:instrText xml:space="preserve"> HYPERLINK "https://github.com/OAI/OpenAPI-Specification/blob/master/versions/3.0.2.md" </w:instrText>
      </w:r>
      <w:r w:rsidR="00D05A1B" w:rsidRPr="003B05C0">
        <w:rPr>
          <w:rFonts w:asciiTheme="majorHAnsi" w:hAnsiTheme="majorHAnsi" w:cstheme="majorHAnsi"/>
          <w:sz w:val="26"/>
          <w:szCs w:val="26"/>
        </w:rPr>
        <w:fldChar w:fldCharType="separate"/>
      </w:r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 xml:space="preserve"> 3.0 </w:t>
      </w:r>
      <w:proofErr w:type="spellStart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Specification</w:t>
      </w:r>
      <w:proofErr w:type="spellEnd"/>
      <w:r w:rsidR="00D05A1B"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fldChar w:fldCharType="end"/>
      </w:r>
    </w:p>
    <w:p w:rsidR="001A49D7" w:rsidRPr="003B05C0" w:rsidRDefault="001A49D7" w:rsidP="001A49D7">
      <w:pPr>
        <w:shd w:val="clear" w:color="auto" w:fill="FFFFFF"/>
        <w:jc w:val="center"/>
        <w:outlineLvl w:val="2"/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 xml:space="preserve">Что Такое </w:t>
      </w:r>
      <w:proofErr w:type="spellStart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>Свэггер</w:t>
      </w:r>
      <w:proofErr w:type="spellEnd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>?</w:t>
      </w:r>
    </w:p>
    <w:p w:rsidR="001A49D7" w:rsidRPr="003B05C0" w:rsidRDefault="001A49D7" w:rsidP="001A49D7">
      <w:pPr>
        <w:shd w:val="clear" w:color="auto" w:fill="FFFFFF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proofErr w:type="spellStart"/>
      <w:r w:rsidRPr="00D05A1B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u w:val="single"/>
          <w:lang w:eastAsia="ru-RU"/>
        </w:rPr>
        <w:t>Swagger</w:t>
      </w:r>
      <w:proofErr w:type="spellEnd"/>
      <w:r w:rsidRPr="00D05A1B">
        <w:rPr>
          <w:rFonts w:asciiTheme="majorHAnsi" w:eastAsia="Times New Roman" w:hAnsiTheme="majorHAnsi" w:cstheme="majorHAnsi"/>
          <w:color w:val="212529"/>
          <w:sz w:val="26"/>
          <w:szCs w:val="26"/>
          <w:u w:val="single"/>
          <w:lang w:eastAsia="ru-RU"/>
        </w:rPr>
        <w:t xml:space="preserve"> </w:t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– это набор инструментов с открытым исходным кодом, построенных на основе спецификации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, которые могут помочь вам проектировать, создавать, документировать и использовать REST API. Основные инструменты </w:t>
      </w:r>
      <w:bookmarkStart w:id="0" w:name="_GoBack"/>
      <w:bookmarkEnd w:id="0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включают в себя:</w:t>
      </w:r>
    </w:p>
    <w:p w:rsidR="001A49D7" w:rsidRPr="003B05C0" w:rsidRDefault="00983B9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hyperlink r:id="rId5" w:history="1">
        <w:proofErr w:type="spellStart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Swagger</w:t>
        </w:r>
        <w:proofErr w:type="spellEnd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Editor</w:t>
        </w:r>
        <w:proofErr w:type="spellEnd"/>
      </w:hyperlink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 – </w:t>
      </w:r>
      <w:proofErr w:type="spellStart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браузерный</w:t>
      </w:r>
      <w:proofErr w:type="spellEnd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редактор, в котором можно писать спецификации </w:t>
      </w:r>
      <w:proofErr w:type="spellStart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.</w:t>
      </w:r>
    </w:p>
    <w:p w:rsidR="001A49D7" w:rsidRPr="003B05C0" w:rsidRDefault="00983B9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hyperlink r:id="rId6" w:history="1">
        <w:proofErr w:type="spellStart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Swagger</w:t>
        </w:r>
        <w:proofErr w:type="spellEnd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 xml:space="preserve"> UI</w:t>
        </w:r>
      </w:hyperlink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 – отображает спецификации </w:t>
      </w:r>
      <w:proofErr w:type="spellStart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в виде интерактивной документации API.</w:t>
      </w:r>
    </w:p>
    <w:p w:rsidR="001A49D7" w:rsidRPr="003B05C0" w:rsidRDefault="00983B9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hyperlink r:id="rId7" w:history="1">
        <w:proofErr w:type="spellStart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Swagger</w:t>
        </w:r>
        <w:proofErr w:type="spellEnd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1A49D7"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Codegen</w:t>
        </w:r>
        <w:proofErr w:type="spellEnd"/>
      </w:hyperlink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 – генерирует заглушки серверов и клиентские библиотеки из спецификации </w:t>
      </w:r>
      <w:proofErr w:type="spellStart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="001A49D7"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.</w:t>
      </w:r>
    </w:p>
    <w:p w:rsidR="001A49D7" w:rsidRPr="003B05C0" w:rsidRDefault="001A49D7" w:rsidP="001A49D7">
      <w:pPr>
        <w:shd w:val="clear" w:color="auto" w:fill="FFFFFF"/>
        <w:jc w:val="center"/>
        <w:outlineLvl w:val="2"/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 xml:space="preserve">Зачем </w:t>
      </w:r>
      <w:proofErr w:type="gramStart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>Использовать</w:t>
      </w:r>
      <w:proofErr w:type="gramEnd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 xml:space="preserve"> </w:t>
      </w:r>
      <w:proofErr w:type="spellStart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b/>
          <w:color w:val="212529"/>
          <w:spacing w:val="2"/>
          <w:sz w:val="26"/>
          <w:szCs w:val="26"/>
          <w:lang w:eastAsia="ru-RU"/>
        </w:rPr>
        <w:t>?</w:t>
      </w:r>
    </w:p>
    <w:p w:rsidR="001A49D7" w:rsidRPr="003B05C0" w:rsidRDefault="001A49D7" w:rsidP="001A49D7">
      <w:pPr>
        <w:shd w:val="clear" w:color="auto" w:fill="FFFFFF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Способность API описывать свою собственную структуру-это корень всего удивительного в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. После написания спецификация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OpenAPI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и инструменты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 могут по-разному стимулировать дальнейшую разработку вашего API:</w:t>
      </w:r>
    </w:p>
    <w:p w:rsidR="001A49D7" w:rsidRPr="003B05C0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Дизайн-первые пользователи: используйте </w:t>
      </w:r>
      <w:proofErr w:type="spellStart"/>
      <w:r w:rsidR="00D05A1B" w:rsidRPr="003B05C0">
        <w:rPr>
          <w:rFonts w:asciiTheme="majorHAnsi" w:hAnsiTheme="majorHAnsi" w:cstheme="majorHAnsi"/>
          <w:sz w:val="26"/>
          <w:szCs w:val="26"/>
        </w:rPr>
        <w:fldChar w:fldCharType="begin"/>
      </w:r>
      <w:r w:rsidR="00D05A1B" w:rsidRPr="003B05C0">
        <w:rPr>
          <w:rFonts w:asciiTheme="majorHAnsi" w:hAnsiTheme="majorHAnsi" w:cstheme="majorHAnsi"/>
          <w:sz w:val="26"/>
          <w:szCs w:val="26"/>
        </w:rPr>
        <w:instrText xml:space="preserve"> HYPERLINK "https://swagger.io/swagger-codegen/" </w:instrText>
      </w:r>
      <w:r w:rsidR="00D05A1B" w:rsidRPr="003B05C0">
        <w:rPr>
          <w:rFonts w:asciiTheme="majorHAnsi" w:hAnsiTheme="majorHAnsi" w:cstheme="majorHAnsi"/>
          <w:sz w:val="26"/>
          <w:szCs w:val="26"/>
        </w:rPr>
        <w:fldChar w:fldCharType="separate"/>
      </w:r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 xml:space="preserve"> </w:t>
      </w:r>
      <w:proofErr w:type="spellStart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Codegen</w:t>
      </w:r>
      <w:proofErr w:type="spellEnd"/>
      <w:r w:rsidR="00D05A1B"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fldChar w:fldCharType="end"/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 </w:t>
      </w:r>
      <w:r w:rsidRPr="003B05C0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lang w:eastAsia="ru-RU"/>
        </w:rPr>
        <w:t>создания заглушки сервера</w:t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 вашего API. Осталось только реализовать серверную логику – и ваш API готов к работе!</w:t>
      </w:r>
    </w:p>
    <w:p w:rsidR="001A49D7" w:rsidRPr="003B05C0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Используйте </w:t>
      </w:r>
      <w:proofErr w:type="spellStart"/>
      <w:r w:rsidR="00D05A1B" w:rsidRPr="003B05C0">
        <w:rPr>
          <w:rFonts w:asciiTheme="majorHAnsi" w:hAnsiTheme="majorHAnsi" w:cstheme="majorHAnsi"/>
          <w:sz w:val="26"/>
          <w:szCs w:val="26"/>
        </w:rPr>
        <w:fldChar w:fldCharType="begin"/>
      </w:r>
      <w:r w:rsidR="00D05A1B" w:rsidRPr="003B05C0">
        <w:rPr>
          <w:rFonts w:asciiTheme="majorHAnsi" w:hAnsiTheme="majorHAnsi" w:cstheme="majorHAnsi"/>
          <w:sz w:val="26"/>
          <w:szCs w:val="26"/>
        </w:rPr>
        <w:instrText xml:space="preserve"> HYPERLINK "https://swagger.io/swagger-codegen/" </w:instrText>
      </w:r>
      <w:r w:rsidR="00D05A1B" w:rsidRPr="003B05C0">
        <w:rPr>
          <w:rFonts w:asciiTheme="majorHAnsi" w:hAnsiTheme="majorHAnsi" w:cstheme="majorHAnsi"/>
          <w:sz w:val="26"/>
          <w:szCs w:val="26"/>
        </w:rPr>
        <w:fldChar w:fldCharType="separate"/>
      </w:r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 xml:space="preserve"> </w:t>
      </w:r>
      <w:proofErr w:type="spellStart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Codegen</w:t>
      </w:r>
      <w:proofErr w:type="spellEnd"/>
      <w:r w:rsidR="00D05A1B"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fldChar w:fldCharType="end"/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 </w:t>
      </w:r>
      <w:r w:rsidRPr="003B05C0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lang w:eastAsia="ru-RU"/>
        </w:rPr>
        <w:t>создания клиентских библиотек</w:t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 вашего API на более чем 40 языках.</w:t>
      </w:r>
    </w:p>
    <w:p w:rsidR="001A49D7" w:rsidRPr="003B05C0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Используйте </w:t>
      </w:r>
      <w:proofErr w:type="spellStart"/>
      <w:r w:rsidR="00D05A1B" w:rsidRPr="003B05C0">
        <w:rPr>
          <w:rFonts w:asciiTheme="majorHAnsi" w:hAnsiTheme="majorHAnsi" w:cstheme="majorHAnsi"/>
          <w:sz w:val="26"/>
          <w:szCs w:val="26"/>
        </w:rPr>
        <w:fldChar w:fldCharType="begin"/>
      </w:r>
      <w:r w:rsidR="00D05A1B" w:rsidRPr="003B05C0">
        <w:rPr>
          <w:rFonts w:asciiTheme="majorHAnsi" w:hAnsiTheme="majorHAnsi" w:cstheme="majorHAnsi"/>
          <w:sz w:val="26"/>
          <w:szCs w:val="26"/>
        </w:rPr>
        <w:instrText xml:space="preserve"> HYPERLINK "https://swagger.io/swagger-ui/" </w:instrText>
      </w:r>
      <w:r w:rsidR="00D05A1B" w:rsidRPr="003B05C0">
        <w:rPr>
          <w:rFonts w:asciiTheme="majorHAnsi" w:hAnsiTheme="majorHAnsi" w:cstheme="majorHAnsi"/>
          <w:sz w:val="26"/>
          <w:szCs w:val="26"/>
        </w:rPr>
        <w:fldChar w:fldCharType="separate"/>
      </w:r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 xml:space="preserve"> UI</w:t>
      </w:r>
      <w:r w:rsidR="00D05A1B"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fldChar w:fldCharType="end"/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 создания </w:t>
      </w:r>
      <w:r w:rsidRPr="003B05C0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lang w:eastAsia="ru-RU"/>
        </w:rPr>
        <w:t>интерактивной документации API</w:t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, которая позволяет вашим пользователям опробовать вызовы API непосредственно в браузере.</w:t>
      </w:r>
    </w:p>
    <w:p w:rsidR="001A49D7" w:rsidRPr="003B05C0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Используйте спецификацию для подключения инструментов, связанных с API, к вашему API. Например, импортируйте спецификацию в </w:t>
      </w:r>
      <w:proofErr w:type="spellStart"/>
      <w:r w:rsidR="00D05A1B" w:rsidRPr="003B05C0">
        <w:rPr>
          <w:rFonts w:asciiTheme="majorHAnsi" w:hAnsiTheme="majorHAnsi" w:cstheme="majorHAnsi"/>
          <w:sz w:val="26"/>
          <w:szCs w:val="26"/>
        </w:rPr>
        <w:fldChar w:fldCharType="begin"/>
      </w:r>
      <w:r w:rsidR="00D05A1B" w:rsidRPr="003B05C0">
        <w:rPr>
          <w:rFonts w:asciiTheme="majorHAnsi" w:hAnsiTheme="majorHAnsi" w:cstheme="majorHAnsi"/>
          <w:sz w:val="26"/>
          <w:szCs w:val="26"/>
        </w:rPr>
        <w:instrText xml:space="preserve"> HYPERLINK "https://soapui.org/" </w:instrText>
      </w:r>
      <w:r w:rsidR="00D05A1B" w:rsidRPr="003B05C0">
        <w:rPr>
          <w:rFonts w:asciiTheme="majorHAnsi" w:hAnsiTheme="majorHAnsi" w:cstheme="majorHAnsi"/>
          <w:sz w:val="26"/>
          <w:szCs w:val="26"/>
        </w:rPr>
        <w:fldChar w:fldCharType="separate"/>
      </w:r>
      <w:r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t>SoapUI</w:t>
      </w:r>
      <w:proofErr w:type="spellEnd"/>
      <w:r w:rsidR="00D05A1B" w:rsidRPr="003B05C0">
        <w:rPr>
          <w:rFonts w:asciiTheme="majorHAnsi" w:eastAsia="Times New Roman" w:hAnsiTheme="majorHAnsi" w:cstheme="majorHAnsi"/>
          <w:color w:val="63DB2A"/>
          <w:sz w:val="26"/>
          <w:szCs w:val="26"/>
          <w:u w:val="single"/>
          <w:lang w:eastAsia="ru-RU"/>
        </w:rPr>
        <w:fldChar w:fldCharType="end"/>
      </w: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для создания автоматических тестов для вашего API.</w:t>
      </w:r>
    </w:p>
    <w:p w:rsidR="001A49D7" w:rsidRPr="003B05C0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И еще! Ознакомьтесь с </w:t>
      </w:r>
      <w:hyperlink r:id="rId8" w:history="1">
        <w:r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открытыми исходными</w:t>
        </w:r>
      </w:hyperlink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 кодами и </w:t>
      </w:r>
      <w:hyperlink r:id="rId9" w:history="1">
        <w:r w:rsidRPr="003B05C0">
          <w:rPr>
            <w:rFonts w:asciiTheme="majorHAnsi" w:eastAsia="Times New Roman" w:hAnsiTheme="majorHAnsi" w:cstheme="majorHAnsi"/>
            <w:color w:val="63DB2A"/>
            <w:sz w:val="26"/>
            <w:szCs w:val="26"/>
            <w:u w:val="single"/>
            <w:lang w:eastAsia="ru-RU"/>
          </w:rPr>
          <w:t>коммерческими инструментами</w:t>
        </w:r>
      </w:hyperlink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 xml:space="preserve">, которые интегрируются с </w:t>
      </w:r>
      <w:proofErr w:type="spellStart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Swagger</w:t>
      </w:r>
      <w:proofErr w:type="spellEnd"/>
      <w:r w:rsidRPr="003B05C0"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  <w:t>.</w:t>
      </w:r>
    </w:p>
    <w:p w:rsidR="001A49D7" w:rsidRPr="003B05C0" w:rsidRDefault="001A49D7" w:rsidP="001A49D7">
      <w:pPr>
        <w:shd w:val="clear" w:color="auto" w:fill="FFFFFF"/>
        <w:rPr>
          <w:rFonts w:asciiTheme="majorHAnsi" w:eastAsia="Times New Roman" w:hAnsiTheme="majorHAnsi" w:cstheme="majorHAnsi"/>
          <w:color w:val="212529"/>
          <w:sz w:val="26"/>
          <w:szCs w:val="26"/>
          <w:lang w:eastAsia="ru-RU"/>
        </w:rPr>
      </w:pPr>
    </w:p>
    <w:p w:rsidR="001A49D7" w:rsidRPr="003B05C0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B05C0">
        <w:rPr>
          <w:rFonts w:asciiTheme="majorHAnsi" w:hAnsiTheme="majorHAnsi" w:cstheme="majorHAnsi"/>
          <w:b/>
          <w:sz w:val="26"/>
          <w:szCs w:val="26"/>
        </w:rPr>
        <w:t>YAML</w:t>
      </w:r>
      <w:r w:rsidRPr="003B05C0">
        <w:rPr>
          <w:rFonts w:asciiTheme="majorHAnsi" w:hAnsiTheme="majorHAnsi" w:cstheme="majorHAnsi"/>
          <w:sz w:val="26"/>
          <w:szCs w:val="26"/>
        </w:rPr>
        <w:t xml:space="preserve"> — это язык для хранения информации в формате понятном человеку. Его название расшифровывается как, «Ещё один язык разметки». Однако, позже расшифровку изменили на — «YAML не язык разметки», чтобы отличать его от настоящих языков разметки.</w:t>
      </w:r>
    </w:p>
    <w:p w:rsidR="001A49D7" w:rsidRPr="003B05C0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B05C0">
        <w:rPr>
          <w:rFonts w:asciiTheme="majorHAnsi" w:hAnsiTheme="majorHAnsi" w:cstheme="majorHAnsi"/>
          <w:sz w:val="26"/>
          <w:szCs w:val="26"/>
        </w:rPr>
        <w:t xml:space="preserve">Язык похож на XML и JSON, но использует более </w:t>
      </w:r>
      <w:proofErr w:type="spellStart"/>
      <w:r w:rsidRPr="003B05C0">
        <w:rPr>
          <w:rFonts w:asciiTheme="majorHAnsi" w:hAnsiTheme="majorHAnsi" w:cstheme="majorHAnsi"/>
          <w:sz w:val="26"/>
          <w:szCs w:val="26"/>
        </w:rPr>
        <w:t>минималистичный</w:t>
      </w:r>
      <w:proofErr w:type="spellEnd"/>
      <w:r w:rsidRPr="003B05C0">
        <w:rPr>
          <w:rFonts w:asciiTheme="majorHAnsi" w:hAnsiTheme="majorHAnsi" w:cstheme="majorHAnsi"/>
          <w:sz w:val="26"/>
          <w:szCs w:val="26"/>
        </w:rPr>
        <w:t xml:space="preserve"> синтаксис при сохранении аналогичных возможностей. YAML обычно применяют для создания конфигурационных файлов в программах типа </w:t>
      </w:r>
      <w:hyperlink r:id="rId10" w:tgtFrame="_blank" w:history="1">
        <w:r w:rsidRPr="003B05C0">
          <w:rPr>
            <w:rStyle w:val="a8"/>
            <w:rFonts w:asciiTheme="majorHAnsi" w:hAnsiTheme="majorHAnsi" w:cstheme="majorHAnsi"/>
            <w:sz w:val="26"/>
            <w:szCs w:val="26"/>
          </w:rPr>
          <w:t>Инфраструктура как код</w:t>
        </w:r>
      </w:hyperlink>
      <w:r w:rsidRPr="003B05C0">
        <w:rPr>
          <w:rFonts w:asciiTheme="majorHAnsi" w:hAnsiTheme="majorHAnsi" w:cstheme="majorHAnsi"/>
          <w:sz w:val="26"/>
          <w:szCs w:val="26"/>
        </w:rPr>
        <w:t> (</w:t>
      </w:r>
      <w:proofErr w:type="spellStart"/>
      <w:r w:rsidRPr="003B05C0">
        <w:rPr>
          <w:rFonts w:asciiTheme="majorHAnsi" w:hAnsiTheme="majorHAnsi" w:cstheme="majorHAnsi"/>
          <w:sz w:val="26"/>
          <w:szCs w:val="26"/>
        </w:rPr>
        <w:t>Iac</w:t>
      </w:r>
      <w:proofErr w:type="spellEnd"/>
      <w:r w:rsidRPr="003B05C0">
        <w:rPr>
          <w:rFonts w:asciiTheme="majorHAnsi" w:hAnsiTheme="majorHAnsi" w:cstheme="majorHAnsi"/>
          <w:sz w:val="26"/>
          <w:szCs w:val="26"/>
        </w:rPr>
        <w:t xml:space="preserve">), или для управления контейнерами в работе </w:t>
      </w:r>
      <w:proofErr w:type="spellStart"/>
      <w:r w:rsidRPr="003B05C0">
        <w:rPr>
          <w:rFonts w:asciiTheme="majorHAnsi" w:hAnsiTheme="majorHAnsi" w:cstheme="majorHAnsi"/>
          <w:sz w:val="26"/>
          <w:szCs w:val="26"/>
        </w:rPr>
        <w:t>DevOps</w:t>
      </w:r>
      <w:proofErr w:type="spellEnd"/>
      <w:r w:rsidRPr="003B05C0">
        <w:rPr>
          <w:rFonts w:asciiTheme="majorHAnsi" w:hAnsiTheme="majorHAnsi" w:cstheme="majorHAnsi"/>
          <w:sz w:val="26"/>
          <w:szCs w:val="26"/>
        </w:rPr>
        <w:t>.</w:t>
      </w:r>
    </w:p>
    <w:p w:rsidR="005360F6" w:rsidRPr="003B05C0" w:rsidRDefault="001A49D7" w:rsidP="003B05C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B05C0">
        <w:rPr>
          <w:rFonts w:asciiTheme="majorHAnsi" w:hAnsiTheme="majorHAnsi" w:cstheme="majorHAnsi"/>
          <w:sz w:val="26"/>
          <w:szCs w:val="26"/>
        </w:rPr>
        <w:t>Чаще всего с помощью YAML создают протоколы автоматизации, которые могут выполнять последовательности команд, записанные в YAML-файле. Это позволяет вашей системе быть более независимой и отзывчивой без дополнительного внимания разработчика.</w:t>
      </w:r>
    </w:p>
    <w:sectPr w:rsidR="005360F6" w:rsidRPr="003B05C0" w:rsidSect="003F22A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11D"/>
    <w:multiLevelType w:val="multilevel"/>
    <w:tmpl w:val="5E1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304"/>
    <w:multiLevelType w:val="multilevel"/>
    <w:tmpl w:val="C67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E66"/>
    <w:multiLevelType w:val="multilevel"/>
    <w:tmpl w:val="30A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7"/>
    <w:rsid w:val="001A49D7"/>
    <w:rsid w:val="00387C3A"/>
    <w:rsid w:val="003B05C0"/>
    <w:rsid w:val="003E31E5"/>
    <w:rsid w:val="003F22A7"/>
    <w:rsid w:val="00820E78"/>
    <w:rsid w:val="008C658E"/>
    <w:rsid w:val="00983B97"/>
    <w:rsid w:val="009F0484"/>
    <w:rsid w:val="00AE11D7"/>
    <w:rsid w:val="00AF0CF8"/>
    <w:rsid w:val="00D05A1B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E6E4"/>
  <w15:chartTrackingRefBased/>
  <w15:docId w15:val="{87E2D346-7FEA-4A75-8786-D71118B9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9D7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rFonts w:cstheme="minorBidi"/>
      <w:noProof/>
      <w:szCs w:val="22"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Normal (Web)"/>
    <w:basedOn w:val="a"/>
    <w:uiPriority w:val="99"/>
    <w:unhideWhenUsed/>
    <w:rsid w:val="001A49D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49D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A49D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A49D7"/>
    <w:rPr>
      <w:rFonts w:eastAsia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1A4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open-source-integ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gger-api/swagger-codeg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gger.io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ditor.swagger.io/" TargetMode="External"/><Relationship Id="rId10" Type="http://schemas.openxmlformats.org/officeDocument/2006/relationships/hyperlink" Target="https://ru.wikipedia.org/wiki/%D0%98%D0%BD%D1%84%D1%80%D0%B0%D1%81%D1%82%D1%80%D1%83%D0%BA%D1%82%D1%83%D1%80%D0%B0_%D0%BA%D0%B0%D0%BA_%D0%BA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commercial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532</Words>
  <Characters>3036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KrisMi</cp:lastModifiedBy>
  <cp:revision>7</cp:revision>
  <dcterms:created xsi:type="dcterms:W3CDTF">2021-05-31T12:10:00Z</dcterms:created>
  <dcterms:modified xsi:type="dcterms:W3CDTF">2023-06-03T04:37:00Z</dcterms:modified>
</cp:coreProperties>
</file>