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F378F" w14:textId="77777777" w:rsidR="00D658E9" w:rsidRPr="00D658E9" w:rsidRDefault="00D658E9" w:rsidP="00D658E9">
      <w:pPr>
        <w:pStyle w:val="2"/>
        <w:ind w:left="-142" w:firstLine="142"/>
        <w:jc w:val="center"/>
        <w:rPr>
          <w:sz w:val="28"/>
          <w:szCs w:val="28"/>
          <w:lang w:val="ru-RU"/>
        </w:rPr>
      </w:pPr>
      <w:r w:rsidRPr="00D658E9">
        <w:rPr>
          <w:sz w:val="28"/>
          <w:szCs w:val="28"/>
          <w:lang w:val="ru-RU"/>
        </w:rPr>
        <w:t xml:space="preserve">Учреждение образования </w:t>
      </w:r>
    </w:p>
    <w:p w14:paraId="02433036" w14:textId="77777777" w:rsidR="00D658E9" w:rsidRPr="00D658E9" w:rsidRDefault="00D658E9" w:rsidP="00D658E9">
      <w:pPr>
        <w:pStyle w:val="2"/>
        <w:ind w:left="-142" w:firstLine="142"/>
        <w:jc w:val="center"/>
        <w:rPr>
          <w:sz w:val="28"/>
          <w:szCs w:val="28"/>
          <w:lang w:val="ru-RU"/>
        </w:rPr>
      </w:pPr>
      <w:r w:rsidRPr="00D658E9">
        <w:rPr>
          <w:sz w:val="28"/>
          <w:szCs w:val="28"/>
        </w:rPr>
        <w:t>Белорусский государственный технологический университет</w:t>
      </w:r>
    </w:p>
    <w:p w14:paraId="669D3120" w14:textId="77777777" w:rsidR="00D658E9" w:rsidRPr="00D658E9" w:rsidRDefault="00D658E9" w:rsidP="00D658E9">
      <w:pPr>
        <w:spacing w:after="0" w:line="240" w:lineRule="auto"/>
        <w:jc w:val="center"/>
        <w:rPr>
          <w:rFonts w:ascii="Times New Roman" w:hAnsi="Times New Roman" w:cs="Times New Roman"/>
          <w:sz w:val="28"/>
          <w:szCs w:val="28"/>
        </w:rPr>
      </w:pPr>
    </w:p>
    <w:p w14:paraId="37728A98" w14:textId="77777777" w:rsidR="00D658E9" w:rsidRPr="00D658E9" w:rsidRDefault="00D658E9" w:rsidP="00D658E9">
      <w:pPr>
        <w:spacing w:after="0" w:line="240" w:lineRule="auto"/>
        <w:rPr>
          <w:rFonts w:ascii="Times New Roman" w:hAnsi="Times New Roman" w:cs="Times New Roman"/>
          <w:sz w:val="28"/>
          <w:szCs w:val="28"/>
        </w:rPr>
      </w:pPr>
    </w:p>
    <w:p w14:paraId="403BBE43" w14:textId="77777777" w:rsidR="00D658E9" w:rsidRPr="00D658E9" w:rsidRDefault="00D658E9" w:rsidP="00D658E9">
      <w:pPr>
        <w:spacing w:after="0" w:line="240" w:lineRule="auto"/>
        <w:rPr>
          <w:rFonts w:ascii="Times New Roman" w:hAnsi="Times New Roman" w:cs="Times New Roman"/>
          <w:sz w:val="28"/>
          <w:szCs w:val="28"/>
        </w:rPr>
      </w:pPr>
    </w:p>
    <w:p w14:paraId="4EFEF066" w14:textId="77777777" w:rsidR="00D658E9" w:rsidRPr="00D658E9" w:rsidRDefault="00D658E9" w:rsidP="00D658E9">
      <w:pPr>
        <w:spacing w:after="0" w:line="240" w:lineRule="auto"/>
        <w:rPr>
          <w:rFonts w:ascii="Times New Roman" w:hAnsi="Times New Roman" w:cs="Times New Roman"/>
          <w:sz w:val="28"/>
          <w:szCs w:val="28"/>
        </w:rPr>
      </w:pPr>
    </w:p>
    <w:p w14:paraId="25594DA7" w14:textId="77777777" w:rsidR="00D658E9" w:rsidRPr="00D658E9" w:rsidRDefault="00D658E9" w:rsidP="00D658E9">
      <w:pPr>
        <w:spacing w:after="0" w:line="240" w:lineRule="auto"/>
        <w:jc w:val="center"/>
        <w:rPr>
          <w:rFonts w:ascii="Times New Roman" w:hAnsi="Times New Roman" w:cs="Times New Roman"/>
          <w:sz w:val="28"/>
          <w:szCs w:val="28"/>
        </w:rPr>
      </w:pPr>
      <w:r w:rsidRPr="00D658E9">
        <w:rPr>
          <w:rFonts w:ascii="Times New Roman" w:hAnsi="Times New Roman" w:cs="Times New Roman"/>
          <w:sz w:val="28"/>
          <w:szCs w:val="28"/>
        </w:rPr>
        <w:t xml:space="preserve">Кафедра полиграфического оборудования и </w:t>
      </w:r>
    </w:p>
    <w:p w14:paraId="6E04B5EA" w14:textId="77777777" w:rsidR="00D658E9" w:rsidRPr="00D658E9" w:rsidRDefault="00D658E9" w:rsidP="00D658E9">
      <w:pPr>
        <w:spacing w:after="0" w:line="240" w:lineRule="auto"/>
        <w:jc w:val="center"/>
        <w:rPr>
          <w:rFonts w:ascii="Times New Roman" w:hAnsi="Times New Roman" w:cs="Times New Roman"/>
          <w:b/>
          <w:sz w:val="28"/>
          <w:szCs w:val="28"/>
        </w:rPr>
      </w:pPr>
      <w:r w:rsidRPr="00D658E9">
        <w:rPr>
          <w:rFonts w:ascii="Times New Roman" w:hAnsi="Times New Roman" w:cs="Times New Roman"/>
          <w:sz w:val="28"/>
          <w:szCs w:val="28"/>
        </w:rPr>
        <w:t>системы обработки информации</w:t>
      </w:r>
    </w:p>
    <w:p w14:paraId="45C3BF54" w14:textId="77777777" w:rsidR="00D658E9" w:rsidRPr="00D658E9" w:rsidRDefault="00D658E9" w:rsidP="00D658E9">
      <w:pPr>
        <w:spacing w:after="0" w:line="240" w:lineRule="auto"/>
        <w:jc w:val="both"/>
        <w:rPr>
          <w:rFonts w:ascii="Times New Roman" w:hAnsi="Times New Roman" w:cs="Times New Roman"/>
          <w:b/>
          <w:sz w:val="28"/>
          <w:szCs w:val="28"/>
        </w:rPr>
      </w:pPr>
    </w:p>
    <w:p w14:paraId="018FD3F5" w14:textId="77777777" w:rsidR="00D658E9" w:rsidRPr="00D658E9" w:rsidRDefault="00D658E9" w:rsidP="00D658E9">
      <w:pPr>
        <w:spacing w:after="0" w:line="240" w:lineRule="auto"/>
        <w:jc w:val="both"/>
        <w:rPr>
          <w:rFonts w:ascii="Times New Roman" w:hAnsi="Times New Roman" w:cs="Times New Roman"/>
          <w:b/>
          <w:sz w:val="28"/>
          <w:szCs w:val="28"/>
        </w:rPr>
      </w:pPr>
    </w:p>
    <w:p w14:paraId="05C31AB3" w14:textId="77777777" w:rsidR="00D658E9" w:rsidRDefault="00D658E9" w:rsidP="00D658E9">
      <w:pPr>
        <w:spacing w:after="0" w:line="240" w:lineRule="auto"/>
        <w:jc w:val="both"/>
        <w:rPr>
          <w:rFonts w:ascii="Times New Roman" w:hAnsi="Times New Roman" w:cs="Times New Roman"/>
          <w:b/>
          <w:sz w:val="28"/>
          <w:szCs w:val="28"/>
        </w:rPr>
      </w:pPr>
    </w:p>
    <w:p w14:paraId="28E3FD74" w14:textId="77777777" w:rsidR="00D658E9" w:rsidRDefault="00D658E9" w:rsidP="00D658E9">
      <w:pPr>
        <w:spacing w:after="0" w:line="240" w:lineRule="auto"/>
        <w:jc w:val="both"/>
        <w:rPr>
          <w:rFonts w:ascii="Times New Roman" w:hAnsi="Times New Roman" w:cs="Times New Roman"/>
          <w:b/>
          <w:sz w:val="28"/>
          <w:szCs w:val="28"/>
        </w:rPr>
      </w:pPr>
    </w:p>
    <w:p w14:paraId="4D7F017F" w14:textId="77777777" w:rsidR="00D658E9" w:rsidRDefault="00D658E9" w:rsidP="00D658E9">
      <w:pPr>
        <w:spacing w:after="0" w:line="240" w:lineRule="auto"/>
        <w:jc w:val="both"/>
        <w:rPr>
          <w:rFonts w:ascii="Times New Roman" w:hAnsi="Times New Roman" w:cs="Times New Roman"/>
          <w:b/>
          <w:sz w:val="28"/>
          <w:szCs w:val="28"/>
        </w:rPr>
      </w:pPr>
    </w:p>
    <w:p w14:paraId="1C694216" w14:textId="77777777" w:rsidR="00D658E9" w:rsidRDefault="00D658E9" w:rsidP="00D658E9">
      <w:pPr>
        <w:spacing w:after="0" w:line="240" w:lineRule="auto"/>
        <w:jc w:val="both"/>
        <w:rPr>
          <w:rFonts w:ascii="Times New Roman" w:hAnsi="Times New Roman" w:cs="Times New Roman"/>
          <w:b/>
          <w:sz w:val="28"/>
          <w:szCs w:val="28"/>
        </w:rPr>
      </w:pPr>
    </w:p>
    <w:p w14:paraId="0D19192B" w14:textId="77777777" w:rsidR="00D658E9" w:rsidRPr="00D658E9" w:rsidRDefault="00D658E9" w:rsidP="00D658E9">
      <w:pPr>
        <w:spacing w:after="0" w:line="240" w:lineRule="auto"/>
        <w:jc w:val="both"/>
        <w:rPr>
          <w:rFonts w:ascii="Times New Roman" w:hAnsi="Times New Roman" w:cs="Times New Roman"/>
          <w:b/>
          <w:sz w:val="28"/>
          <w:szCs w:val="28"/>
        </w:rPr>
      </w:pPr>
    </w:p>
    <w:p w14:paraId="16E72B90" w14:textId="3B9243B2" w:rsidR="00D658E9" w:rsidRPr="00073FE6" w:rsidRDefault="005F4F38" w:rsidP="00D658E9">
      <w:pPr>
        <w:spacing w:after="0" w:line="240" w:lineRule="auto"/>
        <w:jc w:val="center"/>
        <w:rPr>
          <w:rFonts w:ascii="Times New Roman" w:hAnsi="Times New Roman" w:cs="Times New Roman"/>
          <w:b/>
          <w:sz w:val="28"/>
          <w:szCs w:val="28"/>
        </w:rPr>
      </w:pPr>
      <w:r w:rsidRPr="005F4F38">
        <w:rPr>
          <w:rFonts w:ascii="Times New Roman" w:hAnsi="Times New Roman" w:cs="Times New Roman"/>
          <w:b/>
          <w:sz w:val="28"/>
          <w:szCs w:val="28"/>
        </w:rPr>
        <w:t xml:space="preserve">ОТЧЕТ ПО ЛАБОРАТОРНОЙ РАБОТЕ </w:t>
      </w:r>
      <w:r w:rsidR="00D658E9" w:rsidRPr="00D658E9">
        <w:rPr>
          <w:rFonts w:ascii="Times New Roman" w:hAnsi="Times New Roman" w:cs="Times New Roman"/>
          <w:b/>
          <w:sz w:val="28"/>
          <w:szCs w:val="28"/>
        </w:rPr>
        <w:t xml:space="preserve">№ </w:t>
      </w:r>
      <w:r w:rsidR="0043036C" w:rsidRPr="00073FE6">
        <w:rPr>
          <w:rFonts w:ascii="Times New Roman" w:hAnsi="Times New Roman" w:cs="Times New Roman"/>
          <w:b/>
          <w:sz w:val="28"/>
          <w:szCs w:val="28"/>
        </w:rPr>
        <w:t>10</w:t>
      </w:r>
    </w:p>
    <w:p w14:paraId="7D379685" w14:textId="77777777" w:rsidR="00D658E9" w:rsidRPr="00D658E9" w:rsidRDefault="00D658E9" w:rsidP="00FF71A0">
      <w:pPr>
        <w:spacing w:after="0" w:line="240" w:lineRule="auto"/>
        <w:rPr>
          <w:rFonts w:ascii="Times New Roman" w:hAnsi="Times New Roman" w:cs="Times New Roman"/>
          <w:sz w:val="28"/>
          <w:szCs w:val="28"/>
        </w:rPr>
      </w:pPr>
    </w:p>
    <w:p w14:paraId="58966660" w14:textId="77777777" w:rsidR="00D658E9" w:rsidRPr="00D658E9" w:rsidRDefault="00D658E9" w:rsidP="00D658E9">
      <w:pPr>
        <w:spacing w:after="0" w:line="240" w:lineRule="auto"/>
        <w:jc w:val="center"/>
        <w:rPr>
          <w:rFonts w:ascii="Times New Roman" w:hAnsi="Times New Roman" w:cs="Times New Roman"/>
          <w:sz w:val="28"/>
          <w:szCs w:val="28"/>
        </w:rPr>
      </w:pPr>
      <w:r w:rsidRPr="00D658E9">
        <w:rPr>
          <w:rFonts w:ascii="Times New Roman" w:hAnsi="Times New Roman" w:cs="Times New Roman"/>
          <w:sz w:val="28"/>
          <w:szCs w:val="28"/>
        </w:rPr>
        <w:t xml:space="preserve">Тема </w:t>
      </w:r>
    </w:p>
    <w:p w14:paraId="615DB953" w14:textId="40E35B6C" w:rsidR="00E32EF8" w:rsidRDefault="0043036C" w:rsidP="00FF71A0">
      <w:pPr>
        <w:spacing w:line="240" w:lineRule="auto"/>
        <w:jc w:val="center"/>
        <w:rPr>
          <w:rFonts w:ascii="Times New Roman" w:hAnsi="Times New Roman" w:cs="Times New Roman"/>
          <w:sz w:val="28"/>
          <w:szCs w:val="28"/>
        </w:rPr>
      </w:pPr>
      <w:r>
        <w:rPr>
          <w:rFonts w:ascii="Times New Roman" w:hAnsi="Times New Roman" w:cs="Times New Roman"/>
          <w:sz w:val="28"/>
          <w:szCs w:val="28"/>
        </w:rPr>
        <w:t>«Стандарты безопасности»</w:t>
      </w:r>
    </w:p>
    <w:p w14:paraId="73F9F5B6" w14:textId="77777777" w:rsidR="00FF71A0" w:rsidRPr="00D658E9" w:rsidRDefault="00FF71A0" w:rsidP="00FF71A0">
      <w:pPr>
        <w:spacing w:after="0" w:line="240" w:lineRule="auto"/>
        <w:jc w:val="center"/>
        <w:rPr>
          <w:rFonts w:ascii="Times New Roman" w:hAnsi="Times New Roman" w:cs="Times New Roman"/>
          <w:sz w:val="28"/>
          <w:szCs w:val="28"/>
        </w:rPr>
      </w:pPr>
      <w:r w:rsidRPr="00D658E9">
        <w:rPr>
          <w:rFonts w:ascii="Times New Roman" w:hAnsi="Times New Roman" w:cs="Times New Roman"/>
          <w:sz w:val="28"/>
          <w:szCs w:val="28"/>
        </w:rPr>
        <w:t xml:space="preserve">по дисциплине «Стандартизация и сертификация </w:t>
      </w:r>
    </w:p>
    <w:p w14:paraId="5754431F" w14:textId="77777777" w:rsidR="00FF71A0" w:rsidRPr="00D658E9" w:rsidRDefault="00FF71A0" w:rsidP="00FF71A0">
      <w:pPr>
        <w:spacing w:after="0" w:line="240" w:lineRule="auto"/>
        <w:jc w:val="center"/>
        <w:rPr>
          <w:rFonts w:ascii="Times New Roman" w:hAnsi="Times New Roman" w:cs="Times New Roman"/>
          <w:sz w:val="28"/>
          <w:szCs w:val="28"/>
        </w:rPr>
      </w:pPr>
      <w:r w:rsidRPr="00D658E9">
        <w:rPr>
          <w:rFonts w:ascii="Times New Roman" w:hAnsi="Times New Roman" w:cs="Times New Roman"/>
          <w:sz w:val="28"/>
          <w:szCs w:val="28"/>
        </w:rPr>
        <w:t>информационных систем и технологий»</w:t>
      </w:r>
    </w:p>
    <w:p w14:paraId="6D370CFB" w14:textId="77777777" w:rsidR="00FF71A0" w:rsidRDefault="00FF71A0" w:rsidP="0043036C">
      <w:pPr>
        <w:spacing w:after="0" w:line="240" w:lineRule="auto"/>
        <w:jc w:val="center"/>
        <w:rPr>
          <w:rFonts w:ascii="Times New Roman" w:hAnsi="Times New Roman" w:cs="Times New Roman"/>
          <w:sz w:val="28"/>
          <w:szCs w:val="28"/>
        </w:rPr>
      </w:pPr>
    </w:p>
    <w:p w14:paraId="2358FB77" w14:textId="77777777" w:rsidR="00D658E9" w:rsidRPr="00D658E9" w:rsidRDefault="00D658E9" w:rsidP="00D658E9">
      <w:pPr>
        <w:spacing w:after="0" w:line="240" w:lineRule="auto"/>
        <w:rPr>
          <w:rFonts w:ascii="Times New Roman" w:hAnsi="Times New Roman" w:cs="Times New Roman"/>
          <w:sz w:val="28"/>
          <w:szCs w:val="28"/>
        </w:rPr>
      </w:pPr>
    </w:p>
    <w:p w14:paraId="27B3BE3A" w14:textId="77777777" w:rsidR="00D658E9" w:rsidRDefault="00D658E9" w:rsidP="00D658E9">
      <w:pPr>
        <w:spacing w:after="0" w:line="240" w:lineRule="auto"/>
        <w:rPr>
          <w:rFonts w:ascii="Times New Roman" w:hAnsi="Times New Roman" w:cs="Times New Roman"/>
          <w:sz w:val="28"/>
          <w:szCs w:val="28"/>
        </w:rPr>
      </w:pPr>
    </w:p>
    <w:p w14:paraId="3595812D" w14:textId="77777777" w:rsidR="00D658E9" w:rsidRPr="00D658E9" w:rsidRDefault="00D658E9" w:rsidP="00D658E9">
      <w:pPr>
        <w:spacing w:after="0" w:line="240" w:lineRule="auto"/>
        <w:rPr>
          <w:rFonts w:ascii="Times New Roman" w:hAnsi="Times New Roman" w:cs="Times New Roman"/>
          <w:sz w:val="28"/>
          <w:szCs w:val="28"/>
        </w:rPr>
      </w:pPr>
    </w:p>
    <w:p w14:paraId="4389677A" w14:textId="77777777" w:rsidR="00D658E9" w:rsidRPr="00D658E9" w:rsidRDefault="00D658E9" w:rsidP="00D658E9">
      <w:pPr>
        <w:spacing w:after="0" w:line="240" w:lineRule="auto"/>
        <w:rPr>
          <w:rFonts w:ascii="Times New Roman" w:hAnsi="Times New Roman" w:cs="Times New Roman"/>
          <w:sz w:val="28"/>
          <w:szCs w:val="28"/>
        </w:rPr>
      </w:pPr>
    </w:p>
    <w:p w14:paraId="09537BC8" w14:textId="77777777" w:rsidR="00D658E9" w:rsidRPr="00D658E9" w:rsidRDefault="00D658E9" w:rsidP="00D658E9">
      <w:pPr>
        <w:spacing w:after="0" w:line="240" w:lineRule="auto"/>
        <w:jc w:val="right"/>
        <w:rPr>
          <w:rFonts w:ascii="Times New Roman" w:hAnsi="Times New Roman" w:cs="Times New Roman"/>
          <w:sz w:val="28"/>
          <w:szCs w:val="28"/>
        </w:rPr>
      </w:pPr>
    </w:p>
    <w:p w14:paraId="1A7B723A" w14:textId="77777777" w:rsidR="00FF71A0" w:rsidRDefault="00FF71A0" w:rsidP="00FF71A0">
      <w:pPr>
        <w:spacing w:after="0" w:line="240" w:lineRule="auto"/>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Выполнил студент</w:t>
      </w:r>
    </w:p>
    <w:p w14:paraId="0CD9E567" w14:textId="77777777" w:rsidR="00FF71A0" w:rsidRDefault="00FF71A0" w:rsidP="00FF71A0">
      <w:pPr>
        <w:spacing w:after="0" w:line="240" w:lineRule="auto"/>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факультета ИТ, специальности ПОИТ</w:t>
      </w:r>
    </w:p>
    <w:p w14:paraId="1E426975" w14:textId="77777777" w:rsidR="00FF71A0" w:rsidRDefault="00FF71A0" w:rsidP="00FF71A0">
      <w:pPr>
        <w:spacing w:after="0" w:line="240" w:lineRule="auto"/>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 4 курса, 4 группы</w:t>
      </w:r>
    </w:p>
    <w:p w14:paraId="74D46CA6" w14:textId="77777777" w:rsidR="00FF71A0" w:rsidRDefault="00FF71A0" w:rsidP="00FF71A0">
      <w:pPr>
        <w:spacing w:after="0" w:line="240" w:lineRule="auto"/>
        <w:jc w:val="right"/>
        <w:rPr>
          <w:rFonts w:ascii="Times New Roman" w:eastAsia="Times New Roman" w:hAnsi="Times New Roman" w:cs="Times New Roman"/>
          <w:sz w:val="28"/>
          <w:szCs w:val="24"/>
          <w:lang w:eastAsia="ru-RU"/>
        </w:rPr>
      </w:pPr>
      <w:proofErr w:type="spellStart"/>
      <w:r>
        <w:rPr>
          <w:rFonts w:ascii="Times New Roman" w:eastAsia="Times New Roman" w:hAnsi="Times New Roman" w:cs="Times New Roman"/>
          <w:sz w:val="28"/>
          <w:szCs w:val="24"/>
          <w:lang w:eastAsia="ru-RU"/>
        </w:rPr>
        <w:t>Миневич</w:t>
      </w:r>
      <w:proofErr w:type="spellEnd"/>
      <w:r>
        <w:rPr>
          <w:rFonts w:ascii="Times New Roman" w:eastAsia="Times New Roman" w:hAnsi="Times New Roman" w:cs="Times New Roman"/>
          <w:sz w:val="28"/>
          <w:szCs w:val="24"/>
          <w:lang w:eastAsia="ru-RU"/>
        </w:rPr>
        <w:t xml:space="preserve"> Кристина Викторовна</w:t>
      </w:r>
    </w:p>
    <w:p w14:paraId="145902BC" w14:textId="77777777" w:rsidR="00FF71A0" w:rsidRDefault="00FF71A0" w:rsidP="00FF71A0">
      <w:pPr>
        <w:spacing w:after="0" w:line="240" w:lineRule="auto"/>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Проверил</w:t>
      </w:r>
    </w:p>
    <w:p w14:paraId="35CAA576" w14:textId="77777777" w:rsidR="00FF71A0" w:rsidRDefault="00FF71A0" w:rsidP="00FF71A0">
      <w:pPr>
        <w:spacing w:after="0" w:line="240" w:lineRule="auto"/>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 xml:space="preserve">кандидат технических наук </w:t>
      </w:r>
    </w:p>
    <w:p w14:paraId="3A3A7E6D" w14:textId="77777777" w:rsidR="00FF71A0" w:rsidRDefault="00FF71A0" w:rsidP="00FF71A0">
      <w:pPr>
        <w:spacing w:after="0" w:line="240" w:lineRule="auto"/>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Сулим П.Е.</w:t>
      </w:r>
    </w:p>
    <w:p w14:paraId="05AB725B" w14:textId="77777777" w:rsidR="00D658E9" w:rsidRDefault="00D658E9" w:rsidP="00D658E9">
      <w:pPr>
        <w:spacing w:after="0" w:line="240" w:lineRule="auto"/>
        <w:jc w:val="center"/>
        <w:rPr>
          <w:rFonts w:ascii="Times New Roman" w:hAnsi="Times New Roman" w:cs="Times New Roman"/>
          <w:sz w:val="28"/>
          <w:szCs w:val="28"/>
        </w:rPr>
      </w:pPr>
    </w:p>
    <w:p w14:paraId="1D4EB60C" w14:textId="77777777" w:rsidR="005F4F38" w:rsidRPr="00D658E9" w:rsidRDefault="005F4F38" w:rsidP="00D658E9">
      <w:pPr>
        <w:spacing w:after="0" w:line="240" w:lineRule="auto"/>
        <w:jc w:val="center"/>
        <w:rPr>
          <w:rFonts w:ascii="Times New Roman" w:hAnsi="Times New Roman" w:cs="Times New Roman"/>
          <w:sz w:val="28"/>
          <w:szCs w:val="28"/>
        </w:rPr>
      </w:pPr>
    </w:p>
    <w:p w14:paraId="6FAAAB8B" w14:textId="77777777" w:rsidR="00C93A34" w:rsidRPr="00C93A34" w:rsidRDefault="00C93A34" w:rsidP="005F4F38">
      <w:pPr>
        <w:spacing w:after="0" w:line="240" w:lineRule="auto"/>
        <w:ind w:firstLine="3828"/>
        <w:rPr>
          <w:rFonts w:ascii="Times New Roman" w:hAnsi="Times New Roman" w:cs="Times New Roman"/>
          <w:sz w:val="28"/>
          <w:szCs w:val="28"/>
        </w:rPr>
      </w:pPr>
      <w:r w:rsidRPr="00C93A34">
        <w:rPr>
          <w:rFonts w:ascii="Times New Roman" w:hAnsi="Times New Roman" w:cs="Times New Roman"/>
          <w:sz w:val="28"/>
          <w:szCs w:val="28"/>
        </w:rPr>
        <w:t>Отчет по лабораторной работе</w:t>
      </w:r>
    </w:p>
    <w:p w14:paraId="0183F4C0" w14:textId="77777777" w:rsidR="00C93A34" w:rsidRPr="00C93A34" w:rsidRDefault="00C93A34" w:rsidP="005F4F38">
      <w:pPr>
        <w:spacing w:after="0" w:line="240" w:lineRule="auto"/>
        <w:ind w:firstLine="3828"/>
        <w:rPr>
          <w:rFonts w:ascii="Times New Roman" w:hAnsi="Times New Roman" w:cs="Times New Roman"/>
          <w:sz w:val="28"/>
          <w:szCs w:val="28"/>
        </w:rPr>
      </w:pPr>
      <w:r w:rsidRPr="00C93A34">
        <w:rPr>
          <w:rFonts w:ascii="Times New Roman" w:hAnsi="Times New Roman" w:cs="Times New Roman"/>
          <w:sz w:val="28"/>
          <w:szCs w:val="28"/>
        </w:rPr>
        <w:t>защищен с отметкой                        баллов</w:t>
      </w:r>
    </w:p>
    <w:p w14:paraId="3E5129F7" w14:textId="77777777" w:rsidR="00C93A34" w:rsidRPr="00C93A34" w:rsidRDefault="00C93A34" w:rsidP="00C93A34">
      <w:pPr>
        <w:spacing w:after="0" w:line="240" w:lineRule="auto"/>
        <w:jc w:val="center"/>
        <w:rPr>
          <w:rFonts w:ascii="Times New Roman" w:hAnsi="Times New Roman" w:cs="Times New Roman"/>
          <w:sz w:val="28"/>
          <w:szCs w:val="28"/>
        </w:rPr>
      </w:pPr>
    </w:p>
    <w:p w14:paraId="440B3002" w14:textId="361004AE" w:rsidR="005B5B63" w:rsidRDefault="005B5B63" w:rsidP="00D658E9">
      <w:pPr>
        <w:spacing w:after="0" w:line="240" w:lineRule="auto"/>
        <w:rPr>
          <w:rFonts w:ascii="Times New Roman" w:hAnsi="Times New Roman" w:cs="Times New Roman"/>
          <w:sz w:val="28"/>
          <w:szCs w:val="28"/>
        </w:rPr>
      </w:pPr>
    </w:p>
    <w:p w14:paraId="1F9044A8" w14:textId="7CA69268" w:rsidR="00FF71A0" w:rsidRDefault="00FF71A0" w:rsidP="00D658E9">
      <w:pPr>
        <w:spacing w:after="0" w:line="240" w:lineRule="auto"/>
        <w:rPr>
          <w:rFonts w:ascii="Times New Roman" w:hAnsi="Times New Roman" w:cs="Times New Roman"/>
          <w:sz w:val="28"/>
          <w:szCs w:val="28"/>
        </w:rPr>
      </w:pPr>
    </w:p>
    <w:p w14:paraId="0C46AC35" w14:textId="77777777" w:rsidR="00FF71A0" w:rsidRDefault="00FF71A0" w:rsidP="00D658E9">
      <w:pPr>
        <w:spacing w:after="0" w:line="240" w:lineRule="auto"/>
        <w:rPr>
          <w:rFonts w:ascii="Times New Roman" w:hAnsi="Times New Roman" w:cs="Times New Roman"/>
          <w:sz w:val="28"/>
          <w:szCs w:val="28"/>
        </w:rPr>
      </w:pPr>
    </w:p>
    <w:p w14:paraId="2673CF0D" w14:textId="77777777" w:rsidR="00D658E9" w:rsidRPr="00D658E9" w:rsidRDefault="00D658E9" w:rsidP="00FF71A0">
      <w:pPr>
        <w:spacing w:after="0" w:line="240" w:lineRule="auto"/>
        <w:rPr>
          <w:rFonts w:ascii="Times New Roman" w:hAnsi="Times New Roman" w:cs="Times New Roman"/>
          <w:sz w:val="28"/>
          <w:szCs w:val="28"/>
        </w:rPr>
      </w:pPr>
    </w:p>
    <w:p w14:paraId="5BBE7EB6" w14:textId="0E49206F" w:rsidR="00FF71A0" w:rsidRPr="00FF71A0" w:rsidRDefault="00D658E9" w:rsidP="00FF71A0">
      <w:pPr>
        <w:spacing w:after="0" w:line="240" w:lineRule="auto"/>
        <w:jc w:val="center"/>
        <w:rPr>
          <w:rFonts w:ascii="Times New Roman" w:hAnsi="Times New Roman" w:cs="Times New Roman"/>
          <w:sz w:val="28"/>
          <w:szCs w:val="28"/>
        </w:rPr>
      </w:pPr>
      <w:r w:rsidRPr="00D658E9">
        <w:rPr>
          <w:rFonts w:ascii="Times New Roman" w:hAnsi="Times New Roman" w:cs="Times New Roman"/>
          <w:sz w:val="28"/>
          <w:szCs w:val="28"/>
        </w:rPr>
        <w:t>Минск 20</w:t>
      </w:r>
      <w:r w:rsidR="005F4F38">
        <w:rPr>
          <w:rFonts w:ascii="Times New Roman" w:hAnsi="Times New Roman" w:cs="Times New Roman"/>
          <w:sz w:val="28"/>
          <w:szCs w:val="28"/>
        </w:rPr>
        <w:t>2</w:t>
      </w:r>
      <w:r w:rsidR="00534701">
        <w:rPr>
          <w:rFonts w:ascii="Times New Roman" w:hAnsi="Times New Roman" w:cs="Times New Roman"/>
          <w:sz w:val="28"/>
          <w:szCs w:val="28"/>
        </w:rPr>
        <w:t>4</w:t>
      </w:r>
    </w:p>
    <w:p w14:paraId="1C55DF3B" w14:textId="77777777" w:rsidR="00631502" w:rsidRPr="00631502" w:rsidRDefault="00631502" w:rsidP="00631502">
      <w:pPr>
        <w:spacing w:after="0" w:line="240" w:lineRule="auto"/>
        <w:jc w:val="center"/>
        <w:rPr>
          <w:rFonts w:ascii="Times New Roman" w:hAnsi="Times New Roman" w:cs="Times New Roman"/>
          <w:b/>
          <w:bCs/>
          <w:sz w:val="28"/>
          <w:szCs w:val="28"/>
        </w:rPr>
      </w:pPr>
      <w:r w:rsidRPr="00631502">
        <w:rPr>
          <w:rFonts w:ascii="Times New Roman" w:hAnsi="Times New Roman" w:cs="Times New Roman"/>
          <w:b/>
          <w:bCs/>
          <w:sz w:val="28"/>
          <w:szCs w:val="28"/>
        </w:rPr>
        <w:lastRenderedPageBreak/>
        <w:t>СТАНДАРТЫ БЕЗОПАСНОСТИ</w:t>
      </w:r>
    </w:p>
    <w:p w14:paraId="752D7EF4" w14:textId="77777777" w:rsidR="00A87668" w:rsidRDefault="00A87668" w:rsidP="00542202">
      <w:pPr>
        <w:spacing w:after="0" w:line="240" w:lineRule="auto"/>
        <w:jc w:val="both"/>
        <w:rPr>
          <w:rFonts w:ascii="Times New Roman" w:eastAsia="Times New Roman" w:hAnsi="Times New Roman" w:cs="Times New Roman"/>
          <w:b/>
          <w:bCs/>
          <w:sz w:val="28"/>
          <w:szCs w:val="28"/>
        </w:rPr>
      </w:pPr>
    </w:p>
    <w:p w14:paraId="558BF272" w14:textId="2D2BD977" w:rsidR="00631502" w:rsidRDefault="00631502" w:rsidP="00631502">
      <w:pPr>
        <w:spacing w:after="0" w:line="240" w:lineRule="auto"/>
        <w:ind w:firstLine="708"/>
        <w:rPr>
          <w:rFonts w:ascii="Times New Roman" w:hAnsi="Times New Roman" w:cs="Times New Roman"/>
          <w:sz w:val="28"/>
          <w:szCs w:val="28"/>
        </w:rPr>
      </w:pPr>
      <w:r w:rsidRPr="00631502">
        <w:rPr>
          <w:rFonts w:ascii="Times New Roman" w:hAnsi="Times New Roman" w:cs="Times New Roman"/>
          <w:b/>
          <w:bCs/>
          <w:sz w:val="28"/>
          <w:szCs w:val="28"/>
        </w:rPr>
        <w:t>Цель:</w:t>
      </w:r>
      <w:r>
        <w:rPr>
          <w:rFonts w:ascii="Times New Roman" w:hAnsi="Times New Roman" w:cs="Times New Roman"/>
          <w:sz w:val="28"/>
          <w:szCs w:val="28"/>
        </w:rPr>
        <w:t xml:space="preserve"> найти отечественные и зарубежные стандарты в области безопасности информационных систем. Провести их сравнительный анализ. </w:t>
      </w:r>
    </w:p>
    <w:p w14:paraId="781DB694" w14:textId="77777777" w:rsidR="00CD1999" w:rsidRDefault="00CD1999" w:rsidP="00CD1999">
      <w:pPr>
        <w:spacing w:after="0" w:line="240" w:lineRule="auto"/>
        <w:ind w:firstLine="720"/>
        <w:jc w:val="both"/>
        <w:rPr>
          <w:rFonts w:ascii="Times New Roman" w:hAnsi="Times New Roman" w:cs="Times New Roman"/>
          <w:sz w:val="28"/>
          <w:szCs w:val="28"/>
        </w:rPr>
      </w:pPr>
    </w:p>
    <w:p w14:paraId="51108F74" w14:textId="7A85BFD8" w:rsidR="00CD1999" w:rsidRDefault="00CD1999" w:rsidP="00CD1999">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Источники:</w:t>
      </w:r>
    </w:p>
    <w:p w14:paraId="035C478F" w14:textId="77777777" w:rsidR="00CD1999" w:rsidRDefault="00CD1999" w:rsidP="00CD1999">
      <w:pPr>
        <w:spacing w:after="0" w:line="240" w:lineRule="auto"/>
        <w:ind w:firstLine="720"/>
        <w:jc w:val="both"/>
        <w:rPr>
          <w:rStyle w:val="a5"/>
          <w:rFonts w:ascii="Times New Roman" w:hAnsi="Times New Roman" w:cs="Times New Roman"/>
          <w:sz w:val="28"/>
          <w:szCs w:val="28"/>
        </w:rPr>
      </w:pPr>
      <w:hyperlink r:id="rId6" w:history="1">
        <w:r>
          <w:rPr>
            <w:rStyle w:val="a5"/>
            <w:rFonts w:ascii="Times New Roman" w:hAnsi="Times New Roman" w:cs="Times New Roman"/>
            <w:sz w:val="28"/>
            <w:szCs w:val="28"/>
          </w:rPr>
          <w:t>https://ru.wikipedia.org/wiki/PCI_DSS</w:t>
        </w:r>
      </w:hyperlink>
    </w:p>
    <w:p w14:paraId="0631FA71" w14:textId="77777777" w:rsidR="00CD1999" w:rsidRDefault="00CD1999" w:rsidP="00CD1999">
      <w:pPr>
        <w:spacing w:after="0" w:line="240" w:lineRule="auto"/>
        <w:ind w:firstLine="720"/>
        <w:jc w:val="both"/>
        <w:rPr>
          <w:rFonts w:ascii="Times New Roman" w:hAnsi="Times New Roman" w:cs="Times New Roman"/>
          <w:sz w:val="28"/>
          <w:szCs w:val="28"/>
        </w:rPr>
      </w:pPr>
      <w:hyperlink r:id="rId7" w:history="1">
        <w:r w:rsidRPr="00B80E28">
          <w:rPr>
            <w:rStyle w:val="a5"/>
            <w:rFonts w:ascii="Times New Roman" w:hAnsi="Times New Roman" w:cs="Times New Roman"/>
            <w:sz w:val="28"/>
            <w:szCs w:val="28"/>
          </w:rPr>
          <w:t xml:space="preserve">Википедия. </w:t>
        </w:r>
        <w:r w:rsidRPr="00B80E28">
          <w:rPr>
            <w:rStyle w:val="a5"/>
            <w:rFonts w:ascii="Times New Roman" w:hAnsi="Times New Roman" w:cs="Times New Roman"/>
            <w:sz w:val="28"/>
            <w:szCs w:val="28"/>
            <w:lang w:val="en-US"/>
          </w:rPr>
          <w:t>ISO</w:t>
        </w:r>
        <w:r w:rsidRPr="00B80E28">
          <w:rPr>
            <w:rStyle w:val="a5"/>
            <w:rFonts w:ascii="Times New Roman" w:hAnsi="Times New Roman" w:cs="Times New Roman"/>
            <w:sz w:val="28"/>
            <w:szCs w:val="28"/>
          </w:rPr>
          <w:t>/</w:t>
        </w:r>
        <w:r w:rsidRPr="00B80E28">
          <w:rPr>
            <w:rStyle w:val="a5"/>
            <w:rFonts w:ascii="Times New Roman" w:hAnsi="Times New Roman" w:cs="Times New Roman"/>
            <w:sz w:val="28"/>
            <w:szCs w:val="28"/>
            <w:lang w:val="en-US"/>
          </w:rPr>
          <w:t>IEC</w:t>
        </w:r>
        <w:r w:rsidRPr="00B80E28">
          <w:rPr>
            <w:rStyle w:val="a5"/>
            <w:rFonts w:ascii="Times New Roman" w:hAnsi="Times New Roman" w:cs="Times New Roman"/>
            <w:sz w:val="28"/>
            <w:szCs w:val="28"/>
          </w:rPr>
          <w:t xml:space="preserve"> 27001</w:t>
        </w:r>
      </w:hyperlink>
    </w:p>
    <w:p w14:paraId="46616B16" w14:textId="77777777" w:rsidR="00CD1999" w:rsidRDefault="00CD1999" w:rsidP="00CD1999">
      <w:pPr>
        <w:spacing w:after="0" w:line="240" w:lineRule="auto"/>
        <w:ind w:firstLine="720"/>
        <w:jc w:val="both"/>
        <w:rPr>
          <w:rFonts w:ascii="Times New Roman" w:hAnsi="Times New Roman" w:cs="Times New Roman"/>
          <w:sz w:val="28"/>
          <w:szCs w:val="28"/>
        </w:rPr>
      </w:pPr>
      <w:hyperlink r:id="rId8" w:history="1">
        <w:r>
          <w:rPr>
            <w:rStyle w:val="a5"/>
            <w:rFonts w:ascii="Times New Roman" w:hAnsi="Times New Roman" w:cs="Times New Roman"/>
            <w:sz w:val="28"/>
            <w:szCs w:val="28"/>
          </w:rPr>
          <w:t>https://ru.wikipedia.org/wiki/Стандарты_информационной_безопасности</w:t>
        </w:r>
      </w:hyperlink>
    </w:p>
    <w:p w14:paraId="22560103" w14:textId="77777777" w:rsidR="00CD1999" w:rsidRDefault="00CD1999" w:rsidP="00CD1999">
      <w:pPr>
        <w:spacing w:after="0" w:line="240" w:lineRule="auto"/>
        <w:ind w:firstLine="720"/>
        <w:jc w:val="both"/>
        <w:rPr>
          <w:rFonts w:ascii="Times New Roman" w:hAnsi="Times New Roman" w:cs="Times New Roman"/>
          <w:sz w:val="28"/>
          <w:szCs w:val="28"/>
        </w:rPr>
      </w:pPr>
      <w:hyperlink r:id="rId9" w:history="1">
        <w:r>
          <w:rPr>
            <w:rStyle w:val="a5"/>
            <w:rFonts w:ascii="Times New Roman" w:hAnsi="Times New Roman" w:cs="Times New Roman"/>
            <w:sz w:val="28"/>
            <w:szCs w:val="28"/>
          </w:rPr>
          <w:t>https://pravo.by/document/?guid=3871&amp;p0=F01500112</w:t>
        </w:r>
      </w:hyperlink>
    </w:p>
    <w:p w14:paraId="587197A5" w14:textId="77777777" w:rsidR="00CD1999" w:rsidRDefault="00CD1999" w:rsidP="00CD1999">
      <w:pPr>
        <w:spacing w:after="0" w:line="240" w:lineRule="auto"/>
        <w:ind w:firstLine="720"/>
        <w:jc w:val="both"/>
        <w:rPr>
          <w:rFonts w:ascii="Times New Roman" w:hAnsi="Times New Roman" w:cs="Times New Roman"/>
          <w:sz w:val="28"/>
          <w:szCs w:val="28"/>
        </w:rPr>
      </w:pPr>
      <w:hyperlink r:id="rId10" w:history="1">
        <w:r>
          <w:rPr>
            <w:rStyle w:val="a5"/>
            <w:rFonts w:ascii="Times New Roman" w:hAnsi="Times New Roman" w:cs="Times New Roman"/>
            <w:sz w:val="28"/>
            <w:szCs w:val="28"/>
          </w:rPr>
          <w:t>https://gosstandart.gov.by/international-standards-and-eu-regulation-on-data-protection</w:t>
        </w:r>
      </w:hyperlink>
    </w:p>
    <w:p w14:paraId="06428306" w14:textId="77777777" w:rsidR="00022681" w:rsidRDefault="00022681" w:rsidP="00631502">
      <w:pPr>
        <w:spacing w:after="0" w:line="240" w:lineRule="auto"/>
        <w:ind w:firstLine="708"/>
        <w:rPr>
          <w:rFonts w:ascii="Times New Roman" w:hAnsi="Times New Roman" w:cs="Times New Roman"/>
          <w:sz w:val="28"/>
          <w:szCs w:val="28"/>
        </w:rPr>
      </w:pPr>
    </w:p>
    <w:p w14:paraId="27E98DDF" w14:textId="5F0C20A3" w:rsidR="00631502" w:rsidRDefault="00631502" w:rsidP="00022681">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color w:val="111111"/>
          <w:sz w:val="28"/>
          <w:szCs w:val="28"/>
          <w:shd w:val="clear" w:color="auto" w:fill="FFFFFF"/>
        </w:rPr>
      </w:pPr>
      <w:r w:rsidRPr="00022681">
        <w:rPr>
          <w:rFonts w:ascii="Times New Roman" w:hAnsi="Times New Roman" w:cs="Times New Roman"/>
          <w:b/>
          <w:color w:val="111111"/>
          <w:sz w:val="28"/>
          <w:szCs w:val="28"/>
          <w:u w:val="single"/>
          <w:shd w:val="clear" w:color="auto" w:fill="FFFFFF"/>
        </w:rPr>
        <w:t>Информационная безопасность</w:t>
      </w:r>
      <w:r>
        <w:rPr>
          <w:rFonts w:ascii="Times New Roman" w:hAnsi="Times New Roman" w:cs="Times New Roman"/>
          <w:color w:val="111111"/>
          <w:sz w:val="28"/>
          <w:szCs w:val="28"/>
          <w:shd w:val="clear" w:color="auto" w:fill="FFFFFF"/>
        </w:rPr>
        <w:t> —</w:t>
      </w:r>
      <w:r w:rsidRPr="00631502">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это процесс обеспечения </w:t>
      </w:r>
      <w:r>
        <w:rPr>
          <w:rFonts w:ascii="Times New Roman" w:hAnsi="Times New Roman" w:cs="Times New Roman"/>
          <w:bCs/>
          <w:color w:val="111111"/>
          <w:sz w:val="28"/>
          <w:szCs w:val="28"/>
          <w:shd w:val="clear" w:color="auto" w:fill="FFFFFF"/>
        </w:rPr>
        <w:t>доступности, целостности и конфиденциальности информации</w:t>
      </w:r>
      <w:r>
        <w:rPr>
          <w:rFonts w:ascii="Times New Roman" w:hAnsi="Times New Roman" w:cs="Times New Roman"/>
          <w:color w:val="111111"/>
          <w:sz w:val="28"/>
          <w:szCs w:val="28"/>
          <w:shd w:val="clear" w:color="auto" w:fill="FFFFFF"/>
        </w:rPr>
        <w:t>.</w:t>
      </w:r>
    </w:p>
    <w:p w14:paraId="45F474B6" w14:textId="77777777" w:rsidR="00631502" w:rsidRDefault="00631502" w:rsidP="00631502">
      <w:pPr>
        <w:spacing w:after="0" w:line="240" w:lineRule="auto"/>
        <w:ind w:firstLine="709"/>
        <w:jc w:val="both"/>
        <w:rPr>
          <w:rFonts w:ascii="Times New Roman" w:hAnsi="Times New Roman" w:cs="Times New Roman"/>
          <w:sz w:val="28"/>
          <w:szCs w:val="28"/>
        </w:rPr>
      </w:pPr>
      <w:r>
        <w:rPr>
          <w:rFonts w:ascii="Times New Roman" w:hAnsi="Times New Roman" w:cs="Times New Roman"/>
          <w:color w:val="111111"/>
          <w:sz w:val="28"/>
          <w:szCs w:val="28"/>
          <w:shd w:val="clear" w:color="auto" w:fill="FFFFFF"/>
        </w:rPr>
        <w:t>Под </w:t>
      </w:r>
      <w:r>
        <w:rPr>
          <w:rFonts w:ascii="Times New Roman" w:hAnsi="Times New Roman" w:cs="Times New Roman"/>
          <w:bCs/>
          <w:color w:val="111111"/>
          <w:sz w:val="28"/>
          <w:szCs w:val="28"/>
          <w:shd w:val="clear" w:color="auto" w:fill="FFFFFF"/>
        </w:rPr>
        <w:t>«</w:t>
      </w:r>
      <w:r w:rsidRPr="00505E38">
        <w:rPr>
          <w:rFonts w:ascii="Times New Roman" w:hAnsi="Times New Roman" w:cs="Times New Roman"/>
          <w:b/>
          <w:color w:val="111111"/>
          <w:sz w:val="28"/>
          <w:szCs w:val="28"/>
          <w:shd w:val="clear" w:color="auto" w:fill="FFFFFF"/>
        </w:rPr>
        <w:t>доступностью</w:t>
      </w:r>
      <w:r>
        <w:rPr>
          <w:rFonts w:ascii="Times New Roman" w:hAnsi="Times New Roman" w:cs="Times New Roman"/>
          <w:bCs/>
          <w:color w:val="111111"/>
          <w:sz w:val="28"/>
          <w:szCs w:val="28"/>
          <w:shd w:val="clear" w:color="auto" w:fill="FFFFFF"/>
        </w:rPr>
        <w:t>»</w:t>
      </w:r>
      <w:r>
        <w:rPr>
          <w:rFonts w:ascii="Times New Roman" w:hAnsi="Times New Roman" w:cs="Times New Roman"/>
          <w:color w:val="111111"/>
          <w:sz w:val="28"/>
          <w:szCs w:val="28"/>
          <w:shd w:val="clear" w:color="auto" w:fill="FFFFFF"/>
        </w:rPr>
        <w:t> понимается соответственно обеспечение доступа к информации. </w:t>
      </w:r>
      <w:r>
        <w:rPr>
          <w:rFonts w:ascii="Times New Roman" w:hAnsi="Times New Roman" w:cs="Times New Roman"/>
          <w:bCs/>
          <w:color w:val="111111"/>
          <w:sz w:val="28"/>
          <w:szCs w:val="28"/>
          <w:shd w:val="clear" w:color="auto" w:fill="FFFFFF"/>
        </w:rPr>
        <w:t>«</w:t>
      </w:r>
      <w:r w:rsidRPr="00505E38">
        <w:rPr>
          <w:rFonts w:ascii="Times New Roman" w:hAnsi="Times New Roman" w:cs="Times New Roman"/>
          <w:b/>
          <w:color w:val="111111"/>
          <w:sz w:val="28"/>
          <w:szCs w:val="28"/>
          <w:shd w:val="clear" w:color="auto" w:fill="FFFFFF"/>
        </w:rPr>
        <w:t>Целостность</w:t>
      </w:r>
      <w:r>
        <w:rPr>
          <w:rFonts w:ascii="Times New Roman" w:hAnsi="Times New Roman" w:cs="Times New Roman"/>
          <w:bCs/>
          <w:color w:val="111111"/>
          <w:sz w:val="28"/>
          <w:szCs w:val="28"/>
          <w:shd w:val="clear" w:color="auto" w:fill="FFFFFF"/>
        </w:rPr>
        <w:t>»</w:t>
      </w:r>
      <w:r>
        <w:rPr>
          <w:rFonts w:ascii="Times New Roman" w:hAnsi="Times New Roman" w:cs="Times New Roman"/>
          <w:color w:val="111111"/>
          <w:sz w:val="28"/>
          <w:szCs w:val="28"/>
          <w:shd w:val="clear" w:color="auto" w:fill="FFFFFF"/>
        </w:rPr>
        <w:t> — это обеспечение достоверности и полноты информации. </w:t>
      </w:r>
      <w:r>
        <w:rPr>
          <w:rFonts w:ascii="Times New Roman" w:hAnsi="Times New Roman" w:cs="Times New Roman"/>
          <w:bCs/>
          <w:color w:val="111111"/>
          <w:sz w:val="28"/>
          <w:szCs w:val="28"/>
          <w:shd w:val="clear" w:color="auto" w:fill="FFFFFF"/>
        </w:rPr>
        <w:t>«</w:t>
      </w:r>
      <w:r w:rsidRPr="00505E38">
        <w:rPr>
          <w:rFonts w:ascii="Times New Roman" w:hAnsi="Times New Roman" w:cs="Times New Roman"/>
          <w:b/>
          <w:color w:val="111111"/>
          <w:sz w:val="28"/>
          <w:szCs w:val="28"/>
          <w:shd w:val="clear" w:color="auto" w:fill="FFFFFF"/>
        </w:rPr>
        <w:t>Конфиденциальность</w:t>
      </w:r>
      <w:r>
        <w:rPr>
          <w:rFonts w:ascii="Times New Roman" w:hAnsi="Times New Roman" w:cs="Times New Roman"/>
          <w:bCs/>
          <w:color w:val="111111"/>
          <w:sz w:val="28"/>
          <w:szCs w:val="28"/>
          <w:shd w:val="clear" w:color="auto" w:fill="FFFFFF"/>
        </w:rPr>
        <w:t>»</w:t>
      </w:r>
      <w:r>
        <w:rPr>
          <w:rFonts w:ascii="Times New Roman" w:hAnsi="Times New Roman" w:cs="Times New Roman"/>
          <w:color w:val="111111"/>
          <w:sz w:val="28"/>
          <w:szCs w:val="28"/>
          <w:shd w:val="clear" w:color="auto" w:fill="FFFFFF"/>
        </w:rPr>
        <w:t> подразумевает под собой обеспечение доступа к информации только авторизованным пользователям.</w:t>
      </w:r>
    </w:p>
    <w:p w14:paraId="72EE99E1" w14:textId="77777777" w:rsidR="00A41E49" w:rsidRPr="0022572C" w:rsidRDefault="00A41E49" w:rsidP="00A87668">
      <w:pPr>
        <w:spacing w:after="0" w:line="240" w:lineRule="auto"/>
        <w:jc w:val="both"/>
        <w:rPr>
          <w:rFonts w:ascii="Times New Roman" w:eastAsia="Calibri" w:hAnsi="Times New Roman" w:cs="Times New Roman"/>
          <w:b/>
          <w:sz w:val="28"/>
          <w:szCs w:val="28"/>
        </w:rPr>
      </w:pPr>
    </w:p>
    <w:p w14:paraId="1E06EEF0" w14:textId="77777777" w:rsidR="00631502" w:rsidRDefault="00631502" w:rsidP="004C202F">
      <w:pPr>
        <w:spacing w:after="0" w:line="240" w:lineRule="auto"/>
        <w:rPr>
          <w:rFonts w:ascii="Times New Roman" w:hAnsi="Times New Roman" w:cs="Times New Roman"/>
          <w:b/>
          <w:sz w:val="28"/>
          <w:szCs w:val="28"/>
        </w:rPr>
      </w:pPr>
      <w:r>
        <w:rPr>
          <w:rFonts w:ascii="Times New Roman" w:hAnsi="Times New Roman" w:cs="Times New Roman"/>
          <w:b/>
          <w:sz w:val="28"/>
          <w:szCs w:val="28"/>
        </w:rPr>
        <w:t>Стандарт в области безопасности информационных систем РБ:</w:t>
      </w:r>
    </w:p>
    <w:p w14:paraId="76D058C1" w14:textId="77777777" w:rsidR="00E16F5D" w:rsidRPr="00E16F5D" w:rsidRDefault="00E16F5D" w:rsidP="00A6055B">
      <w:pPr>
        <w:spacing w:after="0" w:line="240" w:lineRule="auto"/>
        <w:ind w:firstLine="708"/>
        <w:jc w:val="both"/>
        <w:rPr>
          <w:rFonts w:ascii="Times New Roman" w:eastAsia="Times New Roman" w:hAnsi="Times New Roman" w:cs="Times New Roman"/>
          <w:sz w:val="28"/>
          <w:szCs w:val="28"/>
          <w:lang w:eastAsia="ru-RU"/>
        </w:rPr>
      </w:pPr>
      <w:r w:rsidRPr="00E16F5D">
        <w:rPr>
          <w:rFonts w:ascii="Times New Roman" w:eastAsia="Times New Roman" w:hAnsi="Times New Roman" w:cs="Times New Roman"/>
          <w:sz w:val="28"/>
          <w:szCs w:val="28"/>
          <w:lang w:eastAsia="ru-RU"/>
        </w:rPr>
        <w:t>СТБ 34.101.73-2017, BY.</w:t>
      </w:r>
    </w:p>
    <w:p w14:paraId="31E9C931" w14:textId="77777777" w:rsidR="00E16F5D" w:rsidRPr="00E16F5D" w:rsidRDefault="00E16F5D" w:rsidP="00E16F5D">
      <w:pPr>
        <w:spacing w:after="0" w:line="240" w:lineRule="auto"/>
        <w:ind w:firstLine="709"/>
        <w:jc w:val="both"/>
        <w:rPr>
          <w:rFonts w:ascii="Times New Roman" w:eastAsia="Times New Roman" w:hAnsi="Times New Roman" w:cs="Times New Roman"/>
          <w:sz w:val="28"/>
          <w:szCs w:val="28"/>
          <w:lang w:eastAsia="ru-RU"/>
        </w:rPr>
      </w:pPr>
      <w:r w:rsidRPr="00E16F5D">
        <w:rPr>
          <w:rFonts w:ascii="Times New Roman" w:eastAsia="Times New Roman" w:hAnsi="Times New Roman" w:cs="Times New Roman"/>
          <w:sz w:val="28"/>
          <w:szCs w:val="28"/>
          <w:lang w:eastAsia="ru-RU"/>
        </w:rPr>
        <w:t xml:space="preserve">Информационные технологии. Методы и средства безопасности. Межсетевые экраны. Общие требования. — </w:t>
      </w:r>
      <w:proofErr w:type="spellStart"/>
      <w:r w:rsidRPr="00E16F5D">
        <w:rPr>
          <w:rFonts w:ascii="Times New Roman" w:eastAsia="Times New Roman" w:hAnsi="Times New Roman" w:cs="Times New Roman"/>
          <w:sz w:val="28"/>
          <w:szCs w:val="28"/>
          <w:lang w:eastAsia="ru-RU"/>
        </w:rPr>
        <w:t>Введ</w:t>
      </w:r>
      <w:proofErr w:type="spellEnd"/>
      <w:r w:rsidRPr="00E16F5D">
        <w:rPr>
          <w:rFonts w:ascii="Times New Roman" w:eastAsia="Times New Roman" w:hAnsi="Times New Roman" w:cs="Times New Roman"/>
          <w:sz w:val="28"/>
          <w:szCs w:val="28"/>
          <w:lang w:eastAsia="ru-RU"/>
        </w:rPr>
        <w:t xml:space="preserve">. 01.01.18. — Минск, 2017. — ІІ, 7 с. — </w:t>
      </w:r>
      <w:proofErr w:type="spellStart"/>
      <w:r w:rsidRPr="00E16F5D">
        <w:rPr>
          <w:rFonts w:ascii="Times New Roman" w:eastAsia="Times New Roman" w:hAnsi="Times New Roman" w:cs="Times New Roman"/>
          <w:sz w:val="28"/>
          <w:szCs w:val="28"/>
          <w:lang w:eastAsia="ru-RU"/>
        </w:rPr>
        <w:t>Попр</w:t>
      </w:r>
      <w:proofErr w:type="spellEnd"/>
      <w:r w:rsidRPr="00E16F5D">
        <w:rPr>
          <w:rFonts w:ascii="Times New Roman" w:eastAsia="Times New Roman" w:hAnsi="Times New Roman" w:cs="Times New Roman"/>
          <w:sz w:val="28"/>
          <w:szCs w:val="28"/>
          <w:lang w:eastAsia="ru-RU"/>
        </w:rPr>
        <w:t>. (ИУ ТНПА № 9-2017). — Введен впервые.</w:t>
      </w:r>
    </w:p>
    <w:p w14:paraId="70D837FC" w14:textId="77777777" w:rsidR="00E16F5D" w:rsidRPr="00E16F5D" w:rsidRDefault="00E16F5D" w:rsidP="00E16F5D">
      <w:pPr>
        <w:spacing w:after="0" w:line="240" w:lineRule="auto"/>
        <w:ind w:firstLine="709"/>
        <w:jc w:val="both"/>
        <w:rPr>
          <w:rFonts w:ascii="Times New Roman" w:eastAsia="Times New Roman" w:hAnsi="Times New Roman" w:cs="Times New Roman"/>
          <w:sz w:val="28"/>
          <w:szCs w:val="28"/>
          <w:lang w:eastAsia="ru-RU"/>
        </w:rPr>
      </w:pPr>
      <w:r w:rsidRPr="00E16F5D">
        <w:rPr>
          <w:rFonts w:ascii="Times New Roman" w:eastAsia="Times New Roman" w:hAnsi="Times New Roman" w:cs="Times New Roman"/>
          <w:sz w:val="28"/>
          <w:szCs w:val="28"/>
          <w:lang w:eastAsia="ru-RU"/>
        </w:rPr>
        <w:t>Стандарт распространяется на программные и программно-аппаратные средства межсетевого экранирования. Стандарт устанавливает общие требования к межсетевым экранам (МЭ). Стандарт применяется при сертификационных испытаниях, проведении испытаний в рамках государственной экспертизы для оценки соответствия требованиям стандарта, а также может быть применен при разработке МЭ.</w:t>
      </w:r>
    </w:p>
    <w:p w14:paraId="31E8C0EC" w14:textId="77777777" w:rsidR="00E16F5D" w:rsidRPr="00E16F5D" w:rsidRDefault="00E16F5D" w:rsidP="00E16F5D">
      <w:pPr>
        <w:spacing w:after="0" w:line="240" w:lineRule="auto"/>
        <w:ind w:firstLine="709"/>
        <w:jc w:val="both"/>
        <w:rPr>
          <w:rFonts w:ascii="Times New Roman" w:eastAsia="Times New Roman" w:hAnsi="Times New Roman" w:cs="Times New Roman"/>
          <w:sz w:val="28"/>
          <w:szCs w:val="28"/>
          <w:lang w:eastAsia="ru-RU"/>
        </w:rPr>
      </w:pPr>
    </w:p>
    <w:p w14:paraId="493DF9AC" w14:textId="77777777" w:rsidR="00E16F5D" w:rsidRPr="00E16F5D" w:rsidRDefault="00E16F5D" w:rsidP="00E16F5D">
      <w:pPr>
        <w:spacing w:after="0" w:line="240" w:lineRule="auto"/>
        <w:ind w:firstLine="709"/>
        <w:jc w:val="both"/>
        <w:rPr>
          <w:rFonts w:ascii="Times New Roman" w:eastAsia="Times New Roman" w:hAnsi="Times New Roman" w:cs="Times New Roman"/>
          <w:sz w:val="28"/>
          <w:szCs w:val="28"/>
          <w:lang w:eastAsia="ru-RU"/>
        </w:rPr>
      </w:pPr>
      <w:r w:rsidRPr="00E16F5D">
        <w:rPr>
          <w:rFonts w:ascii="Times New Roman" w:eastAsia="Times New Roman" w:hAnsi="Times New Roman" w:cs="Times New Roman"/>
          <w:sz w:val="28"/>
          <w:szCs w:val="28"/>
          <w:lang w:eastAsia="ru-RU"/>
        </w:rPr>
        <w:t>СТБ 34.101.74-2017, BY.</w:t>
      </w:r>
    </w:p>
    <w:p w14:paraId="69A01073" w14:textId="77777777" w:rsidR="00E16F5D" w:rsidRPr="00E16F5D" w:rsidRDefault="00E16F5D" w:rsidP="00E16F5D">
      <w:pPr>
        <w:spacing w:after="0" w:line="240" w:lineRule="auto"/>
        <w:ind w:firstLine="709"/>
        <w:jc w:val="both"/>
        <w:rPr>
          <w:rFonts w:ascii="Times New Roman" w:eastAsia="Times New Roman" w:hAnsi="Times New Roman" w:cs="Times New Roman"/>
          <w:sz w:val="28"/>
          <w:szCs w:val="28"/>
          <w:lang w:eastAsia="ru-RU"/>
        </w:rPr>
      </w:pPr>
      <w:r w:rsidRPr="00E16F5D">
        <w:rPr>
          <w:rFonts w:ascii="Times New Roman" w:eastAsia="Times New Roman" w:hAnsi="Times New Roman" w:cs="Times New Roman"/>
          <w:sz w:val="28"/>
          <w:szCs w:val="28"/>
          <w:lang w:eastAsia="ru-RU"/>
        </w:rPr>
        <w:t xml:space="preserve">Информационные технологии. Система сбора и обработки данных событий информационной безопасности. Общие требования. — </w:t>
      </w:r>
      <w:proofErr w:type="spellStart"/>
      <w:r w:rsidRPr="00E16F5D">
        <w:rPr>
          <w:rFonts w:ascii="Times New Roman" w:eastAsia="Times New Roman" w:hAnsi="Times New Roman" w:cs="Times New Roman"/>
          <w:sz w:val="28"/>
          <w:szCs w:val="28"/>
          <w:lang w:eastAsia="ru-RU"/>
        </w:rPr>
        <w:t>Введ</w:t>
      </w:r>
      <w:proofErr w:type="spellEnd"/>
      <w:r w:rsidRPr="00E16F5D">
        <w:rPr>
          <w:rFonts w:ascii="Times New Roman" w:eastAsia="Times New Roman" w:hAnsi="Times New Roman" w:cs="Times New Roman"/>
          <w:sz w:val="28"/>
          <w:szCs w:val="28"/>
          <w:lang w:eastAsia="ru-RU"/>
        </w:rPr>
        <w:t>. 01.10.17. — Минск, 2017. — II, 6 с. — Введен впервые.</w:t>
      </w:r>
    </w:p>
    <w:p w14:paraId="3CA40B3B" w14:textId="77777777" w:rsidR="00E16F5D" w:rsidRPr="00E16F5D" w:rsidRDefault="00E16F5D" w:rsidP="00E16F5D">
      <w:pPr>
        <w:spacing w:after="0" w:line="240" w:lineRule="auto"/>
        <w:ind w:firstLine="709"/>
        <w:jc w:val="both"/>
        <w:rPr>
          <w:rFonts w:ascii="Times New Roman" w:eastAsia="Times New Roman" w:hAnsi="Times New Roman" w:cs="Times New Roman"/>
          <w:sz w:val="28"/>
          <w:szCs w:val="28"/>
          <w:lang w:eastAsia="ru-RU"/>
        </w:rPr>
      </w:pPr>
      <w:r w:rsidRPr="00E16F5D">
        <w:rPr>
          <w:rFonts w:ascii="Times New Roman" w:eastAsia="Times New Roman" w:hAnsi="Times New Roman" w:cs="Times New Roman"/>
          <w:sz w:val="28"/>
          <w:szCs w:val="28"/>
          <w:lang w:eastAsia="ru-RU"/>
        </w:rPr>
        <w:t>Стандарт распространяется на программные и программно-аппаратные системы сбора и обработки данных событий информационной безопасности. Стандарт устанавливает классификацию и общие требования к системам сбора и обработки данных событий информационной безопасности. Стандарт применяется при сертификационных испытаниях, проведении испытаний в рамках государственной экспертизы для оценки соответствия требованиям стандарта, а также может быть применен при разработке систем сбора и обработки данных событий информационной безопасности.</w:t>
      </w:r>
    </w:p>
    <w:p w14:paraId="7C4FAF25" w14:textId="77777777" w:rsidR="00E16F5D" w:rsidRPr="00E16F5D" w:rsidRDefault="00E16F5D" w:rsidP="00E16F5D">
      <w:pPr>
        <w:spacing w:after="0" w:line="240" w:lineRule="auto"/>
        <w:ind w:firstLine="709"/>
        <w:jc w:val="both"/>
        <w:rPr>
          <w:rFonts w:ascii="Times New Roman" w:eastAsia="Times New Roman" w:hAnsi="Times New Roman" w:cs="Times New Roman"/>
          <w:sz w:val="28"/>
          <w:szCs w:val="28"/>
          <w:lang w:eastAsia="ru-RU"/>
        </w:rPr>
      </w:pPr>
    </w:p>
    <w:p w14:paraId="17FF210B" w14:textId="77777777" w:rsidR="00E16F5D" w:rsidRPr="00E16F5D" w:rsidRDefault="00E16F5D" w:rsidP="00E16F5D">
      <w:pPr>
        <w:spacing w:after="0" w:line="240" w:lineRule="auto"/>
        <w:ind w:firstLine="709"/>
        <w:jc w:val="both"/>
        <w:rPr>
          <w:rFonts w:ascii="Times New Roman" w:eastAsia="Times New Roman" w:hAnsi="Times New Roman" w:cs="Times New Roman"/>
          <w:sz w:val="28"/>
          <w:szCs w:val="28"/>
          <w:lang w:eastAsia="ru-RU"/>
        </w:rPr>
      </w:pPr>
      <w:r w:rsidRPr="00E16F5D">
        <w:rPr>
          <w:rFonts w:ascii="Times New Roman" w:eastAsia="Times New Roman" w:hAnsi="Times New Roman" w:cs="Times New Roman"/>
          <w:sz w:val="28"/>
          <w:szCs w:val="28"/>
          <w:lang w:eastAsia="ru-RU"/>
        </w:rPr>
        <w:lastRenderedPageBreak/>
        <w:t>СТБ 34.101.78-2019, BY.</w:t>
      </w:r>
    </w:p>
    <w:p w14:paraId="31A36D8D" w14:textId="77777777" w:rsidR="00E16F5D" w:rsidRPr="00E16F5D" w:rsidRDefault="00E16F5D" w:rsidP="00E16F5D">
      <w:pPr>
        <w:spacing w:after="0" w:line="240" w:lineRule="auto"/>
        <w:ind w:firstLine="709"/>
        <w:jc w:val="both"/>
        <w:rPr>
          <w:rFonts w:ascii="Times New Roman" w:eastAsia="Times New Roman" w:hAnsi="Times New Roman" w:cs="Times New Roman"/>
          <w:sz w:val="28"/>
          <w:szCs w:val="28"/>
          <w:lang w:eastAsia="ru-RU"/>
        </w:rPr>
      </w:pPr>
      <w:r w:rsidRPr="00E16F5D">
        <w:rPr>
          <w:rFonts w:ascii="Times New Roman" w:eastAsia="Times New Roman" w:hAnsi="Times New Roman" w:cs="Times New Roman"/>
          <w:sz w:val="28"/>
          <w:szCs w:val="28"/>
          <w:lang w:eastAsia="ru-RU"/>
        </w:rPr>
        <w:t xml:space="preserve">Информационные технологии и безопасность. Профиль инфраструктуры открытых ключей. — </w:t>
      </w:r>
      <w:proofErr w:type="spellStart"/>
      <w:r w:rsidRPr="00E16F5D">
        <w:rPr>
          <w:rFonts w:ascii="Times New Roman" w:eastAsia="Times New Roman" w:hAnsi="Times New Roman" w:cs="Times New Roman"/>
          <w:sz w:val="28"/>
          <w:szCs w:val="28"/>
          <w:lang w:eastAsia="ru-RU"/>
        </w:rPr>
        <w:t>Введ</w:t>
      </w:r>
      <w:proofErr w:type="spellEnd"/>
      <w:r w:rsidRPr="00E16F5D">
        <w:rPr>
          <w:rFonts w:ascii="Times New Roman" w:eastAsia="Times New Roman" w:hAnsi="Times New Roman" w:cs="Times New Roman"/>
          <w:sz w:val="28"/>
          <w:szCs w:val="28"/>
          <w:lang w:eastAsia="ru-RU"/>
        </w:rPr>
        <w:t xml:space="preserve">. 01.10.19. — Минск, 2019. — IV, 43, [1] </w:t>
      </w:r>
      <w:proofErr w:type="gramStart"/>
      <w:r w:rsidRPr="00E16F5D">
        <w:rPr>
          <w:rFonts w:ascii="Times New Roman" w:eastAsia="Times New Roman" w:hAnsi="Times New Roman" w:cs="Times New Roman"/>
          <w:sz w:val="28"/>
          <w:szCs w:val="28"/>
          <w:lang w:eastAsia="ru-RU"/>
        </w:rPr>
        <w:t>с. :</w:t>
      </w:r>
      <w:proofErr w:type="gramEnd"/>
      <w:r w:rsidRPr="00E16F5D">
        <w:rPr>
          <w:rFonts w:ascii="Times New Roman" w:eastAsia="Times New Roman" w:hAnsi="Times New Roman" w:cs="Times New Roman"/>
          <w:sz w:val="28"/>
          <w:szCs w:val="28"/>
          <w:lang w:eastAsia="ru-RU"/>
        </w:rPr>
        <w:t xml:space="preserve"> ил., табл. — Введен впервые. — </w:t>
      </w:r>
      <w:proofErr w:type="spellStart"/>
      <w:r w:rsidRPr="00E16F5D">
        <w:rPr>
          <w:rFonts w:ascii="Times New Roman" w:eastAsia="Times New Roman" w:hAnsi="Times New Roman" w:cs="Times New Roman"/>
          <w:sz w:val="28"/>
          <w:szCs w:val="28"/>
          <w:lang w:eastAsia="ru-RU"/>
        </w:rPr>
        <w:t>Попр</w:t>
      </w:r>
      <w:proofErr w:type="spellEnd"/>
      <w:r w:rsidRPr="00E16F5D">
        <w:rPr>
          <w:rFonts w:ascii="Times New Roman" w:eastAsia="Times New Roman" w:hAnsi="Times New Roman" w:cs="Times New Roman"/>
          <w:sz w:val="28"/>
          <w:szCs w:val="28"/>
          <w:lang w:eastAsia="ru-RU"/>
        </w:rPr>
        <w:t>. (ИУ ТНПА № 9-2020).</w:t>
      </w:r>
    </w:p>
    <w:p w14:paraId="65AE89CB" w14:textId="77777777" w:rsidR="00E16F5D" w:rsidRPr="00E16F5D" w:rsidRDefault="00E16F5D" w:rsidP="00E16F5D">
      <w:pPr>
        <w:spacing w:after="0" w:line="240" w:lineRule="auto"/>
        <w:ind w:firstLine="709"/>
        <w:jc w:val="both"/>
        <w:rPr>
          <w:rFonts w:ascii="Times New Roman" w:eastAsia="Times New Roman" w:hAnsi="Times New Roman" w:cs="Times New Roman"/>
          <w:sz w:val="28"/>
          <w:szCs w:val="28"/>
          <w:lang w:eastAsia="ru-RU"/>
        </w:rPr>
      </w:pPr>
      <w:r w:rsidRPr="00E16F5D">
        <w:rPr>
          <w:rFonts w:ascii="Times New Roman" w:eastAsia="Times New Roman" w:hAnsi="Times New Roman" w:cs="Times New Roman"/>
          <w:sz w:val="28"/>
          <w:szCs w:val="28"/>
          <w:lang w:eastAsia="ru-RU"/>
        </w:rPr>
        <w:t>Стандарт устанавливает профиль инфраструктуры открытых ключей, рекомендуемый для использования в Республике Беларусь. В стандарте определяются стороны инфраструктуры, процессы их взаимодействия, протоколы взаимодействия, уточняются форматы объектов инфраструктуры. Стандарт применяется при разработке средств криптографической защиты информации и информационных систем, в которых используются открытые ключи.</w:t>
      </w:r>
    </w:p>
    <w:p w14:paraId="73E92D33" w14:textId="77777777" w:rsidR="00E16F5D" w:rsidRPr="00E16F5D" w:rsidRDefault="00E16F5D" w:rsidP="00E16F5D">
      <w:pPr>
        <w:spacing w:after="0" w:line="240" w:lineRule="auto"/>
        <w:ind w:firstLine="709"/>
        <w:jc w:val="both"/>
        <w:rPr>
          <w:rFonts w:ascii="Times New Roman" w:eastAsia="Times New Roman" w:hAnsi="Times New Roman" w:cs="Times New Roman"/>
          <w:sz w:val="28"/>
          <w:szCs w:val="28"/>
          <w:lang w:eastAsia="ru-RU"/>
        </w:rPr>
      </w:pPr>
    </w:p>
    <w:p w14:paraId="5377F26A" w14:textId="77777777" w:rsidR="00E16F5D" w:rsidRPr="00E16F5D" w:rsidRDefault="00E16F5D" w:rsidP="00E16F5D">
      <w:pPr>
        <w:spacing w:after="0" w:line="240" w:lineRule="auto"/>
        <w:ind w:firstLine="709"/>
        <w:jc w:val="both"/>
        <w:rPr>
          <w:rFonts w:ascii="Times New Roman" w:eastAsia="Times New Roman" w:hAnsi="Times New Roman" w:cs="Times New Roman"/>
          <w:sz w:val="28"/>
          <w:szCs w:val="28"/>
          <w:lang w:eastAsia="ru-RU"/>
        </w:rPr>
      </w:pPr>
      <w:r w:rsidRPr="00E16F5D">
        <w:rPr>
          <w:rFonts w:ascii="Times New Roman" w:eastAsia="Times New Roman" w:hAnsi="Times New Roman" w:cs="Times New Roman"/>
          <w:sz w:val="28"/>
          <w:szCs w:val="28"/>
          <w:lang w:eastAsia="ru-RU"/>
        </w:rPr>
        <w:t>СТБ ISO/IEC 27006-2018, BY.</w:t>
      </w:r>
    </w:p>
    <w:p w14:paraId="1C2DFDE1" w14:textId="5FDBE167" w:rsidR="00E16F5D" w:rsidRDefault="00E16F5D" w:rsidP="00E16F5D">
      <w:pPr>
        <w:spacing w:after="0" w:line="240" w:lineRule="auto"/>
        <w:ind w:firstLine="709"/>
        <w:jc w:val="both"/>
        <w:rPr>
          <w:rFonts w:ascii="Times New Roman" w:eastAsia="Times New Roman" w:hAnsi="Times New Roman" w:cs="Times New Roman"/>
          <w:sz w:val="28"/>
          <w:szCs w:val="28"/>
          <w:lang w:eastAsia="ru-RU"/>
        </w:rPr>
      </w:pPr>
      <w:r w:rsidRPr="00E16F5D">
        <w:rPr>
          <w:rFonts w:ascii="Times New Roman" w:eastAsia="Times New Roman" w:hAnsi="Times New Roman" w:cs="Times New Roman"/>
          <w:sz w:val="28"/>
          <w:szCs w:val="28"/>
          <w:lang w:eastAsia="ru-RU"/>
        </w:rPr>
        <w:t xml:space="preserve">Информационные технологии. Методы обеспечения безопасности. Требования к органам, проводящим аудит и сертификацию систем менеджмента информационной безопасности. — Взамен СТБ ISO/IEC 27006-2014; </w:t>
      </w:r>
      <w:proofErr w:type="spellStart"/>
      <w:r w:rsidRPr="00E16F5D">
        <w:rPr>
          <w:rFonts w:ascii="Times New Roman" w:eastAsia="Times New Roman" w:hAnsi="Times New Roman" w:cs="Times New Roman"/>
          <w:sz w:val="28"/>
          <w:szCs w:val="28"/>
          <w:lang w:eastAsia="ru-RU"/>
        </w:rPr>
        <w:t>введ</w:t>
      </w:r>
      <w:proofErr w:type="spellEnd"/>
      <w:r w:rsidRPr="00E16F5D">
        <w:rPr>
          <w:rFonts w:ascii="Times New Roman" w:eastAsia="Times New Roman" w:hAnsi="Times New Roman" w:cs="Times New Roman"/>
          <w:sz w:val="28"/>
          <w:szCs w:val="28"/>
          <w:lang w:eastAsia="ru-RU"/>
        </w:rPr>
        <w:t xml:space="preserve">. 01.05.18. — Минск, 2018. — V, 35 с. — </w:t>
      </w:r>
      <w:proofErr w:type="spellStart"/>
      <w:r w:rsidRPr="00E16F5D">
        <w:rPr>
          <w:rFonts w:ascii="Times New Roman" w:eastAsia="Times New Roman" w:hAnsi="Times New Roman" w:cs="Times New Roman"/>
          <w:sz w:val="28"/>
          <w:szCs w:val="28"/>
          <w:lang w:eastAsia="ru-RU"/>
        </w:rPr>
        <w:t>Попр</w:t>
      </w:r>
      <w:proofErr w:type="spellEnd"/>
      <w:r w:rsidRPr="00E16F5D">
        <w:rPr>
          <w:rFonts w:ascii="Times New Roman" w:eastAsia="Times New Roman" w:hAnsi="Times New Roman" w:cs="Times New Roman"/>
          <w:sz w:val="28"/>
          <w:szCs w:val="28"/>
          <w:lang w:eastAsia="ru-RU"/>
        </w:rPr>
        <w:t>. (ИУ ТНПА № 4-2018).</w:t>
      </w:r>
    </w:p>
    <w:p w14:paraId="116318B1" w14:textId="40E3122E" w:rsidR="005526D4" w:rsidRPr="00E16F5D" w:rsidRDefault="005526D4" w:rsidP="00E16F5D">
      <w:pPr>
        <w:spacing w:after="0" w:line="240" w:lineRule="auto"/>
        <w:ind w:firstLine="709"/>
        <w:jc w:val="both"/>
        <w:rPr>
          <w:rFonts w:ascii="Times New Roman" w:eastAsia="Times New Roman" w:hAnsi="Times New Roman" w:cs="Times New Roman"/>
          <w:sz w:val="28"/>
          <w:szCs w:val="28"/>
          <w:lang w:eastAsia="ru-RU"/>
        </w:rPr>
      </w:pPr>
      <w:r w:rsidRPr="005526D4">
        <w:rPr>
          <w:rFonts w:ascii="Times New Roman" w:eastAsia="Times New Roman" w:hAnsi="Times New Roman" w:cs="Times New Roman"/>
          <w:sz w:val="28"/>
          <w:szCs w:val="28"/>
          <w:lang w:eastAsia="ru-RU"/>
        </w:rPr>
        <w:t>Стандарт конкретизирует требования и предоставляет руководство для органов, проводящих аудит и сертификацию системы менеджмента информационной безопасности (СМИБ), в дополнение к требованиям, содержащимся в ISO/IEC 17021-1 и ISO/IEC 27001. Стандарт, в первую очередь, предназначен для поддержки аккредитованных органов по сертификации, проводящих сертификацию СМИБ. Любому органу, проводящему сертификацию СМИБ, необходимо продемонстрировать соответствие требованиям, содержащимся в стандарте, с точки зрения компетентности и надежности, а содержащееся в стандарте руководство, предоставляет дополнительную интерпретацию этих требований для любого органа, проводящего сертификацию СМИБ. Стандарт может использоваться в качестве основополагающего документа при аккредитации, оценке равной стороной или других процессов аудита.</w:t>
      </w:r>
    </w:p>
    <w:p w14:paraId="3101C773" w14:textId="77777777" w:rsidR="0025720D" w:rsidRPr="0025720D" w:rsidRDefault="0025720D" w:rsidP="00631502">
      <w:pPr>
        <w:pStyle w:val="point"/>
        <w:shd w:val="clear" w:color="auto" w:fill="FFFFFF"/>
        <w:spacing w:before="0" w:beforeAutospacing="0" w:after="0" w:afterAutospacing="0"/>
        <w:ind w:firstLine="567"/>
        <w:jc w:val="both"/>
        <w:rPr>
          <w:sz w:val="28"/>
        </w:rPr>
      </w:pPr>
    </w:p>
    <w:p w14:paraId="34B72C50" w14:textId="77777777" w:rsidR="00631502" w:rsidRPr="0025720D" w:rsidRDefault="00631502" w:rsidP="004C202F">
      <w:pPr>
        <w:spacing w:after="0" w:line="240" w:lineRule="auto"/>
        <w:rPr>
          <w:rFonts w:ascii="Times New Roman" w:hAnsi="Times New Roman" w:cs="Times New Roman"/>
          <w:b/>
          <w:sz w:val="28"/>
          <w:szCs w:val="28"/>
        </w:rPr>
      </w:pPr>
      <w:r w:rsidRPr="0025720D">
        <w:tab/>
      </w:r>
      <w:r w:rsidRPr="0025720D">
        <w:rPr>
          <w:rFonts w:ascii="Times New Roman" w:hAnsi="Times New Roman" w:cs="Times New Roman"/>
          <w:b/>
          <w:sz w:val="28"/>
          <w:szCs w:val="28"/>
        </w:rPr>
        <w:t>Международные стандарты в области безопасности информационных систем:</w:t>
      </w:r>
    </w:p>
    <w:p w14:paraId="722BC124" w14:textId="77777777" w:rsidR="00631502" w:rsidRPr="0025720D" w:rsidRDefault="004C202F" w:rsidP="00631502">
      <w:pPr>
        <w:pStyle w:val="a3"/>
        <w:numPr>
          <w:ilvl w:val="0"/>
          <w:numId w:val="34"/>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11" w:tooltip="BS 7799-1" w:history="1">
        <w:r w:rsidR="00631502" w:rsidRPr="0025720D">
          <w:rPr>
            <w:rStyle w:val="a5"/>
            <w:rFonts w:ascii="Times New Roman" w:eastAsia="Times New Roman" w:hAnsi="Times New Roman" w:cs="Times New Roman"/>
            <w:color w:val="auto"/>
            <w:sz w:val="28"/>
            <w:szCs w:val="28"/>
            <w:u w:val="none"/>
            <w:lang w:eastAsia="ru-RU"/>
          </w:rPr>
          <w:t>BS 7799-1:2005</w:t>
        </w:r>
      </w:hyperlink>
      <w:r w:rsidR="00631502" w:rsidRPr="0025720D">
        <w:rPr>
          <w:rFonts w:ascii="Times New Roman" w:eastAsia="Times New Roman" w:hAnsi="Times New Roman" w:cs="Times New Roman"/>
          <w:sz w:val="28"/>
          <w:szCs w:val="28"/>
          <w:lang w:eastAsia="ru-RU"/>
        </w:rPr>
        <w:t xml:space="preserve"> — Британский стандарт BS 7799 первая часть. BS 7799 </w:t>
      </w:r>
      <w:proofErr w:type="spellStart"/>
      <w:r w:rsidR="00631502" w:rsidRPr="0025720D">
        <w:rPr>
          <w:rFonts w:ascii="Times New Roman" w:eastAsia="Times New Roman" w:hAnsi="Times New Roman" w:cs="Times New Roman"/>
          <w:sz w:val="28"/>
          <w:szCs w:val="28"/>
          <w:lang w:eastAsia="ru-RU"/>
        </w:rPr>
        <w:t>Part</w:t>
      </w:r>
      <w:proofErr w:type="spellEnd"/>
      <w:r w:rsidR="00631502" w:rsidRPr="0025720D">
        <w:rPr>
          <w:rFonts w:ascii="Times New Roman" w:eastAsia="Times New Roman" w:hAnsi="Times New Roman" w:cs="Times New Roman"/>
          <w:sz w:val="28"/>
          <w:szCs w:val="28"/>
          <w:lang w:eastAsia="ru-RU"/>
        </w:rPr>
        <w:t xml:space="preserve"> 1 — Code </w:t>
      </w:r>
      <w:proofErr w:type="spellStart"/>
      <w:r w:rsidR="00631502" w:rsidRPr="0025720D">
        <w:rPr>
          <w:rFonts w:ascii="Times New Roman" w:eastAsia="Times New Roman" w:hAnsi="Times New Roman" w:cs="Times New Roman"/>
          <w:sz w:val="28"/>
          <w:szCs w:val="28"/>
          <w:lang w:eastAsia="ru-RU"/>
        </w:rPr>
        <w:t>of</w:t>
      </w:r>
      <w:proofErr w:type="spellEnd"/>
      <w:r w:rsidR="00631502" w:rsidRPr="0025720D">
        <w:rPr>
          <w:rFonts w:ascii="Times New Roman" w:eastAsia="Times New Roman" w:hAnsi="Times New Roman" w:cs="Times New Roman"/>
          <w:sz w:val="28"/>
          <w:szCs w:val="28"/>
          <w:lang w:eastAsia="ru-RU"/>
        </w:rPr>
        <w:t xml:space="preserve"> </w:t>
      </w:r>
      <w:proofErr w:type="spellStart"/>
      <w:r w:rsidR="00631502" w:rsidRPr="0025720D">
        <w:rPr>
          <w:rFonts w:ascii="Times New Roman" w:eastAsia="Times New Roman" w:hAnsi="Times New Roman" w:cs="Times New Roman"/>
          <w:sz w:val="28"/>
          <w:szCs w:val="28"/>
          <w:lang w:eastAsia="ru-RU"/>
        </w:rPr>
        <w:t>Practice</w:t>
      </w:r>
      <w:proofErr w:type="spellEnd"/>
      <w:r w:rsidR="00631502" w:rsidRPr="0025720D">
        <w:rPr>
          <w:rFonts w:ascii="Times New Roman" w:eastAsia="Times New Roman" w:hAnsi="Times New Roman" w:cs="Times New Roman"/>
          <w:sz w:val="28"/>
          <w:szCs w:val="28"/>
          <w:lang w:eastAsia="ru-RU"/>
        </w:rPr>
        <w:t xml:space="preserve"> </w:t>
      </w:r>
      <w:proofErr w:type="spellStart"/>
      <w:r w:rsidR="00631502" w:rsidRPr="0025720D">
        <w:rPr>
          <w:rFonts w:ascii="Times New Roman" w:eastAsia="Times New Roman" w:hAnsi="Times New Roman" w:cs="Times New Roman"/>
          <w:sz w:val="28"/>
          <w:szCs w:val="28"/>
          <w:lang w:eastAsia="ru-RU"/>
        </w:rPr>
        <w:t>for</w:t>
      </w:r>
      <w:proofErr w:type="spellEnd"/>
      <w:r w:rsidR="00631502" w:rsidRPr="0025720D">
        <w:rPr>
          <w:rFonts w:ascii="Times New Roman" w:eastAsia="Times New Roman" w:hAnsi="Times New Roman" w:cs="Times New Roman"/>
          <w:sz w:val="28"/>
          <w:szCs w:val="28"/>
          <w:lang w:eastAsia="ru-RU"/>
        </w:rPr>
        <w:t xml:space="preserve"> Information Security Management (Практические правила управления информационной безопасностью) описывает 127 механизмов контроля, необходимых для построения </w:t>
      </w:r>
      <w:r w:rsidR="00631502" w:rsidRPr="0025720D">
        <w:rPr>
          <w:rFonts w:ascii="Times New Roman" w:eastAsia="Times New Roman" w:hAnsi="Times New Roman" w:cs="Times New Roman"/>
          <w:i/>
          <w:iCs/>
          <w:sz w:val="28"/>
          <w:szCs w:val="28"/>
          <w:lang w:eastAsia="ru-RU"/>
        </w:rPr>
        <w:t>системы управления информационной безопасностью</w:t>
      </w:r>
      <w:r w:rsidR="00631502" w:rsidRPr="0025720D">
        <w:rPr>
          <w:rFonts w:ascii="Times New Roman" w:eastAsia="Times New Roman" w:hAnsi="Times New Roman" w:cs="Times New Roman"/>
          <w:sz w:val="28"/>
          <w:szCs w:val="28"/>
          <w:lang w:eastAsia="ru-RU"/>
        </w:rPr>
        <w:t> (</w:t>
      </w:r>
      <w:hyperlink r:id="rId12" w:tooltip="СМИБ" w:history="1">
        <w:r w:rsidR="00631502" w:rsidRPr="0025720D">
          <w:rPr>
            <w:rStyle w:val="a5"/>
            <w:rFonts w:ascii="Times New Roman" w:eastAsia="Times New Roman" w:hAnsi="Times New Roman" w:cs="Times New Roman"/>
            <w:color w:val="auto"/>
            <w:sz w:val="28"/>
            <w:szCs w:val="28"/>
            <w:u w:val="none"/>
            <w:lang w:eastAsia="ru-RU"/>
          </w:rPr>
          <w:t>СУИБ</w:t>
        </w:r>
      </w:hyperlink>
      <w:r w:rsidR="00631502" w:rsidRPr="0025720D">
        <w:rPr>
          <w:rFonts w:ascii="Times New Roman" w:eastAsia="Times New Roman" w:hAnsi="Times New Roman" w:cs="Times New Roman"/>
          <w:sz w:val="28"/>
          <w:szCs w:val="28"/>
          <w:lang w:eastAsia="ru-RU"/>
        </w:rPr>
        <w:t>) организации, определённых на основе лучших примеров мирового опыта (</w:t>
      </w:r>
      <w:proofErr w:type="spellStart"/>
      <w:r w:rsidR="00631502" w:rsidRPr="0025720D">
        <w:rPr>
          <w:rFonts w:ascii="Times New Roman" w:eastAsia="Times New Roman" w:hAnsi="Times New Roman" w:cs="Times New Roman"/>
          <w:sz w:val="28"/>
          <w:szCs w:val="28"/>
          <w:lang w:eastAsia="ru-RU"/>
        </w:rPr>
        <w:t>best</w:t>
      </w:r>
      <w:proofErr w:type="spellEnd"/>
      <w:r w:rsidR="00631502" w:rsidRPr="0025720D">
        <w:rPr>
          <w:rFonts w:ascii="Times New Roman" w:eastAsia="Times New Roman" w:hAnsi="Times New Roman" w:cs="Times New Roman"/>
          <w:sz w:val="28"/>
          <w:szCs w:val="28"/>
          <w:lang w:eastAsia="ru-RU"/>
        </w:rPr>
        <w:t xml:space="preserve"> </w:t>
      </w:r>
      <w:proofErr w:type="spellStart"/>
      <w:r w:rsidR="00631502" w:rsidRPr="0025720D">
        <w:rPr>
          <w:rFonts w:ascii="Times New Roman" w:eastAsia="Times New Roman" w:hAnsi="Times New Roman" w:cs="Times New Roman"/>
          <w:sz w:val="28"/>
          <w:szCs w:val="28"/>
          <w:lang w:eastAsia="ru-RU"/>
        </w:rPr>
        <w:t>practices</w:t>
      </w:r>
      <w:proofErr w:type="spellEnd"/>
      <w:r w:rsidR="00631502" w:rsidRPr="0025720D">
        <w:rPr>
          <w:rFonts w:ascii="Times New Roman" w:eastAsia="Times New Roman" w:hAnsi="Times New Roman" w:cs="Times New Roman"/>
          <w:sz w:val="28"/>
          <w:szCs w:val="28"/>
          <w:lang w:eastAsia="ru-RU"/>
        </w:rPr>
        <w:t>) в данной области. Этот документ служит практическим руководством по созданию СУИБ</w:t>
      </w:r>
    </w:p>
    <w:p w14:paraId="139D783E" w14:textId="77777777" w:rsidR="00631502" w:rsidRPr="0025720D" w:rsidRDefault="004C202F" w:rsidP="00631502">
      <w:pPr>
        <w:numPr>
          <w:ilvl w:val="0"/>
          <w:numId w:val="34"/>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13" w:tooltip="BS 7799-2 (страница отсутствует)" w:history="1">
        <w:r w:rsidR="00631502" w:rsidRPr="0025720D">
          <w:rPr>
            <w:rStyle w:val="a5"/>
            <w:rFonts w:ascii="Times New Roman" w:eastAsia="Times New Roman" w:hAnsi="Times New Roman" w:cs="Times New Roman"/>
            <w:color w:val="auto"/>
            <w:sz w:val="28"/>
            <w:szCs w:val="28"/>
            <w:u w:val="none"/>
            <w:lang w:eastAsia="ru-RU"/>
          </w:rPr>
          <w:t>BS 7799-2:2005</w:t>
        </w:r>
      </w:hyperlink>
      <w:r w:rsidR="00631502" w:rsidRPr="0025720D">
        <w:rPr>
          <w:rFonts w:ascii="Times New Roman" w:eastAsia="Times New Roman" w:hAnsi="Times New Roman" w:cs="Times New Roman"/>
          <w:sz w:val="28"/>
          <w:szCs w:val="28"/>
          <w:lang w:eastAsia="ru-RU"/>
        </w:rPr>
        <w:t xml:space="preserve"> — Британский стандарт BS 7799 вторая часть стандарта. </w:t>
      </w:r>
      <w:r w:rsidR="00631502" w:rsidRPr="0025720D">
        <w:rPr>
          <w:rFonts w:ascii="Times New Roman" w:eastAsia="Times New Roman" w:hAnsi="Times New Roman" w:cs="Times New Roman"/>
          <w:sz w:val="28"/>
          <w:szCs w:val="28"/>
          <w:lang w:val="en-US" w:eastAsia="ru-RU"/>
        </w:rPr>
        <w:t>BS 7799 Part 2 — Information Security management — specification for information security management systems (</w:t>
      </w:r>
      <w:r w:rsidR="00631502" w:rsidRPr="0025720D">
        <w:rPr>
          <w:rFonts w:ascii="Times New Roman" w:eastAsia="Times New Roman" w:hAnsi="Times New Roman" w:cs="Times New Roman"/>
          <w:sz w:val="28"/>
          <w:szCs w:val="28"/>
          <w:lang w:eastAsia="ru-RU"/>
        </w:rPr>
        <w:t>Спецификация</w:t>
      </w:r>
      <w:r w:rsidR="00631502" w:rsidRPr="0025720D">
        <w:rPr>
          <w:rFonts w:ascii="Times New Roman" w:eastAsia="Times New Roman" w:hAnsi="Times New Roman" w:cs="Times New Roman"/>
          <w:sz w:val="28"/>
          <w:szCs w:val="28"/>
          <w:lang w:val="en-US" w:eastAsia="ru-RU"/>
        </w:rPr>
        <w:t xml:space="preserve"> </w:t>
      </w:r>
      <w:r w:rsidR="00631502" w:rsidRPr="0025720D">
        <w:rPr>
          <w:rFonts w:ascii="Times New Roman" w:eastAsia="Times New Roman" w:hAnsi="Times New Roman" w:cs="Times New Roman"/>
          <w:sz w:val="28"/>
          <w:szCs w:val="28"/>
          <w:lang w:eastAsia="ru-RU"/>
        </w:rPr>
        <w:t>системы</w:t>
      </w:r>
      <w:r w:rsidR="00631502" w:rsidRPr="0025720D">
        <w:rPr>
          <w:rFonts w:ascii="Times New Roman" w:eastAsia="Times New Roman" w:hAnsi="Times New Roman" w:cs="Times New Roman"/>
          <w:sz w:val="28"/>
          <w:szCs w:val="28"/>
          <w:lang w:val="en-US" w:eastAsia="ru-RU"/>
        </w:rPr>
        <w:t xml:space="preserve"> </w:t>
      </w:r>
      <w:r w:rsidR="00631502" w:rsidRPr="0025720D">
        <w:rPr>
          <w:rFonts w:ascii="Times New Roman" w:eastAsia="Times New Roman" w:hAnsi="Times New Roman" w:cs="Times New Roman"/>
          <w:sz w:val="28"/>
          <w:szCs w:val="28"/>
          <w:lang w:eastAsia="ru-RU"/>
        </w:rPr>
        <w:lastRenderedPageBreak/>
        <w:t>управления</w:t>
      </w:r>
      <w:r w:rsidR="00631502" w:rsidRPr="0025720D">
        <w:rPr>
          <w:rFonts w:ascii="Times New Roman" w:eastAsia="Times New Roman" w:hAnsi="Times New Roman" w:cs="Times New Roman"/>
          <w:sz w:val="28"/>
          <w:szCs w:val="28"/>
          <w:lang w:val="en-US" w:eastAsia="ru-RU"/>
        </w:rPr>
        <w:t xml:space="preserve"> </w:t>
      </w:r>
      <w:r w:rsidR="00631502" w:rsidRPr="0025720D">
        <w:rPr>
          <w:rFonts w:ascii="Times New Roman" w:eastAsia="Times New Roman" w:hAnsi="Times New Roman" w:cs="Times New Roman"/>
          <w:sz w:val="28"/>
          <w:szCs w:val="28"/>
          <w:lang w:eastAsia="ru-RU"/>
        </w:rPr>
        <w:t>информационной</w:t>
      </w:r>
      <w:r w:rsidR="00631502" w:rsidRPr="0025720D">
        <w:rPr>
          <w:rFonts w:ascii="Times New Roman" w:eastAsia="Times New Roman" w:hAnsi="Times New Roman" w:cs="Times New Roman"/>
          <w:sz w:val="28"/>
          <w:szCs w:val="28"/>
          <w:lang w:val="en-US" w:eastAsia="ru-RU"/>
        </w:rPr>
        <w:t xml:space="preserve"> </w:t>
      </w:r>
      <w:r w:rsidR="00631502" w:rsidRPr="0025720D">
        <w:rPr>
          <w:rFonts w:ascii="Times New Roman" w:eastAsia="Times New Roman" w:hAnsi="Times New Roman" w:cs="Times New Roman"/>
          <w:sz w:val="28"/>
          <w:szCs w:val="28"/>
          <w:lang w:eastAsia="ru-RU"/>
        </w:rPr>
        <w:t>безопасностью</w:t>
      </w:r>
      <w:r w:rsidR="00631502" w:rsidRPr="0025720D">
        <w:rPr>
          <w:rFonts w:ascii="Times New Roman" w:eastAsia="Times New Roman" w:hAnsi="Times New Roman" w:cs="Times New Roman"/>
          <w:sz w:val="28"/>
          <w:szCs w:val="28"/>
          <w:lang w:val="en-US" w:eastAsia="ru-RU"/>
        </w:rPr>
        <w:t xml:space="preserve">) </w:t>
      </w:r>
      <w:r w:rsidR="00631502" w:rsidRPr="0025720D">
        <w:rPr>
          <w:rFonts w:ascii="Times New Roman" w:eastAsia="Times New Roman" w:hAnsi="Times New Roman" w:cs="Times New Roman"/>
          <w:sz w:val="28"/>
          <w:szCs w:val="28"/>
          <w:lang w:eastAsia="ru-RU"/>
        </w:rPr>
        <w:t>определяет</w:t>
      </w:r>
      <w:r w:rsidR="00631502" w:rsidRPr="0025720D">
        <w:rPr>
          <w:rFonts w:ascii="Times New Roman" w:eastAsia="Times New Roman" w:hAnsi="Times New Roman" w:cs="Times New Roman"/>
          <w:sz w:val="28"/>
          <w:szCs w:val="28"/>
          <w:lang w:val="en-US" w:eastAsia="ru-RU"/>
        </w:rPr>
        <w:t xml:space="preserve"> </w:t>
      </w:r>
      <w:r w:rsidR="00631502" w:rsidRPr="0025720D">
        <w:rPr>
          <w:rFonts w:ascii="Times New Roman" w:eastAsia="Times New Roman" w:hAnsi="Times New Roman" w:cs="Times New Roman"/>
          <w:sz w:val="28"/>
          <w:szCs w:val="28"/>
          <w:lang w:eastAsia="ru-RU"/>
        </w:rPr>
        <w:t>спецификацию</w:t>
      </w:r>
      <w:r w:rsidR="00631502" w:rsidRPr="0025720D">
        <w:rPr>
          <w:rFonts w:ascii="Times New Roman" w:eastAsia="Times New Roman" w:hAnsi="Times New Roman" w:cs="Times New Roman"/>
          <w:sz w:val="28"/>
          <w:szCs w:val="28"/>
          <w:lang w:val="en-US" w:eastAsia="ru-RU"/>
        </w:rPr>
        <w:t xml:space="preserve"> </w:t>
      </w:r>
      <w:r w:rsidR="00631502" w:rsidRPr="0025720D">
        <w:rPr>
          <w:rFonts w:ascii="Times New Roman" w:eastAsia="Times New Roman" w:hAnsi="Times New Roman" w:cs="Times New Roman"/>
          <w:sz w:val="28"/>
          <w:szCs w:val="28"/>
          <w:lang w:eastAsia="ru-RU"/>
        </w:rPr>
        <w:t>СУИБ. Вторая часть стандарта используется в качестве критериев при проведении официальной процедуры сертификации СУИБ организации.</w:t>
      </w:r>
    </w:p>
    <w:p w14:paraId="1B1AA73C" w14:textId="77777777" w:rsidR="00631502" w:rsidRPr="0025720D" w:rsidRDefault="004C202F" w:rsidP="00631502">
      <w:pPr>
        <w:numPr>
          <w:ilvl w:val="0"/>
          <w:numId w:val="34"/>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14" w:tooltip="BS 7799-3 (страница отсутствует)" w:history="1">
        <w:r w:rsidR="00631502" w:rsidRPr="0025720D">
          <w:rPr>
            <w:rStyle w:val="a5"/>
            <w:rFonts w:ascii="Times New Roman" w:eastAsia="Times New Roman" w:hAnsi="Times New Roman" w:cs="Times New Roman"/>
            <w:color w:val="auto"/>
            <w:sz w:val="28"/>
            <w:szCs w:val="28"/>
            <w:u w:val="none"/>
            <w:lang w:eastAsia="ru-RU"/>
          </w:rPr>
          <w:t>BS 7799-3:2006</w:t>
        </w:r>
      </w:hyperlink>
      <w:r w:rsidR="00631502" w:rsidRPr="0025720D">
        <w:rPr>
          <w:rFonts w:ascii="Times New Roman" w:eastAsia="Times New Roman" w:hAnsi="Times New Roman" w:cs="Times New Roman"/>
          <w:sz w:val="28"/>
          <w:szCs w:val="28"/>
          <w:lang w:eastAsia="ru-RU"/>
        </w:rPr>
        <w:t> — Британский стандарт BS 7799 третья часть стандарта. Новый стандарт в области управления рисками информационной безопасности</w:t>
      </w:r>
    </w:p>
    <w:p w14:paraId="688E71ED" w14:textId="77777777" w:rsidR="00631502" w:rsidRPr="0025720D" w:rsidRDefault="004C202F" w:rsidP="00631502">
      <w:pPr>
        <w:numPr>
          <w:ilvl w:val="0"/>
          <w:numId w:val="34"/>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15" w:tooltip="ISO/IEC 17799" w:history="1">
        <w:r w:rsidR="00631502" w:rsidRPr="0025720D">
          <w:rPr>
            <w:rStyle w:val="a5"/>
            <w:rFonts w:ascii="Times New Roman" w:eastAsia="Times New Roman" w:hAnsi="Times New Roman" w:cs="Times New Roman"/>
            <w:color w:val="auto"/>
            <w:sz w:val="28"/>
            <w:szCs w:val="28"/>
            <w:u w:val="none"/>
            <w:lang w:eastAsia="ru-RU"/>
          </w:rPr>
          <w:t>ISO/IEC 17799:2005</w:t>
        </w:r>
      </w:hyperlink>
      <w:r w:rsidR="00631502" w:rsidRPr="0025720D">
        <w:rPr>
          <w:rFonts w:ascii="Times New Roman" w:eastAsia="Times New Roman" w:hAnsi="Times New Roman" w:cs="Times New Roman"/>
          <w:sz w:val="28"/>
          <w:szCs w:val="28"/>
          <w:lang w:eastAsia="ru-RU"/>
        </w:rPr>
        <w:t> — «Информационные технологии — Технологии безопасности — Практические правила менеджмента информационной безопасности». Международный стандарт, базирующийся на BS 7799-1:2005.</w:t>
      </w:r>
    </w:p>
    <w:p w14:paraId="3BB575BA" w14:textId="7831E9DB" w:rsidR="00631502" w:rsidRDefault="004C202F" w:rsidP="00631502">
      <w:pPr>
        <w:numPr>
          <w:ilvl w:val="0"/>
          <w:numId w:val="34"/>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16" w:tooltip="ISO 27000" w:history="1">
        <w:r w:rsidR="00631502" w:rsidRPr="0025720D">
          <w:rPr>
            <w:rStyle w:val="a5"/>
            <w:rFonts w:ascii="Times New Roman" w:eastAsia="Times New Roman" w:hAnsi="Times New Roman" w:cs="Times New Roman"/>
            <w:color w:val="auto"/>
            <w:sz w:val="28"/>
            <w:szCs w:val="28"/>
            <w:u w:val="none"/>
            <w:lang w:eastAsia="ru-RU"/>
          </w:rPr>
          <w:t>ISO/IEC 27000</w:t>
        </w:r>
      </w:hyperlink>
      <w:r w:rsidR="00631502" w:rsidRPr="0025720D">
        <w:rPr>
          <w:rFonts w:ascii="Times New Roman" w:eastAsia="Times New Roman" w:hAnsi="Times New Roman" w:cs="Times New Roman"/>
          <w:sz w:val="28"/>
          <w:szCs w:val="28"/>
          <w:lang w:eastAsia="ru-RU"/>
        </w:rPr>
        <w:t> — Словарь и определения.</w:t>
      </w:r>
    </w:p>
    <w:p w14:paraId="676538F6" w14:textId="77777777" w:rsidR="00A36FA0" w:rsidRPr="00A36FA0" w:rsidRDefault="00A36FA0" w:rsidP="00A36FA0">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A36FA0">
        <w:rPr>
          <w:rFonts w:ascii="Times New Roman" w:eastAsia="Times New Roman" w:hAnsi="Times New Roman" w:cs="Times New Roman"/>
          <w:sz w:val="28"/>
          <w:szCs w:val="28"/>
          <w:lang w:eastAsia="ru-RU"/>
        </w:rPr>
        <w:t>Главным зарубежным стандартом в сфере информационной безопасности является ISO/IEC 27001, разработанный совместно Международной организацией по стандартизации и Международной электротехнической комиссией.</w:t>
      </w:r>
    </w:p>
    <w:p w14:paraId="3B72383D" w14:textId="77777777" w:rsidR="00631502" w:rsidRPr="0025720D" w:rsidRDefault="004C202F" w:rsidP="00631502">
      <w:pPr>
        <w:numPr>
          <w:ilvl w:val="0"/>
          <w:numId w:val="34"/>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17" w:tooltip="ISO/IEC 27001" w:history="1">
        <w:r w:rsidR="00631502" w:rsidRPr="0025720D">
          <w:rPr>
            <w:rStyle w:val="a5"/>
            <w:rFonts w:ascii="Times New Roman" w:eastAsia="Times New Roman" w:hAnsi="Times New Roman" w:cs="Times New Roman"/>
            <w:color w:val="auto"/>
            <w:sz w:val="28"/>
            <w:szCs w:val="28"/>
            <w:u w:val="none"/>
            <w:lang w:eastAsia="ru-RU"/>
          </w:rPr>
          <w:t>ISO/IEC 27001</w:t>
        </w:r>
      </w:hyperlink>
      <w:r w:rsidR="00631502" w:rsidRPr="0025720D">
        <w:rPr>
          <w:rFonts w:ascii="Times New Roman" w:eastAsia="Times New Roman" w:hAnsi="Times New Roman" w:cs="Times New Roman"/>
          <w:sz w:val="28"/>
          <w:szCs w:val="28"/>
          <w:lang w:eastAsia="ru-RU"/>
        </w:rPr>
        <w:t> — «Информационные технологии — Методы обеспечения безопасности — Системы управления информационной безопасностью — Требования». Международный стандарт, базирующийся на BS 7799-2:2005.</w:t>
      </w:r>
    </w:p>
    <w:p w14:paraId="27E44392" w14:textId="77777777" w:rsidR="00631502" w:rsidRPr="0025720D" w:rsidRDefault="004C202F" w:rsidP="00631502">
      <w:pPr>
        <w:numPr>
          <w:ilvl w:val="0"/>
          <w:numId w:val="34"/>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18" w:tooltip="ISO/IEC 27002" w:history="1">
        <w:r w:rsidR="00631502" w:rsidRPr="0025720D">
          <w:rPr>
            <w:rStyle w:val="a5"/>
            <w:rFonts w:ascii="Times New Roman" w:eastAsia="Times New Roman" w:hAnsi="Times New Roman" w:cs="Times New Roman"/>
            <w:color w:val="auto"/>
            <w:sz w:val="28"/>
            <w:szCs w:val="28"/>
            <w:u w:val="none"/>
            <w:lang w:eastAsia="ru-RU"/>
          </w:rPr>
          <w:t>ISO/IEC 27002</w:t>
        </w:r>
      </w:hyperlink>
      <w:r w:rsidR="00631502" w:rsidRPr="0025720D">
        <w:rPr>
          <w:rFonts w:ascii="Times New Roman" w:eastAsia="Times New Roman" w:hAnsi="Times New Roman" w:cs="Times New Roman"/>
          <w:sz w:val="28"/>
          <w:szCs w:val="28"/>
          <w:lang w:eastAsia="ru-RU"/>
        </w:rPr>
        <w:t> — «Информационные технологии — Технологии безопасности — Практические правила менеджмента информационной безопасности». Дата выхода — 2007 год.</w:t>
      </w:r>
    </w:p>
    <w:p w14:paraId="7B00EF7C" w14:textId="77777777" w:rsidR="00631502" w:rsidRPr="0025720D" w:rsidRDefault="004C202F" w:rsidP="00631502">
      <w:pPr>
        <w:numPr>
          <w:ilvl w:val="0"/>
          <w:numId w:val="34"/>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hyperlink r:id="rId19" w:tooltip="ISO/IEC 27005 (страница отсутствует)" w:history="1">
        <w:r w:rsidR="00631502" w:rsidRPr="0025720D">
          <w:rPr>
            <w:rStyle w:val="a5"/>
            <w:rFonts w:ascii="Times New Roman" w:eastAsia="Times New Roman" w:hAnsi="Times New Roman" w:cs="Times New Roman"/>
            <w:color w:val="auto"/>
            <w:sz w:val="28"/>
            <w:szCs w:val="28"/>
            <w:u w:val="none"/>
            <w:lang w:eastAsia="ru-RU"/>
          </w:rPr>
          <w:t>ISO/IEC 27005</w:t>
        </w:r>
      </w:hyperlink>
      <w:r w:rsidR="00631502" w:rsidRPr="0025720D">
        <w:rPr>
          <w:rFonts w:ascii="Times New Roman" w:eastAsia="Times New Roman" w:hAnsi="Times New Roman" w:cs="Times New Roman"/>
          <w:sz w:val="28"/>
          <w:szCs w:val="28"/>
          <w:lang w:eastAsia="ru-RU"/>
        </w:rPr>
        <w:t> — Сейчас: BS 7799-3:2006 — Руководство по менеджменту рисков ИБ.</w:t>
      </w:r>
    </w:p>
    <w:p w14:paraId="6DF051C5" w14:textId="77777777" w:rsidR="00631502" w:rsidRPr="0025720D" w:rsidRDefault="00631502" w:rsidP="00631502">
      <w:pPr>
        <w:numPr>
          <w:ilvl w:val="0"/>
          <w:numId w:val="34"/>
        </w:numPr>
        <w:shd w:val="clear" w:color="auto" w:fill="FFFFFF"/>
        <w:spacing w:after="0" w:line="240" w:lineRule="auto"/>
        <w:ind w:left="0" w:firstLine="720"/>
        <w:jc w:val="both"/>
        <w:rPr>
          <w:rFonts w:ascii="Times New Roman" w:eastAsia="Times New Roman" w:hAnsi="Times New Roman" w:cs="Times New Roman"/>
          <w:sz w:val="28"/>
          <w:szCs w:val="28"/>
          <w:lang w:eastAsia="ru-RU"/>
        </w:rPr>
      </w:pPr>
      <w:r w:rsidRPr="0025720D">
        <w:rPr>
          <w:rFonts w:ascii="Times New Roman" w:eastAsia="Times New Roman" w:hAnsi="Times New Roman" w:cs="Times New Roman"/>
          <w:sz w:val="28"/>
          <w:szCs w:val="28"/>
          <w:lang w:eastAsia="ru-RU"/>
        </w:rPr>
        <w:t>ISO/IEC 31000 — Описание подхода к риск-менеджменту без привязки к ИТ/ИБ.</w:t>
      </w:r>
    </w:p>
    <w:p w14:paraId="377DD7CC" w14:textId="3E33B4C7" w:rsidR="00631502" w:rsidRDefault="00631502" w:rsidP="00631502">
      <w:pPr>
        <w:numPr>
          <w:ilvl w:val="0"/>
          <w:numId w:val="34"/>
        </w:numPr>
        <w:shd w:val="clear" w:color="auto" w:fill="FFFFFF"/>
        <w:spacing w:after="0" w:line="240" w:lineRule="auto"/>
        <w:ind w:left="0" w:firstLine="720"/>
        <w:rPr>
          <w:rFonts w:ascii="Times New Roman" w:eastAsia="Times New Roman" w:hAnsi="Times New Roman" w:cs="Times New Roman"/>
          <w:sz w:val="28"/>
          <w:szCs w:val="28"/>
          <w:lang w:val="en-US" w:eastAsia="ru-RU"/>
        </w:rPr>
      </w:pPr>
      <w:r w:rsidRPr="0025720D">
        <w:rPr>
          <w:rFonts w:ascii="Times New Roman" w:eastAsia="Times New Roman" w:hAnsi="Times New Roman" w:cs="Times New Roman"/>
          <w:sz w:val="28"/>
          <w:szCs w:val="28"/>
          <w:lang w:val="en-US" w:eastAsia="ru-RU"/>
        </w:rPr>
        <w:t>German Information Security Agency. IT Baseline Protection Manual — Standard security safeguards (</w:t>
      </w:r>
      <w:r w:rsidRPr="0025720D">
        <w:rPr>
          <w:rFonts w:ascii="Times New Roman" w:eastAsia="Times New Roman" w:hAnsi="Times New Roman" w:cs="Times New Roman"/>
          <w:sz w:val="28"/>
          <w:szCs w:val="28"/>
          <w:lang w:eastAsia="ru-RU"/>
        </w:rPr>
        <w:t>Руководство</w:t>
      </w:r>
      <w:r w:rsidRPr="0025720D">
        <w:rPr>
          <w:rFonts w:ascii="Times New Roman" w:eastAsia="Times New Roman" w:hAnsi="Times New Roman" w:cs="Times New Roman"/>
          <w:sz w:val="28"/>
          <w:szCs w:val="28"/>
          <w:lang w:val="en-US" w:eastAsia="ru-RU"/>
        </w:rPr>
        <w:t xml:space="preserve"> </w:t>
      </w:r>
      <w:r w:rsidRPr="0025720D">
        <w:rPr>
          <w:rFonts w:ascii="Times New Roman" w:eastAsia="Times New Roman" w:hAnsi="Times New Roman" w:cs="Times New Roman"/>
          <w:sz w:val="28"/>
          <w:szCs w:val="28"/>
          <w:lang w:eastAsia="ru-RU"/>
        </w:rPr>
        <w:t>по</w:t>
      </w:r>
      <w:r w:rsidRPr="0025720D">
        <w:rPr>
          <w:rFonts w:ascii="Times New Roman" w:eastAsia="Times New Roman" w:hAnsi="Times New Roman" w:cs="Times New Roman"/>
          <w:sz w:val="28"/>
          <w:szCs w:val="28"/>
          <w:lang w:val="en-US" w:eastAsia="ru-RU"/>
        </w:rPr>
        <w:t xml:space="preserve"> </w:t>
      </w:r>
      <w:r w:rsidRPr="0025720D">
        <w:rPr>
          <w:rFonts w:ascii="Times New Roman" w:eastAsia="Times New Roman" w:hAnsi="Times New Roman" w:cs="Times New Roman"/>
          <w:sz w:val="28"/>
          <w:szCs w:val="28"/>
          <w:lang w:eastAsia="ru-RU"/>
        </w:rPr>
        <w:t>базовому</w:t>
      </w:r>
      <w:r w:rsidRPr="0025720D">
        <w:rPr>
          <w:rFonts w:ascii="Times New Roman" w:eastAsia="Times New Roman" w:hAnsi="Times New Roman" w:cs="Times New Roman"/>
          <w:sz w:val="28"/>
          <w:szCs w:val="28"/>
          <w:lang w:val="en-US" w:eastAsia="ru-RU"/>
        </w:rPr>
        <w:t xml:space="preserve"> </w:t>
      </w:r>
      <w:r w:rsidRPr="0025720D">
        <w:rPr>
          <w:rFonts w:ascii="Times New Roman" w:eastAsia="Times New Roman" w:hAnsi="Times New Roman" w:cs="Times New Roman"/>
          <w:sz w:val="28"/>
          <w:szCs w:val="28"/>
          <w:lang w:eastAsia="ru-RU"/>
        </w:rPr>
        <w:t>уровню</w:t>
      </w:r>
      <w:r w:rsidRPr="0025720D">
        <w:rPr>
          <w:rFonts w:ascii="Times New Roman" w:eastAsia="Times New Roman" w:hAnsi="Times New Roman" w:cs="Times New Roman"/>
          <w:sz w:val="28"/>
          <w:szCs w:val="28"/>
          <w:lang w:val="en-US" w:eastAsia="ru-RU"/>
        </w:rPr>
        <w:t xml:space="preserve"> </w:t>
      </w:r>
      <w:r w:rsidRPr="0025720D">
        <w:rPr>
          <w:rFonts w:ascii="Times New Roman" w:eastAsia="Times New Roman" w:hAnsi="Times New Roman" w:cs="Times New Roman"/>
          <w:sz w:val="28"/>
          <w:szCs w:val="28"/>
          <w:lang w:eastAsia="ru-RU"/>
        </w:rPr>
        <w:t>защиты</w:t>
      </w:r>
      <w:r w:rsidRPr="0025720D">
        <w:rPr>
          <w:rFonts w:ascii="Times New Roman" w:eastAsia="Times New Roman" w:hAnsi="Times New Roman" w:cs="Times New Roman"/>
          <w:sz w:val="28"/>
          <w:szCs w:val="28"/>
          <w:lang w:val="en-US" w:eastAsia="ru-RU"/>
        </w:rPr>
        <w:t xml:space="preserve"> </w:t>
      </w:r>
      <w:r w:rsidRPr="0025720D">
        <w:rPr>
          <w:rFonts w:ascii="Times New Roman" w:eastAsia="Times New Roman" w:hAnsi="Times New Roman" w:cs="Times New Roman"/>
          <w:sz w:val="28"/>
          <w:szCs w:val="28"/>
          <w:lang w:eastAsia="ru-RU"/>
        </w:rPr>
        <w:t>информационных</w:t>
      </w:r>
      <w:r w:rsidRPr="0025720D">
        <w:rPr>
          <w:rFonts w:ascii="Times New Roman" w:eastAsia="Times New Roman" w:hAnsi="Times New Roman" w:cs="Times New Roman"/>
          <w:sz w:val="28"/>
          <w:szCs w:val="28"/>
          <w:lang w:val="en-US" w:eastAsia="ru-RU"/>
        </w:rPr>
        <w:t xml:space="preserve"> </w:t>
      </w:r>
      <w:r w:rsidRPr="0025720D">
        <w:rPr>
          <w:rFonts w:ascii="Times New Roman" w:eastAsia="Times New Roman" w:hAnsi="Times New Roman" w:cs="Times New Roman"/>
          <w:sz w:val="28"/>
          <w:szCs w:val="28"/>
          <w:lang w:eastAsia="ru-RU"/>
        </w:rPr>
        <w:t>технологий</w:t>
      </w:r>
      <w:r w:rsidRPr="0025720D">
        <w:rPr>
          <w:rFonts w:ascii="Times New Roman" w:eastAsia="Times New Roman" w:hAnsi="Times New Roman" w:cs="Times New Roman"/>
          <w:sz w:val="28"/>
          <w:szCs w:val="28"/>
          <w:lang w:val="en-US" w:eastAsia="ru-RU"/>
        </w:rPr>
        <w:t>).</w:t>
      </w:r>
    </w:p>
    <w:p w14:paraId="60AAFBD3" w14:textId="20762B89" w:rsidR="00617753" w:rsidRPr="00617753" w:rsidRDefault="00617753" w:rsidP="00617753">
      <w:pPr>
        <w:shd w:val="clear" w:color="auto" w:fill="FFFFFF"/>
        <w:spacing w:after="0" w:line="240" w:lineRule="auto"/>
        <w:ind w:firstLine="708"/>
        <w:rPr>
          <w:rFonts w:ascii="Times New Roman" w:eastAsia="Times New Roman" w:hAnsi="Times New Roman" w:cs="Times New Roman"/>
          <w:sz w:val="28"/>
          <w:szCs w:val="28"/>
          <w:lang w:eastAsia="ru-RU"/>
        </w:rPr>
      </w:pPr>
      <w:r w:rsidRPr="00617753">
        <w:rPr>
          <w:rFonts w:ascii="Times New Roman" w:eastAsia="Times New Roman" w:hAnsi="Times New Roman" w:cs="Times New Roman"/>
          <w:sz w:val="28"/>
          <w:szCs w:val="28"/>
          <w:lang w:eastAsia="ru-RU"/>
        </w:rPr>
        <w:t xml:space="preserve">Например, стандарт «Критерии определения безопасности компьютерных систем» неофициально называется Оранжевой Книгой.  Аналогом Оранжевой книги является международный стандарт </w:t>
      </w:r>
      <w:r w:rsidRPr="00617753">
        <w:rPr>
          <w:rFonts w:ascii="Times New Roman" w:eastAsia="Times New Roman" w:hAnsi="Times New Roman" w:cs="Times New Roman"/>
          <w:sz w:val="28"/>
          <w:szCs w:val="28"/>
          <w:lang w:val="en-US" w:eastAsia="ru-RU"/>
        </w:rPr>
        <w:t>ISO</w:t>
      </w:r>
      <w:r w:rsidRPr="00617753">
        <w:rPr>
          <w:rFonts w:ascii="Times New Roman" w:eastAsia="Times New Roman" w:hAnsi="Times New Roman" w:cs="Times New Roman"/>
          <w:sz w:val="28"/>
          <w:szCs w:val="28"/>
          <w:lang w:eastAsia="ru-RU"/>
        </w:rPr>
        <w:t>/</w:t>
      </w:r>
      <w:r w:rsidRPr="00617753">
        <w:rPr>
          <w:rFonts w:ascii="Times New Roman" w:eastAsia="Times New Roman" w:hAnsi="Times New Roman" w:cs="Times New Roman"/>
          <w:sz w:val="28"/>
          <w:szCs w:val="28"/>
          <w:lang w:val="en-US" w:eastAsia="ru-RU"/>
        </w:rPr>
        <w:t>IEC</w:t>
      </w:r>
      <w:r w:rsidRPr="00617753">
        <w:rPr>
          <w:rFonts w:ascii="Times New Roman" w:eastAsia="Times New Roman" w:hAnsi="Times New Roman" w:cs="Times New Roman"/>
          <w:sz w:val="28"/>
          <w:szCs w:val="28"/>
          <w:lang w:eastAsia="ru-RU"/>
        </w:rPr>
        <w:t xml:space="preserve"> 15408, опубликованный в 2005 году. Это более универсальный и совершенный стандарт, но вопреки распространённому заблуждению, он не заменял собой Оранжевую книгу в силу разной юрисдикции документов — Оранжевая книга используется исключительно Министерством Обороны США, в то время как </w:t>
      </w:r>
      <w:r w:rsidRPr="00617753">
        <w:rPr>
          <w:rFonts w:ascii="Times New Roman" w:eastAsia="Times New Roman" w:hAnsi="Times New Roman" w:cs="Times New Roman"/>
          <w:sz w:val="28"/>
          <w:szCs w:val="28"/>
          <w:lang w:val="en-US" w:eastAsia="ru-RU"/>
        </w:rPr>
        <w:t>ISO</w:t>
      </w:r>
      <w:r w:rsidRPr="00617753">
        <w:rPr>
          <w:rFonts w:ascii="Times New Roman" w:eastAsia="Times New Roman" w:hAnsi="Times New Roman" w:cs="Times New Roman"/>
          <w:sz w:val="28"/>
          <w:szCs w:val="28"/>
          <w:lang w:eastAsia="ru-RU"/>
        </w:rPr>
        <w:t>/</w:t>
      </w:r>
      <w:r w:rsidRPr="00617753">
        <w:rPr>
          <w:rFonts w:ascii="Times New Roman" w:eastAsia="Times New Roman" w:hAnsi="Times New Roman" w:cs="Times New Roman"/>
          <w:sz w:val="28"/>
          <w:szCs w:val="28"/>
          <w:lang w:val="en-US" w:eastAsia="ru-RU"/>
        </w:rPr>
        <w:t>IEC</w:t>
      </w:r>
      <w:r w:rsidRPr="00617753">
        <w:rPr>
          <w:rFonts w:ascii="Times New Roman" w:eastAsia="Times New Roman" w:hAnsi="Times New Roman" w:cs="Times New Roman"/>
          <w:sz w:val="28"/>
          <w:szCs w:val="28"/>
          <w:lang w:eastAsia="ru-RU"/>
        </w:rPr>
        <w:t xml:space="preserve"> 15408 ратифицировали множество стран, включая Беларусь.</w:t>
      </w:r>
    </w:p>
    <w:p w14:paraId="71CC6FDE" w14:textId="77777777" w:rsidR="00631502" w:rsidRPr="0025720D" w:rsidRDefault="00631502" w:rsidP="00631502">
      <w:pPr>
        <w:spacing w:after="0" w:line="240" w:lineRule="auto"/>
        <w:ind w:firstLine="709"/>
        <w:jc w:val="both"/>
        <w:rPr>
          <w:rFonts w:ascii="Times New Roman" w:hAnsi="Times New Roman" w:cs="Times New Roman"/>
          <w:sz w:val="28"/>
          <w:szCs w:val="28"/>
        </w:rPr>
      </w:pPr>
      <w:r w:rsidRPr="0025720D">
        <w:rPr>
          <w:rFonts w:ascii="Times New Roman" w:hAnsi="Times New Roman" w:cs="Times New Roman"/>
          <w:sz w:val="28"/>
          <w:szCs w:val="28"/>
        </w:rPr>
        <w:t>В качестве обобщенных показателей, характеризующих стандарты информационной безопасности и имеющих значение для всех трех сторон, предлагается использовать универсальность, гибкость, гарантированность, реализуемость и актуальность.</w:t>
      </w:r>
    </w:p>
    <w:p w14:paraId="4AEC91C8" w14:textId="163DC86D" w:rsidR="00631502" w:rsidRPr="0025720D" w:rsidRDefault="00631502" w:rsidP="00631502">
      <w:pPr>
        <w:spacing w:after="0" w:line="240" w:lineRule="auto"/>
        <w:ind w:firstLine="709"/>
        <w:jc w:val="both"/>
        <w:rPr>
          <w:rFonts w:ascii="Times New Roman" w:hAnsi="Times New Roman" w:cs="Times New Roman"/>
          <w:sz w:val="28"/>
          <w:szCs w:val="28"/>
        </w:rPr>
      </w:pPr>
      <w:r w:rsidRPr="0025720D">
        <w:rPr>
          <w:rFonts w:ascii="Times New Roman" w:hAnsi="Times New Roman" w:cs="Times New Roman"/>
          <w:sz w:val="28"/>
          <w:szCs w:val="28"/>
        </w:rPr>
        <w:t xml:space="preserve">Универсальность стандарта определяется множеством типов и областью информационных технологий, к которым могут быть корректно применены его положения. Это очень важная характеристика стандарта, ибо </w:t>
      </w:r>
      <w:r w:rsidRPr="0025720D">
        <w:rPr>
          <w:rFonts w:ascii="Times New Roman" w:hAnsi="Times New Roman" w:cs="Times New Roman"/>
          <w:sz w:val="28"/>
          <w:szCs w:val="28"/>
        </w:rPr>
        <w:lastRenderedPageBreak/>
        <w:t>информационные технологии переживают период бурного развития, архитектура компьютерных систем совершенствуется, а сфера их применения постоянно расширяется. Стандарты информационной безопасности в своем развитии не должны отставать от современных информационных технологий или обходить ту или иную сферу их применения.</w:t>
      </w:r>
    </w:p>
    <w:p w14:paraId="70A1827D" w14:textId="77777777" w:rsidR="00631502" w:rsidRPr="0025720D" w:rsidRDefault="00631502" w:rsidP="00631502">
      <w:pPr>
        <w:spacing w:after="0" w:line="240" w:lineRule="auto"/>
        <w:ind w:firstLine="709"/>
        <w:jc w:val="both"/>
        <w:rPr>
          <w:rFonts w:ascii="Times New Roman" w:hAnsi="Times New Roman" w:cs="Times New Roman"/>
          <w:sz w:val="28"/>
          <w:szCs w:val="28"/>
        </w:rPr>
      </w:pPr>
      <w:r w:rsidRPr="0025720D">
        <w:rPr>
          <w:rFonts w:ascii="Times New Roman" w:hAnsi="Times New Roman" w:cs="Times New Roman"/>
          <w:sz w:val="28"/>
          <w:szCs w:val="28"/>
        </w:rPr>
        <w:t>Под гибкостью стандарта понимается возможность и удобство его применения к постоянно развивающимся информационным технологиям и время его "устаревания". Гибкость может быть достигнута исключительно через фундаментальность требований и критериев и их инвариантность по отношению к механизмам реализации и технологиям создания ИТ–продуктов.</w:t>
      </w:r>
    </w:p>
    <w:p w14:paraId="7F17F7A2" w14:textId="77777777" w:rsidR="00631502" w:rsidRPr="0025720D" w:rsidRDefault="00631502" w:rsidP="00631502">
      <w:pPr>
        <w:spacing w:after="0" w:line="240" w:lineRule="auto"/>
        <w:ind w:firstLine="709"/>
        <w:jc w:val="both"/>
        <w:rPr>
          <w:rFonts w:ascii="Times New Roman" w:hAnsi="Times New Roman" w:cs="Times New Roman"/>
          <w:sz w:val="28"/>
          <w:szCs w:val="28"/>
        </w:rPr>
      </w:pPr>
      <w:r w:rsidRPr="0025720D">
        <w:rPr>
          <w:rFonts w:ascii="Times New Roman" w:hAnsi="Times New Roman" w:cs="Times New Roman"/>
          <w:sz w:val="28"/>
          <w:szCs w:val="28"/>
        </w:rPr>
        <w:t>Однако, очевидно, что чрезмерная абстрактность требований и оторванность их от практики снижает их реализуемость.</w:t>
      </w:r>
    </w:p>
    <w:p w14:paraId="5583F65D" w14:textId="77777777" w:rsidR="00631502" w:rsidRPr="0025720D" w:rsidRDefault="00631502" w:rsidP="00631502">
      <w:pPr>
        <w:spacing w:after="0" w:line="240" w:lineRule="auto"/>
        <w:ind w:firstLine="709"/>
        <w:jc w:val="both"/>
        <w:rPr>
          <w:rFonts w:ascii="Times New Roman" w:hAnsi="Times New Roman" w:cs="Times New Roman"/>
          <w:sz w:val="28"/>
          <w:szCs w:val="28"/>
        </w:rPr>
      </w:pPr>
      <w:r w:rsidRPr="0025720D">
        <w:rPr>
          <w:rFonts w:ascii="Times New Roman" w:hAnsi="Times New Roman" w:cs="Times New Roman"/>
          <w:sz w:val="28"/>
          <w:szCs w:val="28"/>
        </w:rPr>
        <w:t>Гарантированность определяется мощностью предусмотренных стандартом методов и средств подтверждения надежности результатов квалификационного анализа. Вначале этому вопросу не уделялось много внимания, но анализ опыта применения первых стандартов информационной безопасности показал, что для достижения поставленных целей аналитики, классификаторы должны иметь возможность обосновывать свои заключения, а разработчики нуждаются в механизмах, с помощью которых они могли бы подтвердить корректность своих притязаний и предоставить потребителям определенные гарантии.</w:t>
      </w:r>
    </w:p>
    <w:p w14:paraId="428F3902" w14:textId="77777777" w:rsidR="00631502" w:rsidRPr="0025720D" w:rsidRDefault="00631502" w:rsidP="00631502">
      <w:pPr>
        <w:spacing w:after="0" w:line="240" w:lineRule="auto"/>
        <w:ind w:firstLine="709"/>
        <w:jc w:val="both"/>
        <w:rPr>
          <w:rFonts w:ascii="Times New Roman" w:hAnsi="Times New Roman" w:cs="Times New Roman"/>
          <w:sz w:val="28"/>
          <w:szCs w:val="28"/>
        </w:rPr>
      </w:pPr>
      <w:r w:rsidRPr="0025720D">
        <w:rPr>
          <w:rFonts w:ascii="Times New Roman" w:hAnsi="Times New Roman" w:cs="Times New Roman"/>
          <w:sz w:val="28"/>
          <w:szCs w:val="28"/>
        </w:rPr>
        <w:t>Реализуемость – это возможность адекватной реализации требований и критериев стандарта на практике, с учетом затрат на этот процесс. Реализуемость во многом связана с универсальностью и гибкостью, но отражает чисто практические и технологические аспекты реализации положений и требований стандарта.</w:t>
      </w:r>
    </w:p>
    <w:p w14:paraId="0B8AD8CC" w14:textId="2C4D6198" w:rsidR="00631502" w:rsidRDefault="00631502" w:rsidP="00631502">
      <w:pPr>
        <w:spacing w:after="0" w:line="240" w:lineRule="auto"/>
        <w:ind w:firstLine="709"/>
        <w:jc w:val="both"/>
        <w:rPr>
          <w:rFonts w:ascii="Times New Roman" w:hAnsi="Times New Roman" w:cs="Times New Roman"/>
          <w:sz w:val="28"/>
          <w:szCs w:val="28"/>
        </w:rPr>
      </w:pPr>
      <w:r w:rsidRPr="0025720D">
        <w:rPr>
          <w:rFonts w:ascii="Times New Roman" w:hAnsi="Times New Roman" w:cs="Times New Roman"/>
          <w:sz w:val="28"/>
          <w:szCs w:val="28"/>
        </w:rPr>
        <w:t>Актуальность отражает соответствие требований и критериев стандарта постоянно развивающемуся множеству угроз безопасности и новейшим методам, и средствам, используемым злоумышленниками. Эта характеристика, наряду с универсальностью является одной из важнейших, т. к. способность противостоять угрозам и прогнозировать их развитие фактически определяет пригодность стандарта и является решающим фактором при определении его пригодности.</w:t>
      </w:r>
    </w:p>
    <w:p w14:paraId="2FA5BD64" w14:textId="77777777" w:rsidR="0025720D" w:rsidRPr="0025720D" w:rsidRDefault="0025720D" w:rsidP="00631502">
      <w:pPr>
        <w:spacing w:after="0" w:line="240" w:lineRule="auto"/>
        <w:ind w:firstLine="709"/>
        <w:jc w:val="both"/>
        <w:rPr>
          <w:rFonts w:ascii="Times New Roman" w:hAnsi="Times New Roman" w:cs="Times New Roman"/>
          <w:sz w:val="28"/>
          <w:szCs w:val="28"/>
        </w:rPr>
      </w:pPr>
    </w:p>
    <w:p w14:paraId="68ABC021" w14:textId="77777777" w:rsidR="00631502" w:rsidRPr="0025720D" w:rsidRDefault="00631502" w:rsidP="0025720D">
      <w:pPr>
        <w:pBdr>
          <w:top w:val="single" w:sz="4" w:space="1" w:color="auto"/>
          <w:left w:val="single" w:sz="4" w:space="4" w:color="auto"/>
          <w:bottom w:val="single" w:sz="4" w:space="1" w:color="auto"/>
          <w:right w:val="single" w:sz="4" w:space="4" w:color="auto"/>
        </w:pBdr>
        <w:spacing w:after="0" w:line="240" w:lineRule="auto"/>
        <w:ind w:firstLine="709"/>
        <w:jc w:val="both"/>
        <w:rPr>
          <w:rFonts w:ascii="Times New Roman" w:hAnsi="Times New Roman" w:cs="Times New Roman"/>
          <w:sz w:val="28"/>
          <w:szCs w:val="28"/>
        </w:rPr>
      </w:pPr>
      <w:proofErr w:type="spellStart"/>
      <w:r w:rsidRPr="0025720D">
        <w:rPr>
          <w:rFonts w:ascii="Times New Roman" w:hAnsi="Times New Roman" w:cs="Times New Roman"/>
          <w:b/>
          <w:bCs/>
          <w:sz w:val="28"/>
          <w:szCs w:val="28"/>
          <w:u w:val="single"/>
        </w:rPr>
        <w:t>Payment</w:t>
      </w:r>
      <w:proofErr w:type="spellEnd"/>
      <w:r w:rsidRPr="0025720D">
        <w:rPr>
          <w:rFonts w:ascii="Times New Roman" w:hAnsi="Times New Roman" w:cs="Times New Roman"/>
          <w:b/>
          <w:bCs/>
          <w:sz w:val="28"/>
          <w:szCs w:val="28"/>
          <w:u w:val="single"/>
        </w:rPr>
        <w:t xml:space="preserve"> Card Industry Data Security Standard (PCI DSS)</w:t>
      </w:r>
      <w:r w:rsidRPr="0025720D">
        <w:rPr>
          <w:rFonts w:ascii="Times New Roman" w:hAnsi="Times New Roman" w:cs="Times New Roman"/>
          <w:sz w:val="28"/>
          <w:szCs w:val="28"/>
        </w:rPr>
        <w:t xml:space="preserve"> — это совокупность требований по обеспечению безопасности данных о держателях платёжных карт, которые хранятся, передаются и обрабатываются в информационных системах организаций. </w:t>
      </w:r>
    </w:p>
    <w:p w14:paraId="1FF6B0C5" w14:textId="77777777" w:rsidR="00631502" w:rsidRPr="0025720D" w:rsidRDefault="00631502" w:rsidP="00631502">
      <w:pPr>
        <w:spacing w:after="0" w:line="240" w:lineRule="auto"/>
        <w:ind w:firstLine="709"/>
        <w:jc w:val="both"/>
        <w:rPr>
          <w:rFonts w:ascii="Times New Roman" w:hAnsi="Times New Roman" w:cs="Times New Roman"/>
          <w:sz w:val="28"/>
          <w:szCs w:val="28"/>
        </w:rPr>
      </w:pPr>
      <w:r w:rsidRPr="0025720D">
        <w:rPr>
          <w:rFonts w:ascii="Times New Roman" w:hAnsi="Times New Roman" w:cs="Times New Roman"/>
          <w:sz w:val="28"/>
          <w:szCs w:val="28"/>
        </w:rPr>
        <w:t>Стандарт разработан Советом по стандартам безопасности индустрии платежных карт (</w:t>
      </w:r>
      <w:proofErr w:type="spellStart"/>
      <w:r w:rsidRPr="0025720D">
        <w:rPr>
          <w:rFonts w:ascii="Times New Roman" w:hAnsi="Times New Roman" w:cs="Times New Roman"/>
          <w:sz w:val="28"/>
          <w:szCs w:val="28"/>
        </w:rPr>
        <w:t>Payment</w:t>
      </w:r>
      <w:proofErr w:type="spellEnd"/>
      <w:r w:rsidRPr="0025720D">
        <w:rPr>
          <w:rFonts w:ascii="Times New Roman" w:hAnsi="Times New Roman" w:cs="Times New Roman"/>
          <w:sz w:val="28"/>
          <w:szCs w:val="28"/>
        </w:rPr>
        <w:t xml:space="preserve"> Card Industry Security Standards Council, PCI SSC), учреждённым международными платёжными системами, такими как: Visa, MasterCard, American Express, JCB и </w:t>
      </w:r>
      <w:proofErr w:type="spellStart"/>
      <w:r w:rsidRPr="0025720D">
        <w:rPr>
          <w:rFonts w:ascii="Times New Roman" w:hAnsi="Times New Roman" w:cs="Times New Roman"/>
          <w:sz w:val="28"/>
          <w:szCs w:val="28"/>
        </w:rPr>
        <w:t>Discover</w:t>
      </w:r>
      <w:proofErr w:type="spellEnd"/>
      <w:r w:rsidRPr="0025720D">
        <w:rPr>
          <w:rFonts w:ascii="Times New Roman" w:hAnsi="Times New Roman" w:cs="Times New Roman"/>
          <w:sz w:val="28"/>
          <w:szCs w:val="28"/>
        </w:rPr>
        <w:t>.</w:t>
      </w:r>
    </w:p>
    <w:p w14:paraId="55E835EE" w14:textId="77777777" w:rsidR="00631502" w:rsidRPr="0025720D" w:rsidRDefault="00631502" w:rsidP="00631502">
      <w:pPr>
        <w:spacing w:after="0" w:line="240" w:lineRule="auto"/>
        <w:ind w:firstLine="709"/>
        <w:jc w:val="both"/>
        <w:rPr>
          <w:rFonts w:ascii="Times New Roman" w:hAnsi="Times New Roman" w:cs="Times New Roman"/>
          <w:sz w:val="28"/>
          <w:szCs w:val="28"/>
        </w:rPr>
      </w:pPr>
      <w:r w:rsidRPr="0025720D">
        <w:rPr>
          <w:rFonts w:ascii="Times New Roman" w:hAnsi="Times New Roman" w:cs="Times New Roman"/>
          <w:sz w:val="28"/>
          <w:szCs w:val="28"/>
        </w:rPr>
        <w:lastRenderedPageBreak/>
        <w:t>Соответствовать стандарту обязаны организации, которые хранят, обрабатывают или передают в течение года информацию хотя бы об одной карточной транзакции или владельце платежной карты. В большинстве случаев сертификационный аудит на соответствие требованиям стандарта необходим банкам, розничным магазинам и сайтам электронной коммерции, процессинговым центрам, платежным шлюзам, хранилищам носителей резервных копий данных, организациям персонализации карт и т.д.</w:t>
      </w:r>
    </w:p>
    <w:p w14:paraId="4869C66C" w14:textId="77777777" w:rsidR="00631502" w:rsidRPr="0025720D" w:rsidRDefault="00631502" w:rsidP="00631502">
      <w:pPr>
        <w:spacing w:after="0" w:line="240" w:lineRule="auto"/>
        <w:ind w:firstLine="709"/>
        <w:jc w:val="both"/>
        <w:rPr>
          <w:rFonts w:ascii="Times New Roman" w:hAnsi="Times New Roman" w:cs="Times New Roman"/>
          <w:sz w:val="28"/>
          <w:szCs w:val="28"/>
        </w:rPr>
      </w:pPr>
      <w:r w:rsidRPr="0025720D">
        <w:rPr>
          <w:rFonts w:ascii="Times New Roman" w:hAnsi="Times New Roman" w:cs="Times New Roman"/>
          <w:sz w:val="28"/>
          <w:szCs w:val="28"/>
        </w:rPr>
        <w:t>Несоблюдение требований стандарта предусматривает наложение штрафов, вплоть до отключения от системы процессинга международных платежных систем.</w:t>
      </w:r>
    </w:p>
    <w:p w14:paraId="1CEE0AB5" w14:textId="77777777" w:rsidR="00631502" w:rsidRPr="0025720D" w:rsidRDefault="00631502" w:rsidP="00631502">
      <w:pPr>
        <w:spacing w:after="0" w:line="240" w:lineRule="auto"/>
        <w:ind w:firstLine="709"/>
        <w:jc w:val="both"/>
        <w:rPr>
          <w:rFonts w:ascii="Times New Roman" w:hAnsi="Times New Roman" w:cs="Times New Roman"/>
          <w:sz w:val="28"/>
          <w:szCs w:val="28"/>
        </w:rPr>
      </w:pPr>
      <w:r w:rsidRPr="0025720D">
        <w:rPr>
          <w:rFonts w:ascii="Times New Roman" w:hAnsi="Times New Roman" w:cs="Times New Roman"/>
          <w:sz w:val="28"/>
          <w:szCs w:val="28"/>
        </w:rPr>
        <w:t>Стандарт не закреплен на законодательном уровне ни в одном государстве. Контроль осуществляют Visa и MasterCard — они отвечают за санкции и штрафы. Однако отдельные требования PCI DSS можно встретить в различных правовых документах. Так, американском штате Миннесота с 2007 года действует </w:t>
      </w:r>
      <w:proofErr w:type="spellStart"/>
      <w:r w:rsidRPr="0025720D">
        <w:rPr>
          <w:rFonts w:ascii="Times New Roman" w:hAnsi="Times New Roman" w:cs="Times New Roman"/>
          <w:sz w:val="28"/>
          <w:szCs w:val="28"/>
        </w:rPr>
        <w:t>Plastic</w:t>
      </w:r>
      <w:proofErr w:type="spellEnd"/>
      <w:r w:rsidRPr="0025720D">
        <w:rPr>
          <w:rFonts w:ascii="Times New Roman" w:hAnsi="Times New Roman" w:cs="Times New Roman"/>
          <w:sz w:val="28"/>
          <w:szCs w:val="28"/>
        </w:rPr>
        <w:t xml:space="preserve"> Card Security Act, запрещающий бизнесу хранение PIN-кодов карт клиентов.</w:t>
      </w:r>
    </w:p>
    <w:p w14:paraId="731D83B0" w14:textId="77777777" w:rsidR="00631502" w:rsidRPr="0025720D" w:rsidRDefault="00631502" w:rsidP="00631502">
      <w:pPr>
        <w:spacing w:after="0" w:line="240" w:lineRule="auto"/>
        <w:ind w:firstLine="709"/>
        <w:jc w:val="both"/>
        <w:rPr>
          <w:rFonts w:ascii="Times New Roman" w:hAnsi="Times New Roman" w:cs="Times New Roman"/>
          <w:sz w:val="28"/>
          <w:szCs w:val="28"/>
        </w:rPr>
      </w:pPr>
      <w:r w:rsidRPr="0025720D">
        <w:rPr>
          <w:rFonts w:ascii="Times New Roman" w:hAnsi="Times New Roman" w:cs="Times New Roman"/>
          <w:sz w:val="28"/>
          <w:szCs w:val="28"/>
        </w:rPr>
        <w:t>Платёжные системы устанавливают штрафы за несоблюдение требований PCI DSS. Сумма зависит от типа компании (торговое предприятие или поставщик услуг), объёмов проводимых транзакций и повторяемости нарушения. За первый проступок Visa может назначить штраф в 50 тыс. долларов, за третий — уже 200 тыс. Санкции накладывают ежемесячно вплоть до устранения несоответствий.</w:t>
      </w:r>
    </w:p>
    <w:p w14:paraId="4E51F125" w14:textId="77777777" w:rsidR="00631502" w:rsidRPr="0025720D" w:rsidRDefault="00631502" w:rsidP="00631502">
      <w:pPr>
        <w:spacing w:after="0" w:line="240" w:lineRule="auto"/>
        <w:ind w:firstLine="709"/>
        <w:jc w:val="both"/>
        <w:rPr>
          <w:rFonts w:ascii="Times New Roman" w:hAnsi="Times New Roman" w:cs="Times New Roman"/>
          <w:sz w:val="28"/>
          <w:szCs w:val="28"/>
        </w:rPr>
      </w:pPr>
      <w:r w:rsidRPr="0025720D">
        <w:rPr>
          <w:rFonts w:ascii="Times New Roman" w:hAnsi="Times New Roman" w:cs="Times New Roman"/>
          <w:sz w:val="28"/>
          <w:szCs w:val="28"/>
        </w:rPr>
        <w:t>Невыполнение требований PCI DSS также может рассматриваться как нарушение законов о защите персональных данных. Они зависят от юрисдикции, в которой фирма осуществляет деятельность: в Европе действует </w:t>
      </w:r>
      <w:hyperlink r:id="rId20" w:history="1">
        <w:r w:rsidRPr="0025720D">
          <w:rPr>
            <w:rStyle w:val="a5"/>
            <w:rFonts w:ascii="Times New Roman" w:hAnsi="Times New Roman" w:cs="Times New Roman"/>
            <w:color w:val="auto"/>
            <w:sz w:val="28"/>
            <w:szCs w:val="28"/>
            <w:u w:val="none"/>
          </w:rPr>
          <w:t>GDPR</w:t>
        </w:r>
      </w:hyperlink>
      <w:r w:rsidRPr="0025720D">
        <w:rPr>
          <w:rFonts w:ascii="Times New Roman" w:hAnsi="Times New Roman" w:cs="Times New Roman"/>
          <w:sz w:val="28"/>
          <w:szCs w:val="28"/>
        </w:rPr>
        <w:t>, в Беларуси – «О персональных данных» 2021 г.</w:t>
      </w:r>
    </w:p>
    <w:p w14:paraId="389CFC2C" w14:textId="77777777" w:rsidR="00631502" w:rsidRPr="0025720D" w:rsidRDefault="00631502" w:rsidP="00631502">
      <w:pPr>
        <w:spacing w:after="0" w:line="240" w:lineRule="auto"/>
        <w:ind w:firstLine="720"/>
        <w:jc w:val="both"/>
        <w:rPr>
          <w:rFonts w:ascii="Times New Roman" w:hAnsi="Times New Roman" w:cs="Times New Roman"/>
          <w:sz w:val="28"/>
          <w:szCs w:val="28"/>
        </w:rPr>
      </w:pPr>
      <w:r w:rsidRPr="0025720D">
        <w:rPr>
          <w:rFonts w:ascii="Times New Roman" w:hAnsi="Times New Roman" w:cs="Times New Roman"/>
          <w:sz w:val="28"/>
          <w:szCs w:val="28"/>
        </w:rPr>
        <w:t>PCI DSS определяет следующие шесть областей контроля и 12 основных требований по безопасности.</w:t>
      </w:r>
    </w:p>
    <w:p w14:paraId="7982F4C1" w14:textId="77777777" w:rsidR="00631502" w:rsidRPr="000549E7" w:rsidRDefault="00631502" w:rsidP="000549E7">
      <w:pPr>
        <w:spacing w:after="0" w:line="240" w:lineRule="auto"/>
        <w:jc w:val="both"/>
        <w:rPr>
          <w:rFonts w:ascii="Times New Roman" w:hAnsi="Times New Roman" w:cs="Times New Roman"/>
          <w:sz w:val="28"/>
          <w:szCs w:val="28"/>
          <w:u w:val="single"/>
        </w:rPr>
      </w:pPr>
      <w:r w:rsidRPr="000549E7">
        <w:rPr>
          <w:rFonts w:ascii="Times New Roman" w:hAnsi="Times New Roman" w:cs="Times New Roman"/>
          <w:sz w:val="28"/>
          <w:szCs w:val="28"/>
          <w:u w:val="single"/>
        </w:rPr>
        <w:t>Построение и сопровождение защищённой сети</w:t>
      </w:r>
    </w:p>
    <w:p w14:paraId="2FF488F9" w14:textId="77777777" w:rsidR="00631502" w:rsidRPr="000549E7" w:rsidRDefault="00631502" w:rsidP="000549E7">
      <w:pPr>
        <w:pStyle w:val="a3"/>
        <w:numPr>
          <w:ilvl w:val="0"/>
          <w:numId w:val="35"/>
        </w:numPr>
        <w:spacing w:after="0" w:line="240" w:lineRule="auto"/>
        <w:jc w:val="both"/>
        <w:rPr>
          <w:rFonts w:ascii="Times New Roman" w:hAnsi="Times New Roman" w:cs="Times New Roman"/>
          <w:sz w:val="28"/>
          <w:szCs w:val="28"/>
        </w:rPr>
      </w:pPr>
      <w:r w:rsidRPr="000549E7">
        <w:rPr>
          <w:rFonts w:ascii="Times New Roman" w:hAnsi="Times New Roman" w:cs="Times New Roman"/>
          <w:sz w:val="28"/>
          <w:szCs w:val="28"/>
        </w:rPr>
        <w:t>Требование 1: установка и обеспечение функционирования межсетевых экранов для защиты данных держателей карт.</w:t>
      </w:r>
    </w:p>
    <w:p w14:paraId="533791D8" w14:textId="77777777" w:rsidR="00631502" w:rsidRPr="000549E7" w:rsidRDefault="00631502" w:rsidP="000549E7">
      <w:pPr>
        <w:pStyle w:val="a3"/>
        <w:numPr>
          <w:ilvl w:val="0"/>
          <w:numId w:val="35"/>
        </w:numPr>
        <w:spacing w:after="0" w:line="240" w:lineRule="auto"/>
        <w:jc w:val="both"/>
        <w:rPr>
          <w:rFonts w:ascii="Times New Roman" w:hAnsi="Times New Roman" w:cs="Times New Roman"/>
          <w:sz w:val="28"/>
          <w:szCs w:val="28"/>
        </w:rPr>
      </w:pPr>
      <w:r w:rsidRPr="000549E7">
        <w:rPr>
          <w:rFonts w:ascii="Times New Roman" w:hAnsi="Times New Roman" w:cs="Times New Roman"/>
          <w:sz w:val="28"/>
          <w:szCs w:val="28"/>
        </w:rPr>
        <w:t>Требование 2: неиспользование выставленных по умолчанию производителями системных паролей и других параметров безопасности.</w:t>
      </w:r>
    </w:p>
    <w:p w14:paraId="15E3000F" w14:textId="77777777" w:rsidR="00631502" w:rsidRPr="000549E7" w:rsidRDefault="00631502" w:rsidP="000549E7">
      <w:pPr>
        <w:spacing w:after="0" w:line="240" w:lineRule="auto"/>
        <w:jc w:val="both"/>
        <w:rPr>
          <w:rFonts w:ascii="Times New Roman" w:hAnsi="Times New Roman" w:cs="Times New Roman"/>
          <w:sz w:val="28"/>
          <w:szCs w:val="28"/>
          <w:u w:val="single"/>
        </w:rPr>
      </w:pPr>
      <w:r w:rsidRPr="000549E7">
        <w:rPr>
          <w:rFonts w:ascii="Times New Roman" w:hAnsi="Times New Roman" w:cs="Times New Roman"/>
          <w:sz w:val="28"/>
          <w:szCs w:val="28"/>
          <w:u w:val="single"/>
        </w:rPr>
        <w:t>Защита данных держателей карт</w:t>
      </w:r>
    </w:p>
    <w:p w14:paraId="40860B34" w14:textId="77777777" w:rsidR="00631502" w:rsidRPr="000549E7" w:rsidRDefault="00631502" w:rsidP="000549E7">
      <w:pPr>
        <w:pStyle w:val="a3"/>
        <w:numPr>
          <w:ilvl w:val="0"/>
          <w:numId w:val="35"/>
        </w:numPr>
        <w:spacing w:after="0" w:line="240" w:lineRule="auto"/>
        <w:jc w:val="both"/>
        <w:rPr>
          <w:rFonts w:ascii="Times New Roman" w:hAnsi="Times New Roman" w:cs="Times New Roman"/>
          <w:sz w:val="28"/>
          <w:szCs w:val="28"/>
        </w:rPr>
      </w:pPr>
      <w:r w:rsidRPr="000549E7">
        <w:rPr>
          <w:rFonts w:ascii="Times New Roman" w:hAnsi="Times New Roman" w:cs="Times New Roman"/>
          <w:sz w:val="28"/>
          <w:szCs w:val="28"/>
        </w:rPr>
        <w:t>Требование 3: обеспечение защиты данных держателей карт в ходе их хранения.</w:t>
      </w:r>
    </w:p>
    <w:p w14:paraId="716895DD" w14:textId="77777777" w:rsidR="00631502" w:rsidRPr="000549E7" w:rsidRDefault="00631502" w:rsidP="000549E7">
      <w:pPr>
        <w:pStyle w:val="a3"/>
        <w:numPr>
          <w:ilvl w:val="0"/>
          <w:numId w:val="35"/>
        </w:numPr>
        <w:spacing w:after="0" w:line="240" w:lineRule="auto"/>
        <w:jc w:val="both"/>
        <w:rPr>
          <w:rFonts w:ascii="Times New Roman" w:hAnsi="Times New Roman" w:cs="Times New Roman"/>
          <w:sz w:val="28"/>
          <w:szCs w:val="28"/>
        </w:rPr>
      </w:pPr>
      <w:r w:rsidRPr="000549E7">
        <w:rPr>
          <w:rFonts w:ascii="Times New Roman" w:hAnsi="Times New Roman" w:cs="Times New Roman"/>
          <w:sz w:val="28"/>
          <w:szCs w:val="28"/>
        </w:rPr>
        <w:t>Требование 4: обеспечение шифрования данных держателей карт при их передаче через общедоступные сети.</w:t>
      </w:r>
    </w:p>
    <w:p w14:paraId="544A4688" w14:textId="77777777" w:rsidR="00631502" w:rsidRPr="000549E7" w:rsidRDefault="00631502" w:rsidP="000549E7">
      <w:pPr>
        <w:spacing w:after="0" w:line="240" w:lineRule="auto"/>
        <w:jc w:val="both"/>
        <w:rPr>
          <w:rFonts w:ascii="Times New Roman" w:hAnsi="Times New Roman" w:cs="Times New Roman"/>
          <w:sz w:val="28"/>
          <w:szCs w:val="28"/>
          <w:u w:val="single"/>
        </w:rPr>
      </w:pPr>
      <w:r w:rsidRPr="000549E7">
        <w:rPr>
          <w:rFonts w:ascii="Times New Roman" w:hAnsi="Times New Roman" w:cs="Times New Roman"/>
          <w:sz w:val="28"/>
          <w:szCs w:val="28"/>
          <w:u w:val="single"/>
        </w:rPr>
        <w:t>Поддержка программы управления уязвимостями</w:t>
      </w:r>
    </w:p>
    <w:p w14:paraId="4080A400" w14:textId="2D266642" w:rsidR="00631502" w:rsidRPr="000549E7" w:rsidRDefault="00631502" w:rsidP="000549E7">
      <w:pPr>
        <w:pStyle w:val="a3"/>
        <w:numPr>
          <w:ilvl w:val="0"/>
          <w:numId w:val="35"/>
        </w:numPr>
        <w:spacing w:after="0" w:line="240" w:lineRule="auto"/>
        <w:jc w:val="both"/>
        <w:rPr>
          <w:rFonts w:ascii="Times New Roman" w:hAnsi="Times New Roman" w:cs="Times New Roman"/>
          <w:sz w:val="28"/>
          <w:szCs w:val="28"/>
        </w:rPr>
      </w:pPr>
      <w:r w:rsidRPr="000549E7">
        <w:rPr>
          <w:rFonts w:ascii="Times New Roman" w:hAnsi="Times New Roman" w:cs="Times New Roman"/>
          <w:sz w:val="28"/>
          <w:szCs w:val="28"/>
        </w:rPr>
        <w:t>Требование</w:t>
      </w:r>
      <w:r w:rsidR="00305D42">
        <w:rPr>
          <w:rFonts w:ascii="Times New Roman" w:hAnsi="Times New Roman" w:cs="Times New Roman"/>
          <w:sz w:val="28"/>
          <w:szCs w:val="28"/>
        </w:rPr>
        <w:t xml:space="preserve"> </w:t>
      </w:r>
      <w:r w:rsidRPr="000549E7">
        <w:rPr>
          <w:rFonts w:ascii="Times New Roman" w:hAnsi="Times New Roman" w:cs="Times New Roman"/>
          <w:sz w:val="28"/>
          <w:szCs w:val="28"/>
        </w:rPr>
        <w:t>5: использование и регулярное обновление антивирусного программного обеспечения.</w:t>
      </w:r>
    </w:p>
    <w:p w14:paraId="2220709D" w14:textId="77777777" w:rsidR="00631502" w:rsidRPr="000549E7" w:rsidRDefault="00631502" w:rsidP="000549E7">
      <w:pPr>
        <w:pStyle w:val="a3"/>
        <w:numPr>
          <w:ilvl w:val="0"/>
          <w:numId w:val="35"/>
        </w:numPr>
        <w:spacing w:after="0" w:line="240" w:lineRule="auto"/>
        <w:jc w:val="both"/>
        <w:rPr>
          <w:rFonts w:ascii="Times New Roman" w:hAnsi="Times New Roman" w:cs="Times New Roman"/>
          <w:sz w:val="28"/>
          <w:szCs w:val="28"/>
        </w:rPr>
      </w:pPr>
      <w:r w:rsidRPr="000549E7">
        <w:rPr>
          <w:rFonts w:ascii="Times New Roman" w:hAnsi="Times New Roman" w:cs="Times New Roman"/>
          <w:sz w:val="28"/>
          <w:szCs w:val="28"/>
        </w:rPr>
        <w:t>Требование 6: разработка и поддержка безопасных систем и приложений.</w:t>
      </w:r>
    </w:p>
    <w:p w14:paraId="518CFDFE" w14:textId="77777777" w:rsidR="00631502" w:rsidRPr="000549E7" w:rsidRDefault="00631502" w:rsidP="000549E7">
      <w:pPr>
        <w:spacing w:after="0" w:line="240" w:lineRule="auto"/>
        <w:jc w:val="both"/>
        <w:rPr>
          <w:rFonts w:ascii="Times New Roman" w:hAnsi="Times New Roman" w:cs="Times New Roman"/>
          <w:sz w:val="28"/>
          <w:szCs w:val="28"/>
          <w:u w:val="single"/>
        </w:rPr>
      </w:pPr>
      <w:r w:rsidRPr="000549E7">
        <w:rPr>
          <w:rFonts w:ascii="Times New Roman" w:hAnsi="Times New Roman" w:cs="Times New Roman"/>
          <w:sz w:val="28"/>
          <w:szCs w:val="28"/>
          <w:u w:val="single"/>
        </w:rPr>
        <w:t>Реализация мер по строгому контролю доступа</w:t>
      </w:r>
    </w:p>
    <w:p w14:paraId="28F8D3A4" w14:textId="77777777" w:rsidR="00631502" w:rsidRPr="000549E7" w:rsidRDefault="00631502" w:rsidP="000549E7">
      <w:pPr>
        <w:pStyle w:val="a3"/>
        <w:numPr>
          <w:ilvl w:val="0"/>
          <w:numId w:val="35"/>
        </w:numPr>
        <w:spacing w:after="0" w:line="240" w:lineRule="auto"/>
        <w:jc w:val="both"/>
        <w:rPr>
          <w:rFonts w:ascii="Times New Roman" w:hAnsi="Times New Roman" w:cs="Times New Roman"/>
          <w:sz w:val="28"/>
          <w:szCs w:val="28"/>
        </w:rPr>
      </w:pPr>
      <w:r w:rsidRPr="000549E7">
        <w:rPr>
          <w:rFonts w:ascii="Times New Roman" w:hAnsi="Times New Roman" w:cs="Times New Roman"/>
          <w:sz w:val="28"/>
          <w:szCs w:val="28"/>
        </w:rPr>
        <w:lastRenderedPageBreak/>
        <w:t>Требование 7: ограничение доступа к данным держателей карт в соответствии со служебной необходимостью.</w:t>
      </w:r>
    </w:p>
    <w:p w14:paraId="6CDBF04D" w14:textId="77777777" w:rsidR="00631502" w:rsidRPr="000549E7" w:rsidRDefault="00631502" w:rsidP="000549E7">
      <w:pPr>
        <w:pStyle w:val="a3"/>
        <w:numPr>
          <w:ilvl w:val="0"/>
          <w:numId w:val="35"/>
        </w:numPr>
        <w:spacing w:after="0" w:line="240" w:lineRule="auto"/>
        <w:jc w:val="both"/>
        <w:rPr>
          <w:rFonts w:ascii="Times New Roman" w:hAnsi="Times New Roman" w:cs="Times New Roman"/>
          <w:sz w:val="28"/>
          <w:szCs w:val="28"/>
        </w:rPr>
      </w:pPr>
      <w:r w:rsidRPr="000549E7">
        <w:rPr>
          <w:rFonts w:ascii="Times New Roman" w:hAnsi="Times New Roman" w:cs="Times New Roman"/>
          <w:sz w:val="28"/>
          <w:szCs w:val="28"/>
        </w:rPr>
        <w:t>Требование 8: присвоение уникального идентификатора каждому лицу, имеющему доступ к информационной инфраструктуре.</w:t>
      </w:r>
    </w:p>
    <w:p w14:paraId="4C9E9CE1" w14:textId="77777777" w:rsidR="00631502" w:rsidRPr="000549E7" w:rsidRDefault="00631502" w:rsidP="000549E7">
      <w:pPr>
        <w:pStyle w:val="a3"/>
        <w:numPr>
          <w:ilvl w:val="0"/>
          <w:numId w:val="35"/>
        </w:numPr>
        <w:spacing w:after="0" w:line="240" w:lineRule="auto"/>
        <w:jc w:val="both"/>
        <w:rPr>
          <w:rFonts w:ascii="Times New Roman" w:hAnsi="Times New Roman" w:cs="Times New Roman"/>
          <w:sz w:val="28"/>
          <w:szCs w:val="28"/>
        </w:rPr>
      </w:pPr>
      <w:r w:rsidRPr="000549E7">
        <w:rPr>
          <w:rFonts w:ascii="Times New Roman" w:hAnsi="Times New Roman" w:cs="Times New Roman"/>
          <w:sz w:val="28"/>
          <w:szCs w:val="28"/>
        </w:rPr>
        <w:t>Требование 9: ограничение физического доступа к данным держателей карт.</w:t>
      </w:r>
    </w:p>
    <w:p w14:paraId="7BF53495" w14:textId="77777777" w:rsidR="00631502" w:rsidRPr="000549E7" w:rsidRDefault="00631502" w:rsidP="000549E7">
      <w:pPr>
        <w:spacing w:after="0" w:line="240" w:lineRule="auto"/>
        <w:jc w:val="both"/>
        <w:rPr>
          <w:rFonts w:ascii="Times New Roman" w:hAnsi="Times New Roman" w:cs="Times New Roman"/>
          <w:sz w:val="28"/>
          <w:szCs w:val="28"/>
          <w:u w:val="single"/>
        </w:rPr>
      </w:pPr>
      <w:r w:rsidRPr="000549E7">
        <w:rPr>
          <w:rFonts w:ascii="Times New Roman" w:hAnsi="Times New Roman" w:cs="Times New Roman"/>
          <w:sz w:val="28"/>
          <w:szCs w:val="28"/>
          <w:u w:val="single"/>
        </w:rPr>
        <w:t>Регулярный мониторинг и тестирование сети</w:t>
      </w:r>
    </w:p>
    <w:p w14:paraId="08EF37F6" w14:textId="77777777" w:rsidR="00631502" w:rsidRPr="000549E7" w:rsidRDefault="00631502" w:rsidP="000549E7">
      <w:pPr>
        <w:pStyle w:val="a3"/>
        <w:numPr>
          <w:ilvl w:val="0"/>
          <w:numId w:val="35"/>
        </w:numPr>
        <w:spacing w:after="0" w:line="240" w:lineRule="auto"/>
        <w:jc w:val="both"/>
        <w:rPr>
          <w:rFonts w:ascii="Times New Roman" w:hAnsi="Times New Roman" w:cs="Times New Roman"/>
          <w:sz w:val="28"/>
          <w:szCs w:val="28"/>
        </w:rPr>
      </w:pPr>
      <w:r w:rsidRPr="000549E7">
        <w:rPr>
          <w:rFonts w:ascii="Times New Roman" w:hAnsi="Times New Roman" w:cs="Times New Roman"/>
          <w:sz w:val="28"/>
          <w:szCs w:val="28"/>
        </w:rPr>
        <w:t>Требование 10: контроль и отслеживание всех сеансов доступа к сетевым ресурсам и данным держателей карт.</w:t>
      </w:r>
    </w:p>
    <w:p w14:paraId="5C428759" w14:textId="77777777" w:rsidR="00631502" w:rsidRPr="000549E7" w:rsidRDefault="00631502" w:rsidP="000549E7">
      <w:pPr>
        <w:pStyle w:val="a3"/>
        <w:numPr>
          <w:ilvl w:val="0"/>
          <w:numId w:val="35"/>
        </w:numPr>
        <w:spacing w:after="0" w:line="240" w:lineRule="auto"/>
        <w:jc w:val="both"/>
        <w:rPr>
          <w:rFonts w:ascii="Times New Roman" w:hAnsi="Times New Roman" w:cs="Times New Roman"/>
          <w:sz w:val="28"/>
          <w:szCs w:val="28"/>
        </w:rPr>
      </w:pPr>
      <w:r w:rsidRPr="000549E7">
        <w:rPr>
          <w:rFonts w:ascii="Times New Roman" w:hAnsi="Times New Roman" w:cs="Times New Roman"/>
          <w:sz w:val="28"/>
          <w:szCs w:val="28"/>
        </w:rPr>
        <w:t>Требование 11: регулярное тестирование систем и процессов обеспечения безопасности.</w:t>
      </w:r>
    </w:p>
    <w:p w14:paraId="7F4F36E6" w14:textId="77777777" w:rsidR="00631502" w:rsidRPr="000549E7" w:rsidRDefault="00631502" w:rsidP="000549E7">
      <w:pPr>
        <w:spacing w:after="0" w:line="240" w:lineRule="auto"/>
        <w:jc w:val="both"/>
        <w:rPr>
          <w:rFonts w:ascii="Times New Roman" w:hAnsi="Times New Roman" w:cs="Times New Roman"/>
          <w:sz w:val="28"/>
          <w:szCs w:val="28"/>
          <w:u w:val="single"/>
        </w:rPr>
      </w:pPr>
      <w:r w:rsidRPr="000549E7">
        <w:rPr>
          <w:rFonts w:ascii="Times New Roman" w:hAnsi="Times New Roman" w:cs="Times New Roman"/>
          <w:sz w:val="28"/>
          <w:szCs w:val="28"/>
          <w:u w:val="single"/>
        </w:rPr>
        <w:t>Поддержка политики информационной безопасности</w:t>
      </w:r>
    </w:p>
    <w:p w14:paraId="3DDFEABA" w14:textId="25386943" w:rsidR="00631502" w:rsidRDefault="00631502" w:rsidP="006F29FF">
      <w:pPr>
        <w:pStyle w:val="a3"/>
        <w:numPr>
          <w:ilvl w:val="0"/>
          <w:numId w:val="35"/>
        </w:numPr>
        <w:spacing w:after="0" w:line="240" w:lineRule="auto"/>
        <w:jc w:val="both"/>
        <w:rPr>
          <w:rFonts w:ascii="Times New Roman" w:hAnsi="Times New Roman" w:cs="Times New Roman"/>
          <w:sz w:val="28"/>
          <w:szCs w:val="28"/>
        </w:rPr>
      </w:pPr>
      <w:r w:rsidRPr="000549E7">
        <w:rPr>
          <w:rFonts w:ascii="Times New Roman" w:hAnsi="Times New Roman" w:cs="Times New Roman"/>
          <w:sz w:val="28"/>
          <w:szCs w:val="28"/>
        </w:rPr>
        <w:t>Требование 12: разработка, поддержка и исполнение политики информационной безопасности</w:t>
      </w:r>
      <w:r w:rsidR="002F53B3">
        <w:rPr>
          <w:rFonts w:ascii="Times New Roman" w:hAnsi="Times New Roman" w:cs="Times New Roman"/>
          <w:sz w:val="28"/>
          <w:szCs w:val="28"/>
        </w:rPr>
        <w:t>.</w:t>
      </w:r>
    </w:p>
    <w:p w14:paraId="002AFA59" w14:textId="409F2A63" w:rsidR="002F53B3" w:rsidRPr="002F53B3" w:rsidRDefault="002F53B3" w:rsidP="002F53B3">
      <w:pPr>
        <w:spacing w:after="0" w:line="240" w:lineRule="auto"/>
        <w:jc w:val="both"/>
        <w:rPr>
          <w:rFonts w:ascii="Times New Roman" w:hAnsi="Times New Roman" w:cs="Times New Roman"/>
          <w:sz w:val="28"/>
          <w:szCs w:val="28"/>
        </w:rPr>
      </w:pPr>
      <w:r>
        <w:rPr>
          <w:noProof/>
        </w:rPr>
        <w:drawing>
          <wp:inline distT="0" distB="0" distL="0" distR="0" wp14:anchorId="4BEA9746" wp14:editId="42004E79">
            <wp:extent cx="2471057" cy="2486004"/>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10461" cy="2525647"/>
                    </a:xfrm>
                    <a:prstGeom prst="rect">
                      <a:avLst/>
                    </a:prstGeom>
                  </pic:spPr>
                </pic:pic>
              </a:graphicData>
            </a:graphic>
          </wp:inline>
        </w:drawing>
      </w:r>
      <w:r w:rsidRPr="002F53B3">
        <w:rPr>
          <w:noProof/>
        </w:rPr>
        <w:t xml:space="preserve"> </w:t>
      </w:r>
      <w:r>
        <w:rPr>
          <w:noProof/>
        </w:rPr>
        <w:drawing>
          <wp:inline distT="0" distB="0" distL="0" distR="0" wp14:anchorId="621BEA4B" wp14:editId="5A9A484A">
            <wp:extent cx="3222171" cy="240543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57843" cy="2432061"/>
                    </a:xfrm>
                    <a:prstGeom prst="rect">
                      <a:avLst/>
                    </a:prstGeom>
                  </pic:spPr>
                </pic:pic>
              </a:graphicData>
            </a:graphic>
          </wp:inline>
        </w:drawing>
      </w:r>
    </w:p>
    <w:p w14:paraId="2143ED5D" w14:textId="77777777" w:rsidR="00A50E11" w:rsidRDefault="00A50E11" w:rsidP="00631502">
      <w:pPr>
        <w:spacing w:after="0" w:line="240" w:lineRule="auto"/>
        <w:ind w:firstLine="720"/>
        <w:jc w:val="both"/>
        <w:rPr>
          <w:rFonts w:ascii="Times New Roman" w:hAnsi="Times New Roman" w:cs="Times New Roman"/>
          <w:sz w:val="28"/>
          <w:szCs w:val="28"/>
        </w:rPr>
      </w:pPr>
    </w:p>
    <w:p w14:paraId="092A8D6B" w14:textId="77777777" w:rsidR="00631502" w:rsidRDefault="00631502" w:rsidP="00631502">
      <w:pPr>
        <w:spacing w:after="0" w:line="240" w:lineRule="auto"/>
        <w:ind w:firstLine="720"/>
        <w:jc w:val="both"/>
      </w:pPr>
    </w:p>
    <w:p w14:paraId="4B44A99B" w14:textId="04F0458F" w:rsidR="00631502" w:rsidRDefault="00631502" w:rsidP="00631502">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Выводы:</w:t>
      </w:r>
    </w:p>
    <w:p w14:paraId="0C0409A8" w14:textId="0A574058" w:rsidR="002B54D8" w:rsidRPr="00A4045D" w:rsidRDefault="00631502" w:rsidP="00A4045D">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лабораторной работы были представлены основные отечественные и зарубежные стандарты безопасности информационных систем, рассмотрен стандарт по обеспечению безопасности данных о держателях платёжных карт </w:t>
      </w:r>
      <w:r>
        <w:rPr>
          <w:rFonts w:ascii="Times New Roman" w:hAnsi="Times New Roman" w:cs="Times New Roman"/>
          <w:sz w:val="28"/>
          <w:szCs w:val="28"/>
          <w:lang w:val="en-US"/>
        </w:rPr>
        <w:t>PCI</w:t>
      </w:r>
      <w:r w:rsidRPr="00631502">
        <w:rPr>
          <w:rFonts w:ascii="Times New Roman" w:hAnsi="Times New Roman" w:cs="Times New Roman"/>
          <w:sz w:val="28"/>
          <w:szCs w:val="28"/>
        </w:rPr>
        <w:t xml:space="preserve"> </w:t>
      </w:r>
      <w:r>
        <w:rPr>
          <w:rFonts w:ascii="Times New Roman" w:hAnsi="Times New Roman" w:cs="Times New Roman"/>
          <w:sz w:val="28"/>
          <w:szCs w:val="28"/>
          <w:lang w:val="en-US"/>
        </w:rPr>
        <w:t>DSS</w:t>
      </w:r>
      <w:r>
        <w:rPr>
          <w:rFonts w:ascii="Times New Roman" w:hAnsi="Times New Roman" w:cs="Times New Roman"/>
          <w:sz w:val="28"/>
          <w:szCs w:val="28"/>
        </w:rPr>
        <w:t>.</w:t>
      </w:r>
    </w:p>
    <w:sectPr w:rsidR="002B54D8" w:rsidRPr="00A4045D" w:rsidSect="00D658E9">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3F98"/>
    <w:multiLevelType w:val="hybridMultilevel"/>
    <w:tmpl w:val="000C2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64BAB"/>
    <w:multiLevelType w:val="hybridMultilevel"/>
    <w:tmpl w:val="C324DF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9FB23D4"/>
    <w:multiLevelType w:val="multilevel"/>
    <w:tmpl w:val="5D807C1E"/>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A211C"/>
    <w:multiLevelType w:val="multilevel"/>
    <w:tmpl w:val="AC50F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519CC"/>
    <w:multiLevelType w:val="hybridMultilevel"/>
    <w:tmpl w:val="A72A87D8"/>
    <w:lvl w:ilvl="0" w:tplc="AEF8DA42">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10111F99"/>
    <w:multiLevelType w:val="multilevel"/>
    <w:tmpl w:val="EC7E5624"/>
    <w:lvl w:ilvl="0">
      <w:start w:val="1"/>
      <w:numFmt w:val="decimal"/>
      <w:lvlText w:val="%1."/>
      <w:lvlJc w:val="left"/>
      <w:pPr>
        <w:tabs>
          <w:tab w:val="num" w:pos="720"/>
        </w:tabs>
        <w:ind w:left="720" w:hanging="360"/>
      </w:pPr>
      <w:rPr>
        <w:rFonts w:ascii="Times New Roman" w:eastAsia="Times New Roman" w:hAnsi="Times New Roman" w:cs="Times New Roman" w:hint="default"/>
        <w:sz w:val="28"/>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E3237"/>
    <w:multiLevelType w:val="multilevel"/>
    <w:tmpl w:val="7D98A604"/>
    <w:lvl w:ilvl="0">
      <w:start w:val="1"/>
      <w:numFmt w:val="bullet"/>
      <w:suff w:val="space"/>
      <w:lvlText w:val=""/>
      <w:lvlJc w:val="left"/>
      <w:pPr>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8476EB"/>
    <w:multiLevelType w:val="multilevel"/>
    <w:tmpl w:val="DE1EA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697F29"/>
    <w:multiLevelType w:val="hybridMultilevel"/>
    <w:tmpl w:val="149E313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1FB5F32"/>
    <w:multiLevelType w:val="multilevel"/>
    <w:tmpl w:val="8328F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A33AD"/>
    <w:multiLevelType w:val="hybridMultilevel"/>
    <w:tmpl w:val="4CCED1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CE18E8"/>
    <w:multiLevelType w:val="multilevel"/>
    <w:tmpl w:val="59208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91C91"/>
    <w:multiLevelType w:val="hybridMultilevel"/>
    <w:tmpl w:val="51DCB4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DC76C61"/>
    <w:multiLevelType w:val="multilevel"/>
    <w:tmpl w:val="49A0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C7E21"/>
    <w:multiLevelType w:val="hybridMultilevel"/>
    <w:tmpl w:val="B9F0C964"/>
    <w:lvl w:ilvl="0" w:tplc="2E028DA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5B22B42"/>
    <w:multiLevelType w:val="hybridMultilevel"/>
    <w:tmpl w:val="B61A87D2"/>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16" w15:restartNumberingAfterBreak="0">
    <w:nsid w:val="3CB4775A"/>
    <w:multiLevelType w:val="multilevel"/>
    <w:tmpl w:val="F96A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12539"/>
    <w:multiLevelType w:val="multilevel"/>
    <w:tmpl w:val="669A9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B46019"/>
    <w:multiLevelType w:val="multilevel"/>
    <w:tmpl w:val="04E057D4"/>
    <w:lvl w:ilvl="0">
      <w:start w:val="1"/>
      <w:numFmt w:val="bullet"/>
      <w:suff w:val="space"/>
      <w:lvlText w:val=""/>
      <w:lvlJc w:val="left"/>
      <w:pPr>
        <w:ind w:left="720" w:hanging="360"/>
      </w:pPr>
      <w:rPr>
        <w:rFonts w:ascii="Symbol" w:hAnsi="Symbol" w:hint="default"/>
        <w:sz w:val="20"/>
      </w:rPr>
    </w:lvl>
    <w:lvl w:ilvl="1">
      <w:start w:val="1"/>
      <w:numFmt w:val="decimal"/>
      <w:suff w:val="space"/>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1F97CE3"/>
    <w:multiLevelType w:val="hybridMultilevel"/>
    <w:tmpl w:val="B13492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54656A78"/>
    <w:multiLevelType w:val="hybridMultilevel"/>
    <w:tmpl w:val="813EBD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15:restartNumberingAfterBreak="0">
    <w:nsid w:val="561117AF"/>
    <w:multiLevelType w:val="multilevel"/>
    <w:tmpl w:val="721CF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1827A9"/>
    <w:multiLevelType w:val="hybridMultilevel"/>
    <w:tmpl w:val="E6609A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58BA2C27"/>
    <w:multiLevelType w:val="multilevel"/>
    <w:tmpl w:val="300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321025"/>
    <w:multiLevelType w:val="multilevel"/>
    <w:tmpl w:val="97CAA896"/>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B73C4A"/>
    <w:multiLevelType w:val="multilevel"/>
    <w:tmpl w:val="21DC5F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217E76"/>
    <w:multiLevelType w:val="multilevel"/>
    <w:tmpl w:val="9C52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BC1A88"/>
    <w:multiLevelType w:val="multilevel"/>
    <w:tmpl w:val="FCA01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087E99"/>
    <w:multiLevelType w:val="hybridMultilevel"/>
    <w:tmpl w:val="078E3ED2"/>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751F7816"/>
    <w:multiLevelType w:val="hybridMultilevel"/>
    <w:tmpl w:val="F4DAFC76"/>
    <w:lvl w:ilvl="0" w:tplc="AD66A170">
      <w:start w:val="1"/>
      <w:numFmt w:val="decimal"/>
      <w:suff w:val="space"/>
      <w:lvlText w:val="%1."/>
      <w:lvlJc w:val="left"/>
      <w:pPr>
        <w:ind w:left="1066" w:hanging="360"/>
      </w:pPr>
    </w:lvl>
    <w:lvl w:ilvl="1" w:tplc="04190019">
      <w:start w:val="1"/>
      <w:numFmt w:val="lowerLetter"/>
      <w:lvlText w:val="%2."/>
      <w:lvlJc w:val="left"/>
      <w:pPr>
        <w:ind w:left="1786" w:hanging="360"/>
      </w:pPr>
    </w:lvl>
    <w:lvl w:ilvl="2" w:tplc="0419001B">
      <w:start w:val="1"/>
      <w:numFmt w:val="lowerRoman"/>
      <w:lvlText w:val="%3."/>
      <w:lvlJc w:val="right"/>
      <w:pPr>
        <w:ind w:left="2506" w:hanging="180"/>
      </w:pPr>
    </w:lvl>
    <w:lvl w:ilvl="3" w:tplc="0419000F">
      <w:start w:val="1"/>
      <w:numFmt w:val="decimal"/>
      <w:lvlText w:val="%4."/>
      <w:lvlJc w:val="left"/>
      <w:pPr>
        <w:ind w:left="3226" w:hanging="360"/>
      </w:pPr>
    </w:lvl>
    <w:lvl w:ilvl="4" w:tplc="04190019">
      <w:start w:val="1"/>
      <w:numFmt w:val="lowerLetter"/>
      <w:lvlText w:val="%5."/>
      <w:lvlJc w:val="left"/>
      <w:pPr>
        <w:ind w:left="3946" w:hanging="360"/>
      </w:pPr>
    </w:lvl>
    <w:lvl w:ilvl="5" w:tplc="0419001B">
      <w:start w:val="1"/>
      <w:numFmt w:val="lowerRoman"/>
      <w:lvlText w:val="%6."/>
      <w:lvlJc w:val="right"/>
      <w:pPr>
        <w:ind w:left="4666" w:hanging="180"/>
      </w:pPr>
    </w:lvl>
    <w:lvl w:ilvl="6" w:tplc="0419000F">
      <w:start w:val="1"/>
      <w:numFmt w:val="decimal"/>
      <w:lvlText w:val="%7."/>
      <w:lvlJc w:val="left"/>
      <w:pPr>
        <w:ind w:left="5386" w:hanging="360"/>
      </w:pPr>
    </w:lvl>
    <w:lvl w:ilvl="7" w:tplc="04190019">
      <w:start w:val="1"/>
      <w:numFmt w:val="lowerLetter"/>
      <w:lvlText w:val="%8."/>
      <w:lvlJc w:val="left"/>
      <w:pPr>
        <w:ind w:left="6106" w:hanging="360"/>
      </w:pPr>
    </w:lvl>
    <w:lvl w:ilvl="8" w:tplc="0419001B">
      <w:start w:val="1"/>
      <w:numFmt w:val="lowerRoman"/>
      <w:lvlText w:val="%9."/>
      <w:lvlJc w:val="right"/>
      <w:pPr>
        <w:ind w:left="6826" w:hanging="180"/>
      </w:pPr>
    </w:lvl>
  </w:abstractNum>
  <w:abstractNum w:abstractNumId="30" w15:restartNumberingAfterBreak="0">
    <w:nsid w:val="78AE0664"/>
    <w:multiLevelType w:val="multilevel"/>
    <w:tmpl w:val="6074AFC4"/>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C60B3D"/>
    <w:multiLevelType w:val="hybridMultilevel"/>
    <w:tmpl w:val="58D0B40C"/>
    <w:lvl w:ilvl="0" w:tplc="8580DE6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8"/>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
  </w:num>
  <w:num w:numId="7">
    <w:abstractNumId w:val="29"/>
  </w:num>
  <w:num w:numId="8">
    <w:abstractNumId w:val="8"/>
  </w:num>
  <w:num w:numId="9">
    <w:abstractNumId w:val="4"/>
  </w:num>
  <w:num w:numId="10">
    <w:abstractNumId w:val="17"/>
  </w:num>
  <w:num w:numId="11">
    <w:abstractNumId w:val="12"/>
  </w:num>
  <w:num w:numId="12">
    <w:abstractNumId w:val="24"/>
  </w:num>
  <w:num w:numId="13">
    <w:abstractNumId w:val="2"/>
  </w:num>
  <w:num w:numId="14">
    <w:abstractNumId w:val="15"/>
  </w:num>
  <w:num w:numId="15">
    <w:abstractNumId w:val="30"/>
  </w:num>
  <w:num w:numId="16">
    <w:abstractNumId w:val="10"/>
  </w:num>
  <w:num w:numId="17">
    <w:abstractNumId w:val="0"/>
  </w:num>
  <w:num w:numId="18">
    <w:abstractNumId w:val="11"/>
  </w:num>
  <w:num w:numId="19">
    <w:abstractNumId w:val="23"/>
  </w:num>
  <w:num w:numId="20">
    <w:abstractNumId w:val="27"/>
  </w:num>
  <w:num w:numId="21">
    <w:abstractNumId w:val="16"/>
  </w:num>
  <w:num w:numId="22">
    <w:abstractNumId w:val="26"/>
  </w:num>
  <w:num w:numId="23">
    <w:abstractNumId w:val="13"/>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5"/>
  </w:num>
  <w:num w:numId="28">
    <w:abstractNumId w:val="31"/>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3"/>
  </w:num>
  <w:num w:numId="32">
    <w:abstractNumId w:val="21"/>
  </w:num>
  <w:num w:numId="33">
    <w:abstractNumId w:val="9"/>
  </w:num>
  <w:num w:numId="34">
    <w:abstractNumId w:val="5"/>
    <w:lvlOverride w:ilvl="0">
      <w:startOverride w:val="1"/>
    </w:lvlOverride>
    <w:lvlOverride w:ilvl="1"/>
    <w:lvlOverride w:ilvl="2"/>
    <w:lvlOverride w:ilvl="3"/>
    <w:lvlOverride w:ilvl="4"/>
    <w:lvlOverride w:ilvl="5"/>
    <w:lvlOverride w:ilvl="6"/>
    <w:lvlOverride w:ilvl="7"/>
    <w:lvlOverride w:ilvl="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EEE"/>
    <w:rsid w:val="00000414"/>
    <w:rsid w:val="00006D52"/>
    <w:rsid w:val="00022681"/>
    <w:rsid w:val="00034CA7"/>
    <w:rsid w:val="00044ED0"/>
    <w:rsid w:val="000549E7"/>
    <w:rsid w:val="00061C0A"/>
    <w:rsid w:val="000620D3"/>
    <w:rsid w:val="00073FE6"/>
    <w:rsid w:val="00095EAB"/>
    <w:rsid w:val="001028A9"/>
    <w:rsid w:val="001056AA"/>
    <w:rsid w:val="001516B3"/>
    <w:rsid w:val="00165370"/>
    <w:rsid w:val="00171C14"/>
    <w:rsid w:val="001A627B"/>
    <w:rsid w:val="001B188F"/>
    <w:rsid w:val="001C0FAD"/>
    <w:rsid w:val="001C593F"/>
    <w:rsid w:val="00222AA0"/>
    <w:rsid w:val="0022572C"/>
    <w:rsid w:val="0025720D"/>
    <w:rsid w:val="00264768"/>
    <w:rsid w:val="00286869"/>
    <w:rsid w:val="002B54D8"/>
    <w:rsid w:val="002D0EE6"/>
    <w:rsid w:val="002D2539"/>
    <w:rsid w:val="002E12F3"/>
    <w:rsid w:val="002F53B3"/>
    <w:rsid w:val="002F743E"/>
    <w:rsid w:val="00300F34"/>
    <w:rsid w:val="00305D42"/>
    <w:rsid w:val="00307E0E"/>
    <w:rsid w:val="00311758"/>
    <w:rsid w:val="00330F26"/>
    <w:rsid w:val="00360D7E"/>
    <w:rsid w:val="003B0B14"/>
    <w:rsid w:val="003C1B1E"/>
    <w:rsid w:val="003D4823"/>
    <w:rsid w:val="003E3B41"/>
    <w:rsid w:val="00405627"/>
    <w:rsid w:val="00412FF6"/>
    <w:rsid w:val="004209BD"/>
    <w:rsid w:val="00422951"/>
    <w:rsid w:val="004236BF"/>
    <w:rsid w:val="0043036C"/>
    <w:rsid w:val="00460AED"/>
    <w:rsid w:val="00463EBC"/>
    <w:rsid w:val="004702FD"/>
    <w:rsid w:val="00475D07"/>
    <w:rsid w:val="004834DF"/>
    <w:rsid w:val="00490A77"/>
    <w:rsid w:val="00491C84"/>
    <w:rsid w:val="00492A87"/>
    <w:rsid w:val="004A6BF4"/>
    <w:rsid w:val="004C202F"/>
    <w:rsid w:val="00501019"/>
    <w:rsid w:val="00505E38"/>
    <w:rsid w:val="00532131"/>
    <w:rsid w:val="00534701"/>
    <w:rsid w:val="00540C1E"/>
    <w:rsid w:val="00542202"/>
    <w:rsid w:val="00543EC1"/>
    <w:rsid w:val="005526D4"/>
    <w:rsid w:val="00557F69"/>
    <w:rsid w:val="0057117D"/>
    <w:rsid w:val="0057490F"/>
    <w:rsid w:val="0057527C"/>
    <w:rsid w:val="00575C36"/>
    <w:rsid w:val="005850D3"/>
    <w:rsid w:val="00591465"/>
    <w:rsid w:val="005A0074"/>
    <w:rsid w:val="005A1B5F"/>
    <w:rsid w:val="005A446D"/>
    <w:rsid w:val="005B4636"/>
    <w:rsid w:val="005B5B63"/>
    <w:rsid w:val="005D1FB9"/>
    <w:rsid w:val="005D32EB"/>
    <w:rsid w:val="005F4F38"/>
    <w:rsid w:val="00617753"/>
    <w:rsid w:val="00631502"/>
    <w:rsid w:val="0065047B"/>
    <w:rsid w:val="00671070"/>
    <w:rsid w:val="006A06ED"/>
    <w:rsid w:val="006D46C5"/>
    <w:rsid w:val="006F29FF"/>
    <w:rsid w:val="007123DB"/>
    <w:rsid w:val="007214DC"/>
    <w:rsid w:val="00731699"/>
    <w:rsid w:val="00732695"/>
    <w:rsid w:val="0073502E"/>
    <w:rsid w:val="00741A81"/>
    <w:rsid w:val="0074204D"/>
    <w:rsid w:val="00744FF5"/>
    <w:rsid w:val="00747EBF"/>
    <w:rsid w:val="007575B4"/>
    <w:rsid w:val="00765B18"/>
    <w:rsid w:val="00791C12"/>
    <w:rsid w:val="00792D23"/>
    <w:rsid w:val="007E27B4"/>
    <w:rsid w:val="00823B42"/>
    <w:rsid w:val="00830028"/>
    <w:rsid w:val="00840A87"/>
    <w:rsid w:val="00840EEB"/>
    <w:rsid w:val="00841CD6"/>
    <w:rsid w:val="00845277"/>
    <w:rsid w:val="0086174B"/>
    <w:rsid w:val="00871D81"/>
    <w:rsid w:val="008B6940"/>
    <w:rsid w:val="008C3EF7"/>
    <w:rsid w:val="008C6D22"/>
    <w:rsid w:val="008D3D56"/>
    <w:rsid w:val="008F2560"/>
    <w:rsid w:val="0090419E"/>
    <w:rsid w:val="00905531"/>
    <w:rsid w:val="009143C8"/>
    <w:rsid w:val="0092541B"/>
    <w:rsid w:val="00926A77"/>
    <w:rsid w:val="00926A83"/>
    <w:rsid w:val="009A23DE"/>
    <w:rsid w:val="009A64AC"/>
    <w:rsid w:val="009C2B1C"/>
    <w:rsid w:val="009C7FBC"/>
    <w:rsid w:val="009F0072"/>
    <w:rsid w:val="009F38A2"/>
    <w:rsid w:val="009F3E28"/>
    <w:rsid w:val="00A0337D"/>
    <w:rsid w:val="00A36FA0"/>
    <w:rsid w:val="00A4045D"/>
    <w:rsid w:val="00A41E49"/>
    <w:rsid w:val="00A50E11"/>
    <w:rsid w:val="00A6055B"/>
    <w:rsid w:val="00A61B3E"/>
    <w:rsid w:val="00A642C4"/>
    <w:rsid w:val="00A66C8D"/>
    <w:rsid w:val="00A821DD"/>
    <w:rsid w:val="00A87668"/>
    <w:rsid w:val="00AA5A56"/>
    <w:rsid w:val="00AE42ED"/>
    <w:rsid w:val="00AF72E1"/>
    <w:rsid w:val="00B13350"/>
    <w:rsid w:val="00B444AA"/>
    <w:rsid w:val="00B559CC"/>
    <w:rsid w:val="00B80E28"/>
    <w:rsid w:val="00BC64B2"/>
    <w:rsid w:val="00BE0632"/>
    <w:rsid w:val="00BE14B9"/>
    <w:rsid w:val="00C11C3C"/>
    <w:rsid w:val="00C2656D"/>
    <w:rsid w:val="00C26B94"/>
    <w:rsid w:val="00C4530B"/>
    <w:rsid w:val="00C65F52"/>
    <w:rsid w:val="00C7488D"/>
    <w:rsid w:val="00C935CD"/>
    <w:rsid w:val="00C93A34"/>
    <w:rsid w:val="00CA3D78"/>
    <w:rsid w:val="00CD17BE"/>
    <w:rsid w:val="00CD1999"/>
    <w:rsid w:val="00CD42C6"/>
    <w:rsid w:val="00CF26AA"/>
    <w:rsid w:val="00CF50CF"/>
    <w:rsid w:val="00D12D5E"/>
    <w:rsid w:val="00D4642F"/>
    <w:rsid w:val="00D658E9"/>
    <w:rsid w:val="00D95CFD"/>
    <w:rsid w:val="00DB62A5"/>
    <w:rsid w:val="00DC2EEE"/>
    <w:rsid w:val="00E05719"/>
    <w:rsid w:val="00E16F5D"/>
    <w:rsid w:val="00E23A9E"/>
    <w:rsid w:val="00E26458"/>
    <w:rsid w:val="00E32EF8"/>
    <w:rsid w:val="00ED5B49"/>
    <w:rsid w:val="00EE0800"/>
    <w:rsid w:val="00F04033"/>
    <w:rsid w:val="00F059DE"/>
    <w:rsid w:val="00F132A0"/>
    <w:rsid w:val="00F1350E"/>
    <w:rsid w:val="00F54A99"/>
    <w:rsid w:val="00F739CB"/>
    <w:rsid w:val="00F903E7"/>
    <w:rsid w:val="00F91922"/>
    <w:rsid w:val="00F94899"/>
    <w:rsid w:val="00F95BC9"/>
    <w:rsid w:val="00FD367B"/>
    <w:rsid w:val="00FF355D"/>
    <w:rsid w:val="00FF681A"/>
    <w:rsid w:val="00FF71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7CF0"/>
  <w15:docId w15:val="{A05E2D2B-8A61-4FA6-A668-16FAAFAA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C84"/>
  </w:style>
  <w:style w:type="paragraph" w:styleId="2">
    <w:name w:val="heading 2"/>
    <w:basedOn w:val="a"/>
    <w:next w:val="a"/>
    <w:link w:val="20"/>
    <w:qFormat/>
    <w:rsid w:val="00D658E9"/>
    <w:pPr>
      <w:keepNext/>
      <w:spacing w:after="0" w:line="240" w:lineRule="auto"/>
      <w:ind w:left="284" w:right="-142"/>
      <w:outlineLvl w:val="1"/>
    </w:pPr>
    <w:rPr>
      <w:rFonts w:ascii="Times New Roman" w:eastAsia="Times New Roman" w:hAnsi="Times New Roman" w:cs="Times New Roman"/>
      <w:sz w:val="32"/>
      <w:szCs w:val="20"/>
      <w:lang w:val="be-BY"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3D56"/>
    <w:pPr>
      <w:ind w:left="720"/>
      <w:contextualSpacing/>
    </w:pPr>
  </w:style>
  <w:style w:type="character" w:customStyle="1" w:styleId="20">
    <w:name w:val="Заголовок 2 Знак"/>
    <w:basedOn w:val="a0"/>
    <w:link w:val="2"/>
    <w:rsid w:val="00D658E9"/>
    <w:rPr>
      <w:rFonts w:ascii="Times New Roman" w:eastAsia="Times New Roman" w:hAnsi="Times New Roman" w:cs="Times New Roman"/>
      <w:sz w:val="32"/>
      <w:szCs w:val="20"/>
      <w:lang w:val="be-BY" w:eastAsia="ru-RU"/>
    </w:rPr>
  </w:style>
  <w:style w:type="paragraph" w:styleId="a4">
    <w:name w:val="Normal (Web)"/>
    <w:basedOn w:val="a"/>
    <w:uiPriority w:val="99"/>
    <w:unhideWhenUsed/>
    <w:rsid w:val="005D32E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5D32EB"/>
    <w:rPr>
      <w:color w:val="0000FF"/>
      <w:u w:val="single"/>
    </w:rPr>
  </w:style>
  <w:style w:type="character" w:customStyle="1" w:styleId="noprint">
    <w:name w:val="noprint"/>
    <w:basedOn w:val="a0"/>
    <w:rsid w:val="005D32EB"/>
  </w:style>
  <w:style w:type="character" w:customStyle="1" w:styleId="ref-info">
    <w:name w:val="ref-info"/>
    <w:basedOn w:val="a0"/>
    <w:rsid w:val="005D32EB"/>
  </w:style>
  <w:style w:type="character" w:styleId="a6">
    <w:name w:val="Unresolved Mention"/>
    <w:basedOn w:val="a0"/>
    <w:uiPriority w:val="99"/>
    <w:semiHidden/>
    <w:unhideWhenUsed/>
    <w:rsid w:val="00D12D5E"/>
    <w:rPr>
      <w:color w:val="605E5C"/>
      <w:shd w:val="clear" w:color="auto" w:fill="E1DFDD"/>
    </w:rPr>
  </w:style>
  <w:style w:type="character" w:styleId="a7">
    <w:name w:val="FollowedHyperlink"/>
    <w:basedOn w:val="a0"/>
    <w:uiPriority w:val="99"/>
    <w:semiHidden/>
    <w:unhideWhenUsed/>
    <w:rsid w:val="00D12D5E"/>
    <w:rPr>
      <w:color w:val="954F72" w:themeColor="followedHyperlink"/>
      <w:u w:val="single"/>
    </w:rPr>
  </w:style>
  <w:style w:type="table" w:customStyle="1" w:styleId="1">
    <w:name w:val="Сетка таблицы1"/>
    <w:basedOn w:val="a1"/>
    <w:next w:val="a8"/>
    <w:uiPriority w:val="39"/>
    <w:rsid w:val="00470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rsid w:val="00470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926A77"/>
    <w:rPr>
      <w:b/>
      <w:bCs/>
    </w:rPr>
  </w:style>
  <w:style w:type="character" w:customStyle="1" w:styleId="10">
    <w:name w:val="Неразрешенное упоминание1"/>
    <w:basedOn w:val="a0"/>
    <w:uiPriority w:val="99"/>
    <w:semiHidden/>
    <w:unhideWhenUsed/>
    <w:rsid w:val="00300F34"/>
    <w:rPr>
      <w:color w:val="605E5C"/>
      <w:shd w:val="clear" w:color="auto" w:fill="E1DFDD"/>
    </w:rPr>
  </w:style>
  <w:style w:type="character" w:customStyle="1" w:styleId="ipa">
    <w:name w:val="ipa"/>
    <w:basedOn w:val="a0"/>
    <w:rsid w:val="00300F34"/>
  </w:style>
  <w:style w:type="paragraph" w:styleId="HTML">
    <w:name w:val="HTML Preformatted"/>
    <w:basedOn w:val="a"/>
    <w:link w:val="HTML0"/>
    <w:uiPriority w:val="99"/>
    <w:semiHidden/>
    <w:unhideWhenUsed/>
    <w:rsid w:val="00300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300F34"/>
    <w:rPr>
      <w:rFonts w:ascii="Courier New" w:eastAsia="Times New Roman" w:hAnsi="Courier New" w:cs="Courier New"/>
      <w:sz w:val="20"/>
      <w:szCs w:val="20"/>
      <w:lang w:val="en-US"/>
    </w:rPr>
  </w:style>
  <w:style w:type="character" w:customStyle="1" w:styleId="cp">
    <w:name w:val="cp"/>
    <w:basedOn w:val="a0"/>
    <w:rsid w:val="00300F34"/>
  </w:style>
  <w:style w:type="character" w:customStyle="1" w:styleId="nt">
    <w:name w:val="nt"/>
    <w:basedOn w:val="a0"/>
    <w:rsid w:val="00300F34"/>
  </w:style>
  <w:style w:type="character" w:customStyle="1" w:styleId="na">
    <w:name w:val="na"/>
    <w:basedOn w:val="a0"/>
    <w:rsid w:val="00300F34"/>
  </w:style>
  <w:style w:type="character" w:customStyle="1" w:styleId="s">
    <w:name w:val="s"/>
    <w:basedOn w:val="a0"/>
    <w:rsid w:val="00300F34"/>
  </w:style>
  <w:style w:type="character" w:customStyle="1" w:styleId="c">
    <w:name w:val="c"/>
    <w:basedOn w:val="a0"/>
    <w:rsid w:val="00300F34"/>
  </w:style>
  <w:style w:type="character" w:styleId="HTML1">
    <w:name w:val="HTML Code"/>
    <w:basedOn w:val="a0"/>
    <w:uiPriority w:val="99"/>
    <w:semiHidden/>
    <w:unhideWhenUsed/>
    <w:rsid w:val="00300F34"/>
    <w:rPr>
      <w:rFonts w:ascii="Courier New" w:eastAsia="Times New Roman" w:hAnsi="Courier New" w:cs="Courier New"/>
      <w:sz w:val="20"/>
      <w:szCs w:val="20"/>
    </w:rPr>
  </w:style>
  <w:style w:type="character" w:customStyle="1" w:styleId="p">
    <w:name w:val="p"/>
    <w:basedOn w:val="a0"/>
    <w:rsid w:val="00300F34"/>
  </w:style>
  <w:style w:type="character" w:customStyle="1" w:styleId="s2">
    <w:name w:val="s2"/>
    <w:basedOn w:val="a0"/>
    <w:rsid w:val="00300F34"/>
  </w:style>
  <w:style w:type="character" w:customStyle="1" w:styleId="mi">
    <w:name w:val="mi"/>
    <w:basedOn w:val="a0"/>
    <w:rsid w:val="00300F34"/>
  </w:style>
  <w:style w:type="table" w:customStyle="1" w:styleId="21">
    <w:name w:val="Сетка таблицы2"/>
    <w:basedOn w:val="a1"/>
    <w:next w:val="a8"/>
    <w:uiPriority w:val="39"/>
    <w:rsid w:val="00A61B3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int">
    <w:name w:val="point"/>
    <w:basedOn w:val="a"/>
    <w:rsid w:val="0063150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9076">
      <w:bodyDiv w:val="1"/>
      <w:marLeft w:val="0"/>
      <w:marRight w:val="0"/>
      <w:marTop w:val="0"/>
      <w:marBottom w:val="0"/>
      <w:divBdr>
        <w:top w:val="none" w:sz="0" w:space="0" w:color="auto"/>
        <w:left w:val="none" w:sz="0" w:space="0" w:color="auto"/>
        <w:bottom w:val="none" w:sz="0" w:space="0" w:color="auto"/>
        <w:right w:val="none" w:sz="0" w:space="0" w:color="auto"/>
      </w:divBdr>
    </w:div>
    <w:div w:id="62028316">
      <w:bodyDiv w:val="1"/>
      <w:marLeft w:val="0"/>
      <w:marRight w:val="0"/>
      <w:marTop w:val="0"/>
      <w:marBottom w:val="0"/>
      <w:divBdr>
        <w:top w:val="none" w:sz="0" w:space="0" w:color="auto"/>
        <w:left w:val="none" w:sz="0" w:space="0" w:color="auto"/>
        <w:bottom w:val="none" w:sz="0" w:space="0" w:color="auto"/>
        <w:right w:val="none" w:sz="0" w:space="0" w:color="auto"/>
      </w:divBdr>
    </w:div>
    <w:div w:id="140854329">
      <w:bodyDiv w:val="1"/>
      <w:marLeft w:val="0"/>
      <w:marRight w:val="0"/>
      <w:marTop w:val="0"/>
      <w:marBottom w:val="0"/>
      <w:divBdr>
        <w:top w:val="none" w:sz="0" w:space="0" w:color="auto"/>
        <w:left w:val="none" w:sz="0" w:space="0" w:color="auto"/>
        <w:bottom w:val="none" w:sz="0" w:space="0" w:color="auto"/>
        <w:right w:val="none" w:sz="0" w:space="0" w:color="auto"/>
      </w:divBdr>
    </w:div>
    <w:div w:id="144519085">
      <w:bodyDiv w:val="1"/>
      <w:marLeft w:val="0"/>
      <w:marRight w:val="0"/>
      <w:marTop w:val="0"/>
      <w:marBottom w:val="0"/>
      <w:divBdr>
        <w:top w:val="none" w:sz="0" w:space="0" w:color="auto"/>
        <w:left w:val="none" w:sz="0" w:space="0" w:color="auto"/>
        <w:bottom w:val="none" w:sz="0" w:space="0" w:color="auto"/>
        <w:right w:val="none" w:sz="0" w:space="0" w:color="auto"/>
      </w:divBdr>
    </w:div>
    <w:div w:id="150830200">
      <w:bodyDiv w:val="1"/>
      <w:marLeft w:val="0"/>
      <w:marRight w:val="0"/>
      <w:marTop w:val="0"/>
      <w:marBottom w:val="0"/>
      <w:divBdr>
        <w:top w:val="none" w:sz="0" w:space="0" w:color="auto"/>
        <w:left w:val="none" w:sz="0" w:space="0" w:color="auto"/>
        <w:bottom w:val="none" w:sz="0" w:space="0" w:color="auto"/>
        <w:right w:val="none" w:sz="0" w:space="0" w:color="auto"/>
      </w:divBdr>
    </w:div>
    <w:div w:id="159084115">
      <w:bodyDiv w:val="1"/>
      <w:marLeft w:val="0"/>
      <w:marRight w:val="0"/>
      <w:marTop w:val="0"/>
      <w:marBottom w:val="0"/>
      <w:divBdr>
        <w:top w:val="none" w:sz="0" w:space="0" w:color="auto"/>
        <w:left w:val="none" w:sz="0" w:space="0" w:color="auto"/>
        <w:bottom w:val="none" w:sz="0" w:space="0" w:color="auto"/>
        <w:right w:val="none" w:sz="0" w:space="0" w:color="auto"/>
      </w:divBdr>
    </w:div>
    <w:div w:id="178593017">
      <w:bodyDiv w:val="1"/>
      <w:marLeft w:val="0"/>
      <w:marRight w:val="0"/>
      <w:marTop w:val="0"/>
      <w:marBottom w:val="0"/>
      <w:divBdr>
        <w:top w:val="none" w:sz="0" w:space="0" w:color="auto"/>
        <w:left w:val="none" w:sz="0" w:space="0" w:color="auto"/>
        <w:bottom w:val="none" w:sz="0" w:space="0" w:color="auto"/>
        <w:right w:val="none" w:sz="0" w:space="0" w:color="auto"/>
      </w:divBdr>
    </w:div>
    <w:div w:id="326515983">
      <w:bodyDiv w:val="1"/>
      <w:marLeft w:val="0"/>
      <w:marRight w:val="0"/>
      <w:marTop w:val="0"/>
      <w:marBottom w:val="0"/>
      <w:divBdr>
        <w:top w:val="none" w:sz="0" w:space="0" w:color="auto"/>
        <w:left w:val="none" w:sz="0" w:space="0" w:color="auto"/>
        <w:bottom w:val="none" w:sz="0" w:space="0" w:color="auto"/>
        <w:right w:val="none" w:sz="0" w:space="0" w:color="auto"/>
      </w:divBdr>
    </w:div>
    <w:div w:id="351610110">
      <w:bodyDiv w:val="1"/>
      <w:marLeft w:val="0"/>
      <w:marRight w:val="0"/>
      <w:marTop w:val="0"/>
      <w:marBottom w:val="0"/>
      <w:divBdr>
        <w:top w:val="none" w:sz="0" w:space="0" w:color="auto"/>
        <w:left w:val="none" w:sz="0" w:space="0" w:color="auto"/>
        <w:bottom w:val="none" w:sz="0" w:space="0" w:color="auto"/>
        <w:right w:val="none" w:sz="0" w:space="0" w:color="auto"/>
      </w:divBdr>
    </w:div>
    <w:div w:id="440731412">
      <w:bodyDiv w:val="1"/>
      <w:marLeft w:val="0"/>
      <w:marRight w:val="0"/>
      <w:marTop w:val="0"/>
      <w:marBottom w:val="0"/>
      <w:divBdr>
        <w:top w:val="none" w:sz="0" w:space="0" w:color="auto"/>
        <w:left w:val="none" w:sz="0" w:space="0" w:color="auto"/>
        <w:bottom w:val="none" w:sz="0" w:space="0" w:color="auto"/>
        <w:right w:val="none" w:sz="0" w:space="0" w:color="auto"/>
      </w:divBdr>
    </w:div>
    <w:div w:id="496532978">
      <w:bodyDiv w:val="1"/>
      <w:marLeft w:val="0"/>
      <w:marRight w:val="0"/>
      <w:marTop w:val="0"/>
      <w:marBottom w:val="0"/>
      <w:divBdr>
        <w:top w:val="none" w:sz="0" w:space="0" w:color="auto"/>
        <w:left w:val="none" w:sz="0" w:space="0" w:color="auto"/>
        <w:bottom w:val="none" w:sz="0" w:space="0" w:color="auto"/>
        <w:right w:val="none" w:sz="0" w:space="0" w:color="auto"/>
      </w:divBdr>
    </w:div>
    <w:div w:id="550074878">
      <w:bodyDiv w:val="1"/>
      <w:marLeft w:val="0"/>
      <w:marRight w:val="0"/>
      <w:marTop w:val="0"/>
      <w:marBottom w:val="0"/>
      <w:divBdr>
        <w:top w:val="none" w:sz="0" w:space="0" w:color="auto"/>
        <w:left w:val="none" w:sz="0" w:space="0" w:color="auto"/>
        <w:bottom w:val="none" w:sz="0" w:space="0" w:color="auto"/>
        <w:right w:val="none" w:sz="0" w:space="0" w:color="auto"/>
      </w:divBdr>
    </w:div>
    <w:div w:id="570505224">
      <w:bodyDiv w:val="1"/>
      <w:marLeft w:val="0"/>
      <w:marRight w:val="0"/>
      <w:marTop w:val="0"/>
      <w:marBottom w:val="0"/>
      <w:divBdr>
        <w:top w:val="none" w:sz="0" w:space="0" w:color="auto"/>
        <w:left w:val="none" w:sz="0" w:space="0" w:color="auto"/>
        <w:bottom w:val="none" w:sz="0" w:space="0" w:color="auto"/>
        <w:right w:val="none" w:sz="0" w:space="0" w:color="auto"/>
      </w:divBdr>
    </w:div>
    <w:div w:id="667683202">
      <w:bodyDiv w:val="1"/>
      <w:marLeft w:val="0"/>
      <w:marRight w:val="0"/>
      <w:marTop w:val="0"/>
      <w:marBottom w:val="0"/>
      <w:divBdr>
        <w:top w:val="none" w:sz="0" w:space="0" w:color="auto"/>
        <w:left w:val="none" w:sz="0" w:space="0" w:color="auto"/>
        <w:bottom w:val="none" w:sz="0" w:space="0" w:color="auto"/>
        <w:right w:val="none" w:sz="0" w:space="0" w:color="auto"/>
      </w:divBdr>
    </w:div>
    <w:div w:id="669600723">
      <w:bodyDiv w:val="1"/>
      <w:marLeft w:val="0"/>
      <w:marRight w:val="0"/>
      <w:marTop w:val="0"/>
      <w:marBottom w:val="0"/>
      <w:divBdr>
        <w:top w:val="none" w:sz="0" w:space="0" w:color="auto"/>
        <w:left w:val="none" w:sz="0" w:space="0" w:color="auto"/>
        <w:bottom w:val="none" w:sz="0" w:space="0" w:color="auto"/>
        <w:right w:val="none" w:sz="0" w:space="0" w:color="auto"/>
      </w:divBdr>
    </w:div>
    <w:div w:id="691230387">
      <w:bodyDiv w:val="1"/>
      <w:marLeft w:val="0"/>
      <w:marRight w:val="0"/>
      <w:marTop w:val="0"/>
      <w:marBottom w:val="0"/>
      <w:divBdr>
        <w:top w:val="none" w:sz="0" w:space="0" w:color="auto"/>
        <w:left w:val="none" w:sz="0" w:space="0" w:color="auto"/>
        <w:bottom w:val="none" w:sz="0" w:space="0" w:color="auto"/>
        <w:right w:val="none" w:sz="0" w:space="0" w:color="auto"/>
      </w:divBdr>
    </w:div>
    <w:div w:id="692614363">
      <w:bodyDiv w:val="1"/>
      <w:marLeft w:val="0"/>
      <w:marRight w:val="0"/>
      <w:marTop w:val="0"/>
      <w:marBottom w:val="0"/>
      <w:divBdr>
        <w:top w:val="none" w:sz="0" w:space="0" w:color="auto"/>
        <w:left w:val="none" w:sz="0" w:space="0" w:color="auto"/>
        <w:bottom w:val="none" w:sz="0" w:space="0" w:color="auto"/>
        <w:right w:val="none" w:sz="0" w:space="0" w:color="auto"/>
      </w:divBdr>
    </w:div>
    <w:div w:id="695228914">
      <w:bodyDiv w:val="1"/>
      <w:marLeft w:val="0"/>
      <w:marRight w:val="0"/>
      <w:marTop w:val="0"/>
      <w:marBottom w:val="0"/>
      <w:divBdr>
        <w:top w:val="none" w:sz="0" w:space="0" w:color="auto"/>
        <w:left w:val="none" w:sz="0" w:space="0" w:color="auto"/>
        <w:bottom w:val="none" w:sz="0" w:space="0" w:color="auto"/>
        <w:right w:val="none" w:sz="0" w:space="0" w:color="auto"/>
      </w:divBdr>
    </w:div>
    <w:div w:id="701437431">
      <w:bodyDiv w:val="1"/>
      <w:marLeft w:val="0"/>
      <w:marRight w:val="0"/>
      <w:marTop w:val="0"/>
      <w:marBottom w:val="0"/>
      <w:divBdr>
        <w:top w:val="none" w:sz="0" w:space="0" w:color="auto"/>
        <w:left w:val="none" w:sz="0" w:space="0" w:color="auto"/>
        <w:bottom w:val="none" w:sz="0" w:space="0" w:color="auto"/>
        <w:right w:val="none" w:sz="0" w:space="0" w:color="auto"/>
      </w:divBdr>
    </w:div>
    <w:div w:id="763919510">
      <w:bodyDiv w:val="1"/>
      <w:marLeft w:val="0"/>
      <w:marRight w:val="0"/>
      <w:marTop w:val="0"/>
      <w:marBottom w:val="0"/>
      <w:divBdr>
        <w:top w:val="none" w:sz="0" w:space="0" w:color="auto"/>
        <w:left w:val="none" w:sz="0" w:space="0" w:color="auto"/>
        <w:bottom w:val="none" w:sz="0" w:space="0" w:color="auto"/>
        <w:right w:val="none" w:sz="0" w:space="0" w:color="auto"/>
      </w:divBdr>
    </w:div>
    <w:div w:id="936248776">
      <w:bodyDiv w:val="1"/>
      <w:marLeft w:val="0"/>
      <w:marRight w:val="0"/>
      <w:marTop w:val="0"/>
      <w:marBottom w:val="0"/>
      <w:divBdr>
        <w:top w:val="none" w:sz="0" w:space="0" w:color="auto"/>
        <w:left w:val="none" w:sz="0" w:space="0" w:color="auto"/>
        <w:bottom w:val="none" w:sz="0" w:space="0" w:color="auto"/>
        <w:right w:val="none" w:sz="0" w:space="0" w:color="auto"/>
      </w:divBdr>
    </w:div>
    <w:div w:id="978262060">
      <w:bodyDiv w:val="1"/>
      <w:marLeft w:val="0"/>
      <w:marRight w:val="0"/>
      <w:marTop w:val="0"/>
      <w:marBottom w:val="0"/>
      <w:divBdr>
        <w:top w:val="none" w:sz="0" w:space="0" w:color="auto"/>
        <w:left w:val="none" w:sz="0" w:space="0" w:color="auto"/>
        <w:bottom w:val="none" w:sz="0" w:space="0" w:color="auto"/>
        <w:right w:val="none" w:sz="0" w:space="0" w:color="auto"/>
      </w:divBdr>
    </w:div>
    <w:div w:id="981277005">
      <w:bodyDiv w:val="1"/>
      <w:marLeft w:val="0"/>
      <w:marRight w:val="0"/>
      <w:marTop w:val="0"/>
      <w:marBottom w:val="0"/>
      <w:divBdr>
        <w:top w:val="none" w:sz="0" w:space="0" w:color="auto"/>
        <w:left w:val="none" w:sz="0" w:space="0" w:color="auto"/>
        <w:bottom w:val="none" w:sz="0" w:space="0" w:color="auto"/>
        <w:right w:val="none" w:sz="0" w:space="0" w:color="auto"/>
      </w:divBdr>
    </w:div>
    <w:div w:id="1001813503">
      <w:bodyDiv w:val="1"/>
      <w:marLeft w:val="0"/>
      <w:marRight w:val="0"/>
      <w:marTop w:val="0"/>
      <w:marBottom w:val="0"/>
      <w:divBdr>
        <w:top w:val="none" w:sz="0" w:space="0" w:color="auto"/>
        <w:left w:val="none" w:sz="0" w:space="0" w:color="auto"/>
        <w:bottom w:val="none" w:sz="0" w:space="0" w:color="auto"/>
        <w:right w:val="none" w:sz="0" w:space="0" w:color="auto"/>
      </w:divBdr>
    </w:div>
    <w:div w:id="1005476134">
      <w:bodyDiv w:val="1"/>
      <w:marLeft w:val="0"/>
      <w:marRight w:val="0"/>
      <w:marTop w:val="0"/>
      <w:marBottom w:val="0"/>
      <w:divBdr>
        <w:top w:val="none" w:sz="0" w:space="0" w:color="auto"/>
        <w:left w:val="none" w:sz="0" w:space="0" w:color="auto"/>
        <w:bottom w:val="none" w:sz="0" w:space="0" w:color="auto"/>
        <w:right w:val="none" w:sz="0" w:space="0" w:color="auto"/>
      </w:divBdr>
    </w:div>
    <w:div w:id="1015424611">
      <w:bodyDiv w:val="1"/>
      <w:marLeft w:val="0"/>
      <w:marRight w:val="0"/>
      <w:marTop w:val="0"/>
      <w:marBottom w:val="0"/>
      <w:divBdr>
        <w:top w:val="none" w:sz="0" w:space="0" w:color="auto"/>
        <w:left w:val="none" w:sz="0" w:space="0" w:color="auto"/>
        <w:bottom w:val="none" w:sz="0" w:space="0" w:color="auto"/>
        <w:right w:val="none" w:sz="0" w:space="0" w:color="auto"/>
      </w:divBdr>
    </w:div>
    <w:div w:id="1045527700">
      <w:bodyDiv w:val="1"/>
      <w:marLeft w:val="0"/>
      <w:marRight w:val="0"/>
      <w:marTop w:val="0"/>
      <w:marBottom w:val="0"/>
      <w:divBdr>
        <w:top w:val="none" w:sz="0" w:space="0" w:color="auto"/>
        <w:left w:val="none" w:sz="0" w:space="0" w:color="auto"/>
        <w:bottom w:val="none" w:sz="0" w:space="0" w:color="auto"/>
        <w:right w:val="none" w:sz="0" w:space="0" w:color="auto"/>
      </w:divBdr>
    </w:div>
    <w:div w:id="1079444057">
      <w:bodyDiv w:val="1"/>
      <w:marLeft w:val="0"/>
      <w:marRight w:val="0"/>
      <w:marTop w:val="0"/>
      <w:marBottom w:val="0"/>
      <w:divBdr>
        <w:top w:val="none" w:sz="0" w:space="0" w:color="auto"/>
        <w:left w:val="none" w:sz="0" w:space="0" w:color="auto"/>
        <w:bottom w:val="none" w:sz="0" w:space="0" w:color="auto"/>
        <w:right w:val="none" w:sz="0" w:space="0" w:color="auto"/>
      </w:divBdr>
    </w:div>
    <w:div w:id="1170564405">
      <w:bodyDiv w:val="1"/>
      <w:marLeft w:val="0"/>
      <w:marRight w:val="0"/>
      <w:marTop w:val="0"/>
      <w:marBottom w:val="0"/>
      <w:divBdr>
        <w:top w:val="none" w:sz="0" w:space="0" w:color="auto"/>
        <w:left w:val="none" w:sz="0" w:space="0" w:color="auto"/>
        <w:bottom w:val="none" w:sz="0" w:space="0" w:color="auto"/>
        <w:right w:val="none" w:sz="0" w:space="0" w:color="auto"/>
      </w:divBdr>
    </w:div>
    <w:div w:id="1236355508">
      <w:bodyDiv w:val="1"/>
      <w:marLeft w:val="0"/>
      <w:marRight w:val="0"/>
      <w:marTop w:val="0"/>
      <w:marBottom w:val="0"/>
      <w:divBdr>
        <w:top w:val="none" w:sz="0" w:space="0" w:color="auto"/>
        <w:left w:val="none" w:sz="0" w:space="0" w:color="auto"/>
        <w:bottom w:val="none" w:sz="0" w:space="0" w:color="auto"/>
        <w:right w:val="none" w:sz="0" w:space="0" w:color="auto"/>
      </w:divBdr>
    </w:div>
    <w:div w:id="1358896431">
      <w:bodyDiv w:val="1"/>
      <w:marLeft w:val="0"/>
      <w:marRight w:val="0"/>
      <w:marTop w:val="0"/>
      <w:marBottom w:val="0"/>
      <w:divBdr>
        <w:top w:val="none" w:sz="0" w:space="0" w:color="auto"/>
        <w:left w:val="none" w:sz="0" w:space="0" w:color="auto"/>
        <w:bottom w:val="none" w:sz="0" w:space="0" w:color="auto"/>
        <w:right w:val="none" w:sz="0" w:space="0" w:color="auto"/>
      </w:divBdr>
    </w:div>
    <w:div w:id="1436707611">
      <w:bodyDiv w:val="1"/>
      <w:marLeft w:val="0"/>
      <w:marRight w:val="0"/>
      <w:marTop w:val="0"/>
      <w:marBottom w:val="0"/>
      <w:divBdr>
        <w:top w:val="none" w:sz="0" w:space="0" w:color="auto"/>
        <w:left w:val="none" w:sz="0" w:space="0" w:color="auto"/>
        <w:bottom w:val="none" w:sz="0" w:space="0" w:color="auto"/>
        <w:right w:val="none" w:sz="0" w:space="0" w:color="auto"/>
      </w:divBdr>
    </w:div>
    <w:div w:id="1481382317">
      <w:bodyDiv w:val="1"/>
      <w:marLeft w:val="0"/>
      <w:marRight w:val="0"/>
      <w:marTop w:val="0"/>
      <w:marBottom w:val="0"/>
      <w:divBdr>
        <w:top w:val="none" w:sz="0" w:space="0" w:color="auto"/>
        <w:left w:val="none" w:sz="0" w:space="0" w:color="auto"/>
        <w:bottom w:val="none" w:sz="0" w:space="0" w:color="auto"/>
        <w:right w:val="none" w:sz="0" w:space="0" w:color="auto"/>
      </w:divBdr>
    </w:div>
    <w:div w:id="1514800023">
      <w:bodyDiv w:val="1"/>
      <w:marLeft w:val="0"/>
      <w:marRight w:val="0"/>
      <w:marTop w:val="0"/>
      <w:marBottom w:val="0"/>
      <w:divBdr>
        <w:top w:val="none" w:sz="0" w:space="0" w:color="auto"/>
        <w:left w:val="none" w:sz="0" w:space="0" w:color="auto"/>
        <w:bottom w:val="none" w:sz="0" w:space="0" w:color="auto"/>
        <w:right w:val="none" w:sz="0" w:space="0" w:color="auto"/>
      </w:divBdr>
    </w:div>
    <w:div w:id="1530293861">
      <w:bodyDiv w:val="1"/>
      <w:marLeft w:val="0"/>
      <w:marRight w:val="0"/>
      <w:marTop w:val="0"/>
      <w:marBottom w:val="0"/>
      <w:divBdr>
        <w:top w:val="none" w:sz="0" w:space="0" w:color="auto"/>
        <w:left w:val="none" w:sz="0" w:space="0" w:color="auto"/>
        <w:bottom w:val="none" w:sz="0" w:space="0" w:color="auto"/>
        <w:right w:val="none" w:sz="0" w:space="0" w:color="auto"/>
      </w:divBdr>
    </w:div>
    <w:div w:id="1590188768">
      <w:bodyDiv w:val="1"/>
      <w:marLeft w:val="0"/>
      <w:marRight w:val="0"/>
      <w:marTop w:val="0"/>
      <w:marBottom w:val="0"/>
      <w:divBdr>
        <w:top w:val="none" w:sz="0" w:space="0" w:color="auto"/>
        <w:left w:val="none" w:sz="0" w:space="0" w:color="auto"/>
        <w:bottom w:val="none" w:sz="0" w:space="0" w:color="auto"/>
        <w:right w:val="none" w:sz="0" w:space="0" w:color="auto"/>
      </w:divBdr>
    </w:div>
    <w:div w:id="1642809058">
      <w:bodyDiv w:val="1"/>
      <w:marLeft w:val="0"/>
      <w:marRight w:val="0"/>
      <w:marTop w:val="0"/>
      <w:marBottom w:val="0"/>
      <w:divBdr>
        <w:top w:val="none" w:sz="0" w:space="0" w:color="auto"/>
        <w:left w:val="none" w:sz="0" w:space="0" w:color="auto"/>
        <w:bottom w:val="none" w:sz="0" w:space="0" w:color="auto"/>
        <w:right w:val="none" w:sz="0" w:space="0" w:color="auto"/>
      </w:divBdr>
    </w:div>
    <w:div w:id="1679574865">
      <w:bodyDiv w:val="1"/>
      <w:marLeft w:val="0"/>
      <w:marRight w:val="0"/>
      <w:marTop w:val="0"/>
      <w:marBottom w:val="0"/>
      <w:divBdr>
        <w:top w:val="none" w:sz="0" w:space="0" w:color="auto"/>
        <w:left w:val="none" w:sz="0" w:space="0" w:color="auto"/>
        <w:bottom w:val="none" w:sz="0" w:space="0" w:color="auto"/>
        <w:right w:val="none" w:sz="0" w:space="0" w:color="auto"/>
      </w:divBdr>
    </w:div>
    <w:div w:id="1695182825">
      <w:bodyDiv w:val="1"/>
      <w:marLeft w:val="0"/>
      <w:marRight w:val="0"/>
      <w:marTop w:val="0"/>
      <w:marBottom w:val="0"/>
      <w:divBdr>
        <w:top w:val="none" w:sz="0" w:space="0" w:color="auto"/>
        <w:left w:val="none" w:sz="0" w:space="0" w:color="auto"/>
        <w:bottom w:val="none" w:sz="0" w:space="0" w:color="auto"/>
        <w:right w:val="none" w:sz="0" w:space="0" w:color="auto"/>
      </w:divBdr>
    </w:div>
    <w:div w:id="1739010647">
      <w:bodyDiv w:val="1"/>
      <w:marLeft w:val="0"/>
      <w:marRight w:val="0"/>
      <w:marTop w:val="0"/>
      <w:marBottom w:val="0"/>
      <w:divBdr>
        <w:top w:val="none" w:sz="0" w:space="0" w:color="auto"/>
        <w:left w:val="none" w:sz="0" w:space="0" w:color="auto"/>
        <w:bottom w:val="none" w:sz="0" w:space="0" w:color="auto"/>
        <w:right w:val="none" w:sz="0" w:space="0" w:color="auto"/>
      </w:divBdr>
    </w:div>
    <w:div w:id="1772816258">
      <w:bodyDiv w:val="1"/>
      <w:marLeft w:val="0"/>
      <w:marRight w:val="0"/>
      <w:marTop w:val="0"/>
      <w:marBottom w:val="0"/>
      <w:divBdr>
        <w:top w:val="none" w:sz="0" w:space="0" w:color="auto"/>
        <w:left w:val="none" w:sz="0" w:space="0" w:color="auto"/>
        <w:bottom w:val="none" w:sz="0" w:space="0" w:color="auto"/>
        <w:right w:val="none" w:sz="0" w:space="0" w:color="auto"/>
      </w:divBdr>
    </w:div>
    <w:div w:id="1820994617">
      <w:bodyDiv w:val="1"/>
      <w:marLeft w:val="0"/>
      <w:marRight w:val="0"/>
      <w:marTop w:val="0"/>
      <w:marBottom w:val="0"/>
      <w:divBdr>
        <w:top w:val="none" w:sz="0" w:space="0" w:color="auto"/>
        <w:left w:val="none" w:sz="0" w:space="0" w:color="auto"/>
        <w:bottom w:val="none" w:sz="0" w:space="0" w:color="auto"/>
        <w:right w:val="none" w:sz="0" w:space="0" w:color="auto"/>
      </w:divBdr>
    </w:div>
    <w:div w:id="1850213758">
      <w:bodyDiv w:val="1"/>
      <w:marLeft w:val="0"/>
      <w:marRight w:val="0"/>
      <w:marTop w:val="0"/>
      <w:marBottom w:val="0"/>
      <w:divBdr>
        <w:top w:val="none" w:sz="0" w:space="0" w:color="auto"/>
        <w:left w:val="none" w:sz="0" w:space="0" w:color="auto"/>
        <w:bottom w:val="none" w:sz="0" w:space="0" w:color="auto"/>
        <w:right w:val="none" w:sz="0" w:space="0" w:color="auto"/>
      </w:divBdr>
    </w:div>
    <w:div w:id="1901209600">
      <w:bodyDiv w:val="1"/>
      <w:marLeft w:val="0"/>
      <w:marRight w:val="0"/>
      <w:marTop w:val="0"/>
      <w:marBottom w:val="0"/>
      <w:divBdr>
        <w:top w:val="none" w:sz="0" w:space="0" w:color="auto"/>
        <w:left w:val="none" w:sz="0" w:space="0" w:color="auto"/>
        <w:bottom w:val="none" w:sz="0" w:space="0" w:color="auto"/>
        <w:right w:val="none" w:sz="0" w:space="0" w:color="auto"/>
      </w:divBdr>
    </w:div>
    <w:div w:id="1911966556">
      <w:bodyDiv w:val="1"/>
      <w:marLeft w:val="0"/>
      <w:marRight w:val="0"/>
      <w:marTop w:val="0"/>
      <w:marBottom w:val="0"/>
      <w:divBdr>
        <w:top w:val="none" w:sz="0" w:space="0" w:color="auto"/>
        <w:left w:val="none" w:sz="0" w:space="0" w:color="auto"/>
        <w:bottom w:val="none" w:sz="0" w:space="0" w:color="auto"/>
        <w:right w:val="none" w:sz="0" w:space="0" w:color="auto"/>
      </w:divBdr>
    </w:div>
    <w:div w:id="1923490254">
      <w:bodyDiv w:val="1"/>
      <w:marLeft w:val="0"/>
      <w:marRight w:val="0"/>
      <w:marTop w:val="0"/>
      <w:marBottom w:val="0"/>
      <w:divBdr>
        <w:top w:val="none" w:sz="0" w:space="0" w:color="auto"/>
        <w:left w:val="none" w:sz="0" w:space="0" w:color="auto"/>
        <w:bottom w:val="none" w:sz="0" w:space="0" w:color="auto"/>
        <w:right w:val="none" w:sz="0" w:space="0" w:color="auto"/>
      </w:divBdr>
    </w:div>
    <w:div w:id="1976526097">
      <w:bodyDiv w:val="1"/>
      <w:marLeft w:val="0"/>
      <w:marRight w:val="0"/>
      <w:marTop w:val="0"/>
      <w:marBottom w:val="0"/>
      <w:divBdr>
        <w:top w:val="none" w:sz="0" w:space="0" w:color="auto"/>
        <w:left w:val="none" w:sz="0" w:space="0" w:color="auto"/>
        <w:bottom w:val="none" w:sz="0" w:space="0" w:color="auto"/>
        <w:right w:val="none" w:sz="0" w:space="0" w:color="auto"/>
      </w:divBdr>
    </w:div>
    <w:div w:id="1987973912">
      <w:bodyDiv w:val="1"/>
      <w:marLeft w:val="0"/>
      <w:marRight w:val="0"/>
      <w:marTop w:val="0"/>
      <w:marBottom w:val="0"/>
      <w:divBdr>
        <w:top w:val="none" w:sz="0" w:space="0" w:color="auto"/>
        <w:left w:val="none" w:sz="0" w:space="0" w:color="auto"/>
        <w:bottom w:val="none" w:sz="0" w:space="0" w:color="auto"/>
        <w:right w:val="none" w:sz="0" w:space="0" w:color="auto"/>
      </w:divBdr>
    </w:div>
    <w:div w:id="1995061271">
      <w:bodyDiv w:val="1"/>
      <w:marLeft w:val="0"/>
      <w:marRight w:val="0"/>
      <w:marTop w:val="0"/>
      <w:marBottom w:val="0"/>
      <w:divBdr>
        <w:top w:val="none" w:sz="0" w:space="0" w:color="auto"/>
        <w:left w:val="none" w:sz="0" w:space="0" w:color="auto"/>
        <w:bottom w:val="none" w:sz="0" w:space="0" w:color="auto"/>
        <w:right w:val="none" w:sz="0" w:space="0" w:color="auto"/>
      </w:divBdr>
    </w:div>
    <w:div w:id="2059283226">
      <w:bodyDiv w:val="1"/>
      <w:marLeft w:val="0"/>
      <w:marRight w:val="0"/>
      <w:marTop w:val="0"/>
      <w:marBottom w:val="0"/>
      <w:divBdr>
        <w:top w:val="none" w:sz="0" w:space="0" w:color="auto"/>
        <w:left w:val="none" w:sz="0" w:space="0" w:color="auto"/>
        <w:bottom w:val="none" w:sz="0" w:space="0" w:color="auto"/>
        <w:right w:val="none" w:sz="0" w:space="0" w:color="auto"/>
      </w:divBdr>
    </w:div>
    <w:div w:id="213944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57;&#1090;&#1072;&#1085;&#1076;&#1072;&#1088;&#1090;&#1099;_&#1080;&#1085;&#1092;&#1086;&#1088;&#1084;&#1072;&#1094;&#1080;&#1086;&#1085;&#1085;&#1086;&#1081;_&#1073;&#1077;&#1079;&#1086;&#1087;&#1072;&#1089;&#1085;&#1086;&#1089;&#1090;&#1080;" TargetMode="External"/><Relationship Id="rId13" Type="http://schemas.openxmlformats.org/officeDocument/2006/relationships/hyperlink" Target="https://ru.wikipedia.org/w/index.php?title=BS_7799-2&amp;action=edit&amp;redlink=1" TargetMode="External"/><Relationship Id="rId18" Type="http://schemas.openxmlformats.org/officeDocument/2006/relationships/hyperlink" Target="https://ru.wikipedia.org/wiki/ISO/IEC_27002"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s://ru.wikipedia.org/wiki/ISO/IEC_27001" TargetMode="External"/><Relationship Id="rId12" Type="http://schemas.openxmlformats.org/officeDocument/2006/relationships/hyperlink" Target="https://ru.wikipedia.org/wiki/%D0%A1%D0%9C%D0%98%D0%91" TargetMode="External"/><Relationship Id="rId17" Type="http://schemas.openxmlformats.org/officeDocument/2006/relationships/hyperlink" Target="https://ru.wikipedia.org/wiki/ISO/IEC_27001" TargetMode="External"/><Relationship Id="rId2" Type="http://schemas.openxmlformats.org/officeDocument/2006/relationships/numbering" Target="numbering.xml"/><Relationship Id="rId16" Type="http://schemas.openxmlformats.org/officeDocument/2006/relationships/hyperlink" Target="https://ru.wikipedia.org/wiki/ISO_27000" TargetMode="External"/><Relationship Id="rId20" Type="http://schemas.openxmlformats.org/officeDocument/2006/relationships/hyperlink" Target="https://base.garant.ru/71936226/" TargetMode="External"/><Relationship Id="rId1" Type="http://schemas.openxmlformats.org/officeDocument/2006/relationships/customXml" Target="../customXml/item1.xml"/><Relationship Id="rId6" Type="http://schemas.openxmlformats.org/officeDocument/2006/relationships/hyperlink" Target="https://ru.wikipedia.org/wiki/PCI_DSS" TargetMode="External"/><Relationship Id="rId11" Type="http://schemas.openxmlformats.org/officeDocument/2006/relationships/hyperlink" Target="https://ru.wikipedia.org/wiki/BS_7799-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ISO/IEC_17799" TargetMode="External"/><Relationship Id="rId23" Type="http://schemas.openxmlformats.org/officeDocument/2006/relationships/fontTable" Target="fontTable.xml"/><Relationship Id="rId10" Type="http://schemas.openxmlformats.org/officeDocument/2006/relationships/hyperlink" Target="https://gosstandart.gov.by/international-standards-and-eu-regulation-on-data-protection" TargetMode="External"/><Relationship Id="rId19" Type="http://schemas.openxmlformats.org/officeDocument/2006/relationships/hyperlink" Target="https://ru.wikipedia.org/w/index.php?title=ISO/IEC_27005&amp;action=edit&amp;redlink=1" TargetMode="External"/><Relationship Id="rId4" Type="http://schemas.openxmlformats.org/officeDocument/2006/relationships/settings" Target="settings.xml"/><Relationship Id="rId9" Type="http://schemas.openxmlformats.org/officeDocument/2006/relationships/hyperlink" Target="https://pravo.by/document/?guid=3871&amp;p0=F01500112" TargetMode="External"/><Relationship Id="rId14" Type="http://schemas.openxmlformats.org/officeDocument/2006/relationships/hyperlink" Target="https://ru.wikipedia.org/w/index.php?title=BS_7799-3&amp;action=edit&amp;redlink=1" TargetMode="External"/><Relationship Id="rId22"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56149-21FF-4808-A3BD-89C6CC897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2208</Words>
  <Characters>12586</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KrisMi</cp:lastModifiedBy>
  <cp:revision>204</cp:revision>
  <dcterms:created xsi:type="dcterms:W3CDTF">2023-02-08T08:49:00Z</dcterms:created>
  <dcterms:modified xsi:type="dcterms:W3CDTF">2024-03-16T10:25:00Z</dcterms:modified>
</cp:coreProperties>
</file>