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7777777" w:rsidR="00063D92" w:rsidRDefault="00063D92"/>
    <w:p w14:paraId="57A82C63" w14:textId="4B5F6D86" w:rsidR="008D2BAE" w:rsidRDefault="00850B39" w:rsidP="005734AD">
      <w:pPr>
        <w:pStyle w:val="Title"/>
      </w:pPr>
      <w:r w:rsidRPr="00850B39">
        <w:t>Rock Paper Scissors</w:t>
      </w:r>
    </w:p>
    <w:p w14:paraId="490B614A" w14:textId="77777777" w:rsidR="008D2BAE" w:rsidRPr="008D2BAE" w:rsidRDefault="008D2BAE" w:rsidP="008D2BAE"/>
    <w:p w14:paraId="40628679" w14:textId="5E548EAF" w:rsidR="005734AD" w:rsidRDefault="005734AD" w:rsidP="005734AD">
      <w:pPr>
        <w:pStyle w:val="Heading1"/>
      </w:pPr>
      <w:r>
        <w:t>Introduction</w:t>
      </w:r>
    </w:p>
    <w:p w14:paraId="0BB6B7F7" w14:textId="77777777" w:rsidR="00262446" w:rsidRDefault="00262446" w:rsidP="00262446">
      <w:r w:rsidRPr="00E76FED">
        <w:t>In this lesson, we will improve the knowledge of how the motion sensor can be applied</w:t>
      </w:r>
    </w:p>
    <w:p w14:paraId="6B554AE0" w14:textId="77777777" w:rsidR="00841666" w:rsidRDefault="00841666" w:rsidP="00841666">
      <w:pPr>
        <w:pStyle w:val="Heading1"/>
      </w:pPr>
      <w:proofErr w:type="spellStart"/>
      <w:r>
        <w:t>Necessarry</w:t>
      </w:r>
      <w:proofErr w:type="spellEnd"/>
      <w:r>
        <w:t>:</w:t>
      </w:r>
    </w:p>
    <w:p w14:paraId="42266019" w14:textId="77777777" w:rsidR="00841666" w:rsidRDefault="00841666" w:rsidP="00841666">
      <w:pPr>
        <w:pStyle w:val="ListParagraph"/>
        <w:numPr>
          <w:ilvl w:val="0"/>
          <w:numId w:val="1"/>
        </w:numPr>
        <w:spacing w:line="256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controller</w:t>
      </w:r>
    </w:p>
    <w:p w14:paraId="55416823" w14:textId="77777777" w:rsidR="00841666" w:rsidRDefault="00841666" w:rsidP="00841666">
      <w:pPr>
        <w:pStyle w:val="ListParagraph"/>
        <w:numPr>
          <w:ilvl w:val="0"/>
          <w:numId w:val="1"/>
        </w:numPr>
        <w:spacing w:line="256" w:lineRule="auto"/>
      </w:pPr>
      <w:r>
        <w:t>USB cable</w:t>
      </w:r>
    </w:p>
    <w:p w14:paraId="4944E460" w14:textId="77777777" w:rsidR="00841666" w:rsidRDefault="00841666" w:rsidP="00841666">
      <w:pPr>
        <w:pStyle w:val="ListParagraph"/>
        <w:numPr>
          <w:ilvl w:val="0"/>
          <w:numId w:val="1"/>
        </w:numPr>
        <w:spacing w:line="256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program or internet link in which to do programming</w:t>
      </w:r>
    </w:p>
    <w:p w14:paraId="72FA12A9" w14:textId="77777777" w:rsidR="00841666" w:rsidRDefault="00841666" w:rsidP="00841666">
      <w:pPr>
        <w:pStyle w:val="ListParagraph"/>
        <w:numPr>
          <w:ilvl w:val="0"/>
          <w:numId w:val="1"/>
        </w:numPr>
        <w:spacing w:line="256" w:lineRule="auto"/>
      </w:pPr>
      <w:r w:rsidRPr="008A294B">
        <w:t xml:space="preserve">Batteries to connect to the </w:t>
      </w:r>
      <w:proofErr w:type="spellStart"/>
      <w:proofErr w:type="gramStart"/>
      <w:r w:rsidRPr="008A294B">
        <w:t>micro:bit</w:t>
      </w:r>
      <w:proofErr w:type="spellEnd"/>
      <w:proofErr w:type="gramEnd"/>
      <w:r w:rsidRPr="008A294B">
        <w:t xml:space="preserve"> controller</w:t>
      </w:r>
    </w:p>
    <w:p w14:paraId="0B032D8C" w14:textId="2662B620" w:rsidR="00841666" w:rsidRDefault="00841666" w:rsidP="00841666">
      <w:pPr>
        <w:pStyle w:val="Heading1"/>
      </w:pPr>
      <w:r>
        <w:t>Process!</w:t>
      </w:r>
    </w:p>
    <w:p w14:paraId="7EAACAC9" w14:textId="440EE8BB" w:rsidR="00841666" w:rsidRDefault="00841666" w:rsidP="00841666">
      <w:pPr>
        <w:rPr>
          <w:noProof/>
        </w:rPr>
      </w:pPr>
      <w:proofErr w:type="gramStart"/>
      <w:r w:rsidRPr="0053717E">
        <w:t>First</w:t>
      </w:r>
      <w:proofErr w:type="gramEnd"/>
      <w:r w:rsidRPr="0053717E">
        <w:t xml:space="preserve"> we need to make a variable to keep track of whether we have a Rock, Paper or Scissors in our hand. A variable is a container for storing values. Click on the </w:t>
      </w:r>
      <w:r w:rsidRPr="0053717E">
        <w:rPr>
          <w:b/>
          <w:bCs/>
        </w:rPr>
        <w:t>Variables</w:t>
      </w:r>
      <w:r w:rsidRPr="0053717E">
        <w:t> category in the Toolbox. Click on the </w:t>
      </w:r>
      <w:r w:rsidRPr="0053717E">
        <w:rPr>
          <w:b/>
          <w:bCs/>
        </w:rPr>
        <w:t>Make a Variable</w:t>
      </w:r>
      <w:r w:rsidRPr="0053717E">
        <w:t> button. Give your new variable the name “hand” and click Ok</w:t>
      </w:r>
      <w:r>
        <w:t>.</w:t>
      </w:r>
    </w:p>
    <w:p w14:paraId="793288B6" w14:textId="5D41C2EE" w:rsidR="00841666" w:rsidRDefault="00841666" w:rsidP="00841666">
      <w:r w:rsidRPr="00301AE6">
        <w:rPr>
          <w:noProof/>
        </w:rPr>
        <w:lastRenderedPageBreak/>
        <w:drawing>
          <wp:inline distT="0" distB="0" distL="0" distR="0" wp14:anchorId="3EE00724" wp14:editId="14B021D7">
            <wp:extent cx="4978667" cy="2301240"/>
            <wp:effectExtent l="0" t="0" r="0" b="3810"/>
            <wp:docPr id="193459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01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429" cy="23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C86" w14:textId="77777777" w:rsidR="00841666" w:rsidRDefault="00841666" w:rsidP="00841666"/>
    <w:p w14:paraId="61EE54A3" w14:textId="77777777" w:rsidR="00841666" w:rsidRDefault="00841666" w:rsidP="00841666"/>
    <w:p w14:paraId="0F31E7C1" w14:textId="77777777" w:rsidR="00841666" w:rsidRDefault="00841666" w:rsidP="00841666"/>
    <w:p w14:paraId="0894983B" w14:textId="77777777" w:rsidR="00841666" w:rsidRPr="00301AE6" w:rsidRDefault="00841666" w:rsidP="00841666">
      <w:r w:rsidRPr="00301AE6">
        <w:t>Click on the </w:t>
      </w:r>
      <w:r w:rsidRPr="00301AE6">
        <w:rPr>
          <w:b/>
          <w:bCs/>
        </w:rPr>
        <w:t>Variables</w:t>
      </w:r>
      <w:r w:rsidRPr="00301AE6">
        <w:t> category in the Toolbox again. You’ll notice that there are some new blocks that have appeared. Drag a </w:t>
      </w:r>
      <w:r w:rsidRPr="00301AE6">
        <w:rPr>
          <w:b/>
          <w:bCs/>
        </w:rPr>
        <w:t>set hand</w:t>
      </w:r>
      <w:r w:rsidRPr="00301AE6">
        <w:t> block into the </w:t>
      </w:r>
      <w:proofErr w:type="gramStart"/>
      <w:r w:rsidRPr="00301AE6">
        <w:rPr>
          <w:b/>
          <w:bCs/>
        </w:rPr>
        <w:t>on shake</w:t>
      </w:r>
      <w:proofErr w:type="gramEnd"/>
      <w:r w:rsidRPr="00301AE6">
        <w:t> block. We’ll start our Rock Paper Scissors game when we shake</w:t>
      </w:r>
      <w:r>
        <w:t xml:space="preserve"> in hand </w:t>
      </w:r>
      <w:r w:rsidRPr="00301AE6">
        <w:t xml:space="preserve">our </w:t>
      </w:r>
      <w:proofErr w:type="spellStart"/>
      <w:proofErr w:type="gramStart"/>
      <w:r w:rsidRPr="00301AE6">
        <w:t>micro:bit</w:t>
      </w:r>
      <w:proofErr w:type="spellEnd"/>
      <w:proofErr w:type="gramEnd"/>
      <w:r w:rsidRPr="00301AE6">
        <w:t>.</w:t>
      </w:r>
    </w:p>
    <w:p w14:paraId="47A0BCFD" w14:textId="77777777" w:rsidR="00841666" w:rsidRDefault="00841666" w:rsidP="00841666">
      <w:r w:rsidRPr="00301AE6">
        <w:rPr>
          <w:noProof/>
        </w:rPr>
        <w:drawing>
          <wp:inline distT="0" distB="0" distL="0" distR="0" wp14:anchorId="67027782" wp14:editId="64AFB0E2">
            <wp:extent cx="4277322" cy="3429479"/>
            <wp:effectExtent l="0" t="0" r="9525" b="0"/>
            <wp:docPr id="8473709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097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2088" w14:textId="77777777" w:rsidR="00841666" w:rsidRDefault="00841666" w:rsidP="00841666">
      <w:r w:rsidRPr="00301AE6">
        <w:t>Click on the </w:t>
      </w:r>
      <w:r w:rsidRPr="00301AE6">
        <w:rPr>
          <w:b/>
          <w:bCs/>
        </w:rPr>
        <w:t>Math</w:t>
      </w:r>
      <w:r w:rsidRPr="00301AE6">
        <w:t> category in the Toolbox. Drag a </w:t>
      </w:r>
      <w:r w:rsidRPr="00301AE6">
        <w:rPr>
          <w:b/>
          <w:bCs/>
        </w:rPr>
        <w:t>pick random</w:t>
      </w:r>
      <w:r w:rsidRPr="00301AE6">
        <w:t> block and drop it into the </w:t>
      </w:r>
      <w:r w:rsidRPr="00301AE6">
        <w:rPr>
          <w:b/>
          <w:bCs/>
        </w:rPr>
        <w:t>set hand</w:t>
      </w:r>
      <w:r w:rsidRPr="00301AE6">
        <w:t xml:space="preserve"> block replacing the number 0. Now when we shake our </w:t>
      </w:r>
      <w:proofErr w:type="spellStart"/>
      <w:proofErr w:type="gramStart"/>
      <w:r w:rsidRPr="00301AE6">
        <w:t>micro:bit</w:t>
      </w:r>
      <w:proofErr w:type="spellEnd"/>
      <w:proofErr w:type="gramEnd"/>
      <w:r w:rsidRPr="00301AE6">
        <w:t>, the variable hand will contain a random number between 1 and 3.</w:t>
      </w:r>
    </w:p>
    <w:p w14:paraId="340FED74" w14:textId="77777777" w:rsidR="00841666" w:rsidRDefault="00841666" w:rsidP="00841666">
      <w:r w:rsidRPr="00301AE6">
        <w:rPr>
          <w:noProof/>
        </w:rPr>
        <w:lastRenderedPageBreak/>
        <w:drawing>
          <wp:inline distT="0" distB="0" distL="0" distR="0" wp14:anchorId="4321B534" wp14:editId="7F316354">
            <wp:extent cx="4344006" cy="3391373"/>
            <wp:effectExtent l="0" t="0" r="0" b="0"/>
            <wp:docPr id="14479287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871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5248" w14:textId="77777777" w:rsidR="00841666" w:rsidRDefault="00841666" w:rsidP="00841666">
      <w:r w:rsidRPr="00301AE6">
        <w:t>Click on the </w:t>
      </w:r>
      <w:r w:rsidRPr="00301AE6">
        <w:rPr>
          <w:b/>
          <w:bCs/>
        </w:rPr>
        <w:t>Logic</w:t>
      </w:r>
      <w:r w:rsidRPr="00301AE6">
        <w:t> category in the Toolbox. Drag the </w:t>
      </w:r>
      <w:r w:rsidRPr="00301AE6">
        <w:rPr>
          <w:b/>
          <w:bCs/>
        </w:rPr>
        <w:t>if true then else</w:t>
      </w:r>
      <w:r w:rsidRPr="00301AE6">
        <w:t> block out to the workspace and drop it into the </w:t>
      </w:r>
      <w:proofErr w:type="gramStart"/>
      <w:r w:rsidRPr="00301AE6">
        <w:rPr>
          <w:b/>
          <w:bCs/>
        </w:rPr>
        <w:t>on shake</w:t>
      </w:r>
      <w:proofErr w:type="gramEnd"/>
      <w:r w:rsidRPr="00301AE6">
        <w:t> block under the </w:t>
      </w:r>
      <w:r w:rsidRPr="00301AE6">
        <w:rPr>
          <w:b/>
          <w:bCs/>
        </w:rPr>
        <w:t>set hand</w:t>
      </w:r>
      <w:r w:rsidRPr="00301AE6">
        <w:t> block.</w:t>
      </w:r>
    </w:p>
    <w:p w14:paraId="57E1D61A" w14:textId="72A2D1BE" w:rsidR="00063D92" w:rsidRDefault="00063D92" w:rsidP="00500546"/>
    <w:sectPr w:rsidR="00063D92" w:rsidSect="00063D92">
      <w:headerReference w:type="default" r:id="rId12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25907" w14:textId="77777777" w:rsidR="005A6F97" w:rsidRDefault="005A6F97" w:rsidP="00C91B53">
      <w:pPr>
        <w:spacing w:after="0" w:line="240" w:lineRule="auto"/>
      </w:pPr>
      <w:r>
        <w:separator/>
      </w:r>
    </w:p>
  </w:endnote>
  <w:endnote w:type="continuationSeparator" w:id="0">
    <w:p w14:paraId="5F704A82" w14:textId="77777777" w:rsidR="005A6F97" w:rsidRDefault="005A6F97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22538" w14:textId="77777777" w:rsidR="005A6F97" w:rsidRDefault="005A6F97" w:rsidP="00C91B53">
      <w:pPr>
        <w:spacing w:after="0" w:line="240" w:lineRule="auto"/>
      </w:pPr>
      <w:r>
        <w:separator/>
      </w:r>
    </w:p>
  </w:footnote>
  <w:footnote w:type="continuationSeparator" w:id="0">
    <w:p w14:paraId="61F373E2" w14:textId="77777777" w:rsidR="005A6F97" w:rsidRDefault="005A6F97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Project partners: MTÜ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Robootika</w:t>
    </w:r>
    <w:proofErr w:type="spellEnd"/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 and SIA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Robotiem</w:t>
    </w:r>
    <w:proofErr w:type="spellEnd"/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1F00"/>
    <w:multiLevelType w:val="hybridMultilevel"/>
    <w:tmpl w:val="17600E0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6674F"/>
    <w:multiLevelType w:val="hybridMultilevel"/>
    <w:tmpl w:val="35CC415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5"/>
  </w:num>
  <w:num w:numId="3" w16cid:durableId="508328579">
    <w:abstractNumId w:val="3"/>
  </w:num>
  <w:num w:numId="4" w16cid:durableId="1170290652">
    <w:abstractNumId w:val="2"/>
  </w:num>
  <w:num w:numId="5" w16cid:durableId="1150096285">
    <w:abstractNumId w:val="1"/>
  </w:num>
  <w:num w:numId="6" w16cid:durableId="637884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63D92"/>
    <w:rsid w:val="00070D6B"/>
    <w:rsid w:val="000D5AB8"/>
    <w:rsid w:val="001A5BA7"/>
    <w:rsid w:val="001F1348"/>
    <w:rsid w:val="001F649E"/>
    <w:rsid w:val="00262446"/>
    <w:rsid w:val="00471BA4"/>
    <w:rsid w:val="00500546"/>
    <w:rsid w:val="0051214A"/>
    <w:rsid w:val="005734AD"/>
    <w:rsid w:val="005A6F97"/>
    <w:rsid w:val="005E7C94"/>
    <w:rsid w:val="0063494F"/>
    <w:rsid w:val="00664D1F"/>
    <w:rsid w:val="006F4C76"/>
    <w:rsid w:val="007D2AE0"/>
    <w:rsid w:val="007E2C77"/>
    <w:rsid w:val="00841666"/>
    <w:rsid w:val="00850B39"/>
    <w:rsid w:val="008A2709"/>
    <w:rsid w:val="008D2BAE"/>
    <w:rsid w:val="008E0A66"/>
    <w:rsid w:val="009355C3"/>
    <w:rsid w:val="00941784"/>
    <w:rsid w:val="009676D0"/>
    <w:rsid w:val="009A6F8A"/>
    <w:rsid w:val="00AB0037"/>
    <w:rsid w:val="00AD7B0A"/>
    <w:rsid w:val="00B035C5"/>
    <w:rsid w:val="00B54786"/>
    <w:rsid w:val="00B8178D"/>
    <w:rsid w:val="00C5198E"/>
    <w:rsid w:val="00C91B53"/>
    <w:rsid w:val="00D473B9"/>
    <w:rsid w:val="00DD755C"/>
    <w:rsid w:val="00E20E58"/>
    <w:rsid w:val="00E25147"/>
    <w:rsid w:val="00E346AE"/>
    <w:rsid w:val="00F5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Edgars</cp:lastModifiedBy>
  <cp:revision>11</cp:revision>
  <cp:lastPrinted>2024-11-09T11:48:00Z</cp:lastPrinted>
  <dcterms:created xsi:type="dcterms:W3CDTF">2024-11-09T10:38:00Z</dcterms:created>
  <dcterms:modified xsi:type="dcterms:W3CDTF">2024-11-09T15:09:00Z</dcterms:modified>
</cp:coreProperties>
</file>