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382BD" w14:textId="71419F09" w:rsidR="0054522C" w:rsidRDefault="0054522C" w:rsidP="00281739">
      <w:pPr>
        <w:pStyle w:val="a7"/>
        <w:rPr>
          <w:rFonts w:hint="eastAsia"/>
        </w:rPr>
      </w:pPr>
      <w:r>
        <w:rPr>
          <w:rFonts w:hint="eastAsia"/>
        </w:rPr>
        <w:t>1 18世纪资本主义变革→家长制的核心/小型家庭成为市民阶层的主要家庭形式→特殊主体性的形成→从这种主体性中流溢出了公众试图去澄明和理解的新“经验”</w:t>
      </w:r>
    </w:p>
    <w:p w14:paraId="46BC728B" w14:textId="676A11A3" w:rsidR="00E85652" w:rsidRDefault="00144351" w:rsidP="00281739">
      <w:pPr>
        <w:spacing w:after="0"/>
        <w:jc w:val="both"/>
      </w:pPr>
      <w:r>
        <w:rPr>
          <w:rFonts w:hint="eastAsia"/>
        </w:rPr>
        <w:t>1.1市民公共领域的早期制度（咖啡馆、沙龙、宴会）在起源上生根于脱离于宫廷的贵族社交圈</w:t>
      </w:r>
    </w:p>
    <w:p w14:paraId="4C8D7F1C" w14:textId="0658C3E1" w:rsidR="00144351" w:rsidRDefault="00144351" w:rsidP="00281739">
      <w:pPr>
        <w:spacing w:after="0"/>
        <w:jc w:val="both"/>
      </w:pPr>
      <w:r>
        <w:rPr>
          <w:rFonts w:hint="eastAsia"/>
        </w:rPr>
        <w:t>1.2 剧院、博物馆和演奏会中形成的“大”公众在起源上是市民阶层的</w:t>
      </w:r>
    </w:p>
    <w:p w14:paraId="60C97AA6" w14:textId="580AA0DA" w:rsidR="00144351" w:rsidRDefault="00144351" w:rsidP="00281739">
      <w:pPr>
        <w:spacing w:after="0"/>
        <w:jc w:val="both"/>
      </w:pPr>
      <w:r>
        <w:rPr>
          <w:rFonts w:hint="eastAsia"/>
        </w:rPr>
        <w:t>1.3 市民阶层的“大”公众的影响力在1750年左右取得优势地位</w:t>
      </w:r>
    </w:p>
    <w:p w14:paraId="15377729" w14:textId="26EA48A9" w:rsidR="00144351" w:rsidRDefault="00144351" w:rsidP="00281739">
      <w:pPr>
        <w:spacing w:after="0"/>
        <w:jc w:val="both"/>
      </w:pPr>
      <w:r>
        <w:rPr>
          <w:rFonts w:hint="eastAsia"/>
        </w:rPr>
        <w:t>1.4 《帕梅拉》符合市民阶层公众的口味，成为</w:t>
      </w:r>
      <w:r w:rsidR="002D2996">
        <w:rPr>
          <w:rFonts w:hint="eastAsia"/>
        </w:rPr>
        <w:t>畅销书。</w:t>
      </w:r>
    </w:p>
    <w:p w14:paraId="5E106F3D" w14:textId="63AE9432" w:rsidR="002D2996" w:rsidRDefault="002D2996" w:rsidP="00281739">
      <w:pPr>
        <w:spacing w:after="0"/>
        <w:jc w:val="both"/>
      </w:pPr>
      <w:r>
        <w:rPr>
          <w:rFonts w:hint="eastAsia"/>
        </w:rPr>
        <w:t>1.5 公众试图在公共说理中理解和澄明的经验，是从一种“特殊主体性”的源泉中流溢出来的</w:t>
      </w:r>
      <w:r w:rsidR="00AD20C8">
        <w:rPr>
          <w:rFonts w:hint="eastAsia"/>
        </w:rPr>
        <w:t>。</w:t>
      </w:r>
    </w:p>
    <w:p w14:paraId="20FBAA7D" w14:textId="6EB827EF" w:rsidR="0054522C" w:rsidRDefault="0054522C" w:rsidP="00281739">
      <w:pPr>
        <w:spacing w:after="0"/>
        <w:jc w:val="both"/>
      </w:pPr>
      <w:r>
        <w:rPr>
          <w:rFonts w:hint="eastAsia"/>
        </w:rPr>
        <w:t>1.6 这种主体性的家园是“家长制的小型家庭/核心家庭”；</w:t>
      </w:r>
    </w:p>
    <w:p w14:paraId="78B92C74" w14:textId="7E7B9E05" w:rsidR="0054522C" w:rsidRDefault="0054522C" w:rsidP="00281739">
      <w:pPr>
        <w:spacing w:after="0"/>
        <w:jc w:val="both"/>
      </w:pPr>
      <w:r>
        <w:rPr>
          <w:rFonts w:hint="eastAsia"/>
        </w:rPr>
        <w:t>1.7 随着资本主义的变革，家庭结构也随之转型，家长制的核心家庭成为了市民阶层中的主导类型。</w:t>
      </w:r>
    </w:p>
    <w:p w14:paraId="10FB39B4" w14:textId="77777777" w:rsidR="0054522C" w:rsidRDefault="0054522C" w:rsidP="00281739">
      <w:pPr>
        <w:spacing w:after="0"/>
        <w:jc w:val="both"/>
      </w:pPr>
    </w:p>
    <w:p w14:paraId="5DFD0886" w14:textId="38506116" w:rsidR="00163E9B" w:rsidRDefault="00163E9B" w:rsidP="007975A2">
      <w:pPr>
        <w:pStyle w:val="a7"/>
        <w:rPr>
          <w:rFonts w:hint="eastAsia"/>
        </w:rPr>
      </w:pPr>
      <w:r>
        <w:rPr>
          <w:rFonts w:hint="eastAsia"/>
        </w:rPr>
        <w:t xml:space="preserve">2 </w:t>
      </w:r>
      <w:r w:rsidR="007975A2">
        <w:rPr>
          <w:rFonts w:hint="eastAsia"/>
        </w:rPr>
        <w:t>城市贵族的家庭生活中并无持续的“亲密性”，并无“内在性”</w:t>
      </w:r>
    </w:p>
    <w:p w14:paraId="10669969" w14:textId="068304B9" w:rsidR="0085201A" w:rsidRDefault="0054522C" w:rsidP="00281739">
      <w:pPr>
        <w:spacing w:after="0"/>
        <w:jc w:val="both"/>
        <w:rPr>
          <w:rFonts w:hint="eastAsia"/>
        </w:rPr>
      </w:pPr>
      <w:r>
        <w:rPr>
          <w:rFonts w:hint="eastAsia"/>
        </w:rPr>
        <w:t>2</w:t>
      </w:r>
      <w:r w:rsidR="0085201A">
        <w:rPr>
          <w:rFonts w:hint="eastAsia"/>
        </w:rPr>
        <w:t>.1</w:t>
      </w:r>
      <w:r>
        <w:rPr>
          <w:rFonts w:hint="eastAsia"/>
        </w:rPr>
        <w:t xml:space="preserve"> </w:t>
      </w:r>
      <w:r w:rsidR="0085201A">
        <w:rPr>
          <w:rFonts w:hint="eastAsia"/>
        </w:rPr>
        <w:t>城市贵族的家庭生活中看不到市民阶层家庭生活的“内在性”</w:t>
      </w:r>
    </w:p>
    <w:p w14:paraId="3334BF26" w14:textId="207DAD1B" w:rsidR="0054522C" w:rsidRDefault="0085201A" w:rsidP="00281739">
      <w:pPr>
        <w:spacing w:after="0"/>
        <w:ind w:firstLineChars="200" w:firstLine="440"/>
        <w:jc w:val="both"/>
      </w:pPr>
      <w:r>
        <w:rPr>
          <w:rFonts w:hint="eastAsia"/>
        </w:rPr>
        <w:t>家庭中，夫妻经常分居，在外面沙龙碰头次数要比在家里更多</w:t>
      </w:r>
    </w:p>
    <w:p w14:paraId="4A23D416" w14:textId="478BE8CC" w:rsidR="0085201A" w:rsidRDefault="0085201A" w:rsidP="00281739">
      <w:pPr>
        <w:spacing w:after="0"/>
        <w:jc w:val="both"/>
      </w:pPr>
      <w:r>
        <w:rPr>
          <w:rFonts w:hint="eastAsia"/>
        </w:rPr>
        <w:t xml:space="preserve">2.2 </w:t>
      </w:r>
      <w:r w:rsidR="00C132F4">
        <w:t>“</w:t>
      </w:r>
      <w:r w:rsidR="00C132F4">
        <w:rPr>
          <w:rFonts w:hint="eastAsia"/>
        </w:rPr>
        <w:t>亲密性”（Intimit</w:t>
      </w:r>
      <w:r w:rsidR="00C132F4">
        <w:rPr>
          <w:lang w:val="de-DE"/>
        </w:rPr>
        <w:t>ät</w:t>
      </w:r>
      <w:r w:rsidR="00C132F4">
        <w:rPr>
          <w:rFonts w:hint="eastAsia"/>
        </w:rPr>
        <w:t>）</w:t>
      </w:r>
      <w:r w:rsidR="00C415BC">
        <w:rPr>
          <w:rFonts w:hint="eastAsia"/>
        </w:rPr>
        <w:t>是偶然出现的，非持续的（dauerhaft）</w:t>
      </w:r>
    </w:p>
    <w:p w14:paraId="7A64C9AC" w14:textId="1F0FBB5F" w:rsidR="00C415BC" w:rsidRDefault="00C415BC" w:rsidP="00281739">
      <w:pPr>
        <w:spacing w:after="0"/>
        <w:jc w:val="both"/>
      </w:pPr>
      <w:r>
        <w:rPr>
          <w:rFonts w:hint="eastAsia"/>
        </w:rPr>
        <w:t>2.3 新家庭生活持续的亲密性有别于“大家庭的共同性这种古早形式”</w:t>
      </w:r>
    </w:p>
    <w:p w14:paraId="78BEC300" w14:textId="77777777" w:rsidR="00C415BC" w:rsidRDefault="00C415BC" w:rsidP="00281739">
      <w:pPr>
        <w:spacing w:after="0"/>
        <w:jc w:val="both"/>
      </w:pPr>
    </w:p>
    <w:p w14:paraId="4A916691" w14:textId="2F4DD71B" w:rsidR="00281739" w:rsidRDefault="00C415BC" w:rsidP="00163E9B">
      <w:pPr>
        <w:pStyle w:val="a7"/>
        <w:rPr>
          <w:rFonts w:hint="eastAsia"/>
        </w:rPr>
      </w:pPr>
      <w:r>
        <w:rPr>
          <w:rFonts w:hint="eastAsia"/>
        </w:rPr>
        <w:t xml:space="preserve">3 </w:t>
      </w:r>
      <w:r w:rsidR="00432E9A">
        <w:rPr>
          <w:rFonts w:hint="eastAsia"/>
        </w:rPr>
        <w:t>家庭生活的私人化在建筑学风格转变上的体现</w:t>
      </w:r>
      <w:r w:rsidR="00C47FF8">
        <w:rPr>
          <w:rFonts w:hint="eastAsia"/>
        </w:rPr>
        <w:t>：卧室增扩、客厅缩减；卧室（私人领域）之外的家庭房用于召开沙龙（公共领域）</w:t>
      </w:r>
    </w:p>
    <w:p w14:paraId="4AEEE45C" w14:textId="77777777" w:rsidR="00281739" w:rsidRDefault="00281739" w:rsidP="00281739">
      <w:pPr>
        <w:spacing w:after="0"/>
        <w:jc w:val="both"/>
      </w:pPr>
      <w:r>
        <w:rPr>
          <w:rFonts w:hint="eastAsia"/>
        </w:rPr>
        <w:t>3.1</w:t>
      </w:r>
      <w:r w:rsidR="00071FCF">
        <w:rPr>
          <w:rFonts w:hint="eastAsia"/>
        </w:rPr>
        <w:t>家庭住房对于</w:t>
      </w:r>
      <w:r w:rsidR="00AF7C75">
        <w:rPr>
          <w:rFonts w:hint="eastAsia"/>
        </w:rPr>
        <w:t>家庭成员</w:t>
      </w:r>
      <w:r w:rsidR="00071FCF">
        <w:rPr>
          <w:rFonts w:hint="eastAsia"/>
        </w:rPr>
        <w:t>个人来说更加宜居</w:t>
      </w:r>
      <w:r w:rsidR="00AF7C75">
        <w:rPr>
          <w:rFonts w:hint="eastAsia"/>
        </w:rPr>
        <w:t>（卧室变大）</w:t>
      </w:r>
      <w:r w:rsidR="00071FCF">
        <w:rPr>
          <w:rFonts w:hint="eastAsia"/>
        </w:rPr>
        <w:t>，但对于家庭本身</w:t>
      </w:r>
      <w:r w:rsidR="00AF7C75">
        <w:rPr>
          <w:rFonts w:hint="eastAsia"/>
        </w:rPr>
        <w:t>来说却越来越狭窄（大厅缩减）</w:t>
      </w:r>
      <w:r w:rsidR="00071FCF">
        <w:rPr>
          <w:rFonts w:hint="eastAsia"/>
        </w:rPr>
        <w:t>）</w:t>
      </w:r>
      <w:r>
        <w:rPr>
          <w:rFonts w:hint="eastAsia"/>
        </w:rPr>
        <w:t>。</w:t>
      </w:r>
    </w:p>
    <w:p w14:paraId="7DB37721" w14:textId="72918596" w:rsidR="00432E9A" w:rsidRDefault="00281739" w:rsidP="00281739">
      <w:pPr>
        <w:spacing w:after="0"/>
        <w:jc w:val="both"/>
      </w:pPr>
      <w:r>
        <w:rPr>
          <w:rFonts w:hint="eastAsia"/>
        </w:rPr>
        <w:t>3.2 家庭房</w:t>
      </w:r>
      <w:r w:rsidR="00C47FF8">
        <w:rPr>
          <w:rFonts w:hint="eastAsia"/>
        </w:rPr>
        <w:t>（Familienzimmer）</w:t>
      </w:r>
      <w:r>
        <w:rPr>
          <w:rFonts w:hint="eastAsia"/>
        </w:rPr>
        <w:t>成为了接待房间/室，用于给“社会圈”召开“沙龙”。</w:t>
      </w:r>
    </w:p>
    <w:p w14:paraId="37AF7B17" w14:textId="3EACC261" w:rsidR="00281739" w:rsidRDefault="00281739" w:rsidP="00281739">
      <w:pPr>
        <w:spacing w:after="0"/>
        <w:jc w:val="both"/>
      </w:pPr>
      <w:r>
        <w:rPr>
          <w:rFonts w:hint="eastAsia"/>
        </w:rPr>
        <w:t xml:space="preserve">3.3 </w:t>
      </w:r>
      <w:r w:rsidR="00C47FF8">
        <w:rPr>
          <w:rFonts w:hint="eastAsia"/>
        </w:rPr>
        <w:t>卧室-沙龙的空间界限，体现了私人领域和公共领域之间的界限；私人踏出卧室进入沙龙，但两者紧密相关</w:t>
      </w:r>
    </w:p>
    <w:p w14:paraId="3563B516" w14:textId="77777777" w:rsidR="00463634" w:rsidRDefault="00463634" w:rsidP="00281739">
      <w:pPr>
        <w:spacing w:after="0"/>
        <w:jc w:val="both"/>
      </w:pPr>
    </w:p>
    <w:p w14:paraId="60A80C52" w14:textId="2624EE26" w:rsidR="00B225CD" w:rsidRDefault="00B225CD" w:rsidP="00B225CD">
      <w:pPr>
        <w:pStyle w:val="a7"/>
        <w:rPr>
          <w:rFonts w:hint="eastAsia"/>
        </w:rPr>
      </w:pPr>
      <w:r>
        <w:rPr>
          <w:rFonts w:hint="eastAsia"/>
        </w:rPr>
        <w:t>4 市民阶层家庭与“人性”概念（自愿、爱、教化）</w:t>
      </w:r>
    </w:p>
    <w:p w14:paraId="67F3D0BD" w14:textId="0097A9FD" w:rsidR="00463634" w:rsidRDefault="00463634" w:rsidP="00281739">
      <w:pPr>
        <w:spacing w:after="0"/>
        <w:jc w:val="both"/>
      </w:pPr>
      <w:r>
        <w:rPr>
          <w:rFonts w:hint="eastAsia"/>
        </w:rPr>
        <w:t>4.1 内室或卧室（Binnenraum oder Wohnzimmer）是</w:t>
      </w:r>
      <w:r w:rsidR="00346BFA">
        <w:rPr>
          <w:rFonts w:hint="eastAsia"/>
        </w:rPr>
        <w:t>（与政治-经济学解放</w:t>
      </w:r>
      <w:r w:rsidR="000B5710">
        <w:rPr>
          <w:rFonts w:hint="eastAsia"/>
        </w:rPr>
        <w:t>相应的</w:t>
      </w:r>
      <w:r w:rsidR="00346BFA">
        <w:rPr>
          <w:rFonts w:hint="eastAsia"/>
        </w:rPr>
        <w:t>）</w:t>
      </w:r>
      <w:r>
        <w:rPr>
          <w:rFonts w:hint="eastAsia"/>
        </w:rPr>
        <w:t>心理学解放的场所</w:t>
      </w:r>
    </w:p>
    <w:p w14:paraId="57E2AD1C" w14:textId="2EB2A31B" w:rsidR="00463634" w:rsidRDefault="00463634" w:rsidP="00281739">
      <w:pPr>
        <w:spacing w:after="0"/>
        <w:jc w:val="both"/>
      </w:pPr>
      <w:r>
        <w:rPr>
          <w:rFonts w:hint="eastAsia"/>
        </w:rPr>
        <w:t xml:space="preserve">4.2 </w:t>
      </w:r>
      <w:r w:rsidR="00601407">
        <w:rPr>
          <w:rFonts w:hint="eastAsia"/>
        </w:rPr>
        <w:t>家庭</w:t>
      </w:r>
      <w:r w:rsidR="00BA6F9B">
        <w:rPr>
          <w:rFonts w:hint="eastAsia"/>
        </w:rPr>
        <w:t>领域自认为是独立的、纯粹人性的领域，但是它</w:t>
      </w:r>
      <w:r w:rsidR="00CE28FC">
        <w:rPr>
          <w:rFonts w:hint="eastAsia"/>
        </w:rPr>
        <w:t>与劳动和商品交往的领域处在一种依赖关系中（而对独立性的意识恰恰可以从实际依赖中得到解释）</w:t>
      </w:r>
    </w:p>
    <w:p w14:paraId="7D61CDA9" w14:textId="7DA1AECE" w:rsidR="009522AB" w:rsidRDefault="009522AB" w:rsidP="00281739">
      <w:pPr>
        <w:spacing w:after="0"/>
        <w:jc w:val="both"/>
      </w:pPr>
      <w:r>
        <w:rPr>
          <w:rFonts w:hint="eastAsia"/>
        </w:rPr>
        <w:lastRenderedPageBreak/>
        <w:t>4.3 商品占有者的“私人自主”</w:t>
      </w:r>
    </w:p>
    <w:p w14:paraId="1C2A9A9E" w14:textId="7725BA1C" w:rsidR="00CE28FC" w:rsidRDefault="009522AB" w:rsidP="009522AB">
      <w:pPr>
        <w:spacing w:after="0"/>
        <w:ind w:firstLineChars="200" w:firstLine="440"/>
        <w:jc w:val="both"/>
      </w:pPr>
      <w:r>
        <w:rPr>
          <w:rFonts w:hint="eastAsia"/>
        </w:rPr>
        <w:t>商品占有者在一定程度上可以自认为是自主的（独立于国家的指令和控制，以盈利为尺度自由安排经营行为）</w:t>
      </w:r>
    </w:p>
    <w:p w14:paraId="7A16EE73" w14:textId="19704AF4" w:rsidR="00E25238" w:rsidRDefault="009522AB" w:rsidP="00281739">
      <w:pPr>
        <w:spacing w:after="0"/>
        <w:jc w:val="both"/>
      </w:pPr>
      <w:r>
        <w:rPr>
          <w:rFonts w:hint="eastAsia"/>
        </w:rPr>
        <w:t xml:space="preserve">4.4 </w:t>
      </w:r>
      <w:r w:rsidR="00E25238">
        <w:rPr>
          <w:rFonts w:hint="eastAsia"/>
        </w:rPr>
        <w:t>商品占有者的“私人自主”在家庭中的体现</w:t>
      </w:r>
    </w:p>
    <w:p w14:paraId="290C4620" w14:textId="04D06AD3" w:rsidR="00E25238" w:rsidRDefault="00C8276A" w:rsidP="007723B9">
      <w:pPr>
        <w:spacing w:after="0"/>
        <w:ind w:firstLineChars="200" w:firstLine="440"/>
        <w:jc w:val="both"/>
      </w:pPr>
      <w:r>
        <w:rPr>
          <w:rFonts w:hint="eastAsia"/>
        </w:rPr>
        <w:t>所有者在市场上的独立性与人在家庭中的自我展演</w:t>
      </w:r>
      <w:r w:rsidR="003A2DE4">
        <w:rPr>
          <w:rFonts w:hint="eastAsia"/>
        </w:rPr>
        <w:t>相对应：</w:t>
      </w:r>
      <w:r w:rsidR="008321E5">
        <w:rPr>
          <w:rFonts w:hint="eastAsia"/>
        </w:rPr>
        <w:t>摆脱社会强制的“亲密性”是“在竞争中运用的私人自主之真理性”的印记</w:t>
      </w:r>
      <w:r w:rsidR="007723B9">
        <w:rPr>
          <w:rFonts w:hint="eastAsia"/>
        </w:rPr>
        <w:t>；</w:t>
      </w:r>
    </w:p>
    <w:p w14:paraId="4D0B6754" w14:textId="7307049D" w:rsidR="007723B9" w:rsidRDefault="007723B9" w:rsidP="007723B9">
      <w:pPr>
        <w:spacing w:after="0"/>
        <w:jc w:val="both"/>
      </w:pPr>
      <w:r>
        <w:rPr>
          <w:rFonts w:hint="eastAsia"/>
        </w:rPr>
        <w:t>4.5 市民阶层家庭的三个环节（1）自愿性（Freiwilligkeit）；（2）爱的共同体（Liebesgemeinschaft）和（3）教化（Bildung）合为一个“人性”概念</w:t>
      </w:r>
    </w:p>
    <w:p w14:paraId="69DE95D3" w14:textId="3372F2CA" w:rsidR="007723B9" w:rsidRDefault="007723B9" w:rsidP="00D95F5F">
      <w:pPr>
        <w:spacing w:after="0"/>
        <w:ind w:firstLineChars="200" w:firstLine="440"/>
        <w:jc w:val="both"/>
      </w:pPr>
      <w:r>
        <w:rPr>
          <w:rFonts w:hint="eastAsia"/>
        </w:rPr>
        <w:t>自愿性：家庭是自由个人自愿建立的，无需强制即可维系</w:t>
      </w:r>
    </w:p>
    <w:p w14:paraId="2D2D24F2" w14:textId="00A8E449" w:rsidR="007723B9" w:rsidRDefault="007723B9" w:rsidP="00D95F5F">
      <w:pPr>
        <w:spacing w:after="0"/>
        <w:ind w:firstLineChars="200" w:firstLine="440"/>
        <w:jc w:val="both"/>
      </w:pPr>
      <w:r>
        <w:rPr>
          <w:rFonts w:hint="eastAsia"/>
        </w:rPr>
        <w:t>爱的共同体：家庭似乎基于夫妻双方持续的爱的共同体</w:t>
      </w:r>
    </w:p>
    <w:p w14:paraId="47B62E9E" w14:textId="2CB87E72" w:rsidR="007723B9" w:rsidRDefault="007723B9" w:rsidP="00D95F5F">
      <w:pPr>
        <w:spacing w:after="0"/>
        <w:ind w:firstLineChars="200" w:firstLine="440"/>
        <w:jc w:val="both"/>
      </w:pPr>
      <w:r>
        <w:rPr>
          <w:rFonts w:hint="eastAsia"/>
        </w:rPr>
        <w:t>教化：似乎确保了“全部能力的无目的发展”</w:t>
      </w:r>
    </w:p>
    <w:p w14:paraId="6F1BA9DA" w14:textId="77777777" w:rsidR="00E1117B" w:rsidRDefault="00E1117B" w:rsidP="00E1117B">
      <w:pPr>
        <w:spacing w:after="0"/>
        <w:jc w:val="both"/>
      </w:pPr>
    </w:p>
    <w:p w14:paraId="023003C4" w14:textId="57C3BCEB" w:rsidR="00E1117B" w:rsidRDefault="00FD25C7" w:rsidP="00CA2CE2">
      <w:pPr>
        <w:pStyle w:val="a7"/>
      </w:pPr>
      <w:r>
        <w:rPr>
          <w:rFonts w:hint="eastAsia"/>
        </w:rPr>
        <w:t xml:space="preserve">5 </w:t>
      </w:r>
      <w:r w:rsidR="007916F1">
        <w:rPr>
          <w:rFonts w:hint="eastAsia"/>
        </w:rPr>
        <w:t>“人性”理念与市民阶层家庭实际功能矛盾</w:t>
      </w:r>
      <w:r w:rsidR="00B5291B">
        <w:rPr>
          <w:rFonts w:hint="eastAsia"/>
        </w:rPr>
        <w:t>（原因，市民阶层家庭对市民社会的实际依附）</w:t>
      </w:r>
    </w:p>
    <w:p w14:paraId="560B4179" w14:textId="78937BC3" w:rsidR="007916F1" w:rsidRDefault="007916F1" w:rsidP="00CA2CE2">
      <w:pPr>
        <w:pStyle w:val="a9"/>
        <w:rPr>
          <w:rFonts w:hint="eastAsia"/>
        </w:rPr>
      </w:pPr>
      <w:r>
        <w:rPr>
          <w:rFonts w:hint="eastAsia"/>
        </w:rPr>
        <w:t>5.1 家庭为什么不免于强制？</w:t>
      </w:r>
      <w:r w:rsidR="00CA2CE2">
        <w:rPr>
          <w:rFonts w:hint="eastAsia"/>
        </w:rPr>
        <w:t>男性家长对妻子和孩子的权威</w:t>
      </w:r>
    </w:p>
    <w:p w14:paraId="01624049" w14:textId="34F221A2" w:rsidR="007916F1" w:rsidRDefault="00E715FF" w:rsidP="00E715FF">
      <w:pPr>
        <w:spacing w:after="0"/>
        <w:ind w:firstLineChars="200" w:firstLine="440"/>
        <w:jc w:val="both"/>
      </w:pPr>
      <w:r>
        <w:rPr>
          <w:rFonts w:hint="eastAsia"/>
        </w:rPr>
        <w:t>（1）</w:t>
      </w:r>
      <w:r w:rsidR="007916F1">
        <w:rPr>
          <w:rFonts w:hint="eastAsia"/>
        </w:rPr>
        <w:t>通过家庭，社会必要的要求才得到严格遵守</w:t>
      </w:r>
      <w:r>
        <w:rPr>
          <w:rFonts w:hint="eastAsia"/>
        </w:rPr>
        <w:t>（父亲权威的内在化）</w:t>
      </w:r>
    </w:p>
    <w:p w14:paraId="6C44B356" w14:textId="26DE6A73" w:rsidR="00E715FF" w:rsidRDefault="00E715FF" w:rsidP="00E715FF">
      <w:pPr>
        <w:spacing w:after="0"/>
        <w:ind w:firstLineChars="200" w:firstLine="440"/>
        <w:jc w:val="both"/>
      </w:pPr>
      <w:r>
        <w:rPr>
          <w:rFonts w:hint="eastAsia"/>
        </w:rPr>
        <w:t>（2）妻子对丈夫、孩子对父亲的经济依附，或者说家长的权威。</w:t>
      </w:r>
    </w:p>
    <w:p w14:paraId="37FCDDA3" w14:textId="54BCF93F" w:rsidR="00E715FF" w:rsidRDefault="00E715FF" w:rsidP="00CA2CE2">
      <w:pPr>
        <w:pStyle w:val="a9"/>
      </w:pPr>
      <w:r>
        <w:rPr>
          <w:rFonts w:hint="eastAsia"/>
        </w:rPr>
        <w:t>5.2 家庭为什么不是爱的共同体？</w:t>
      </w:r>
      <w:r w:rsidR="00CA2CE2">
        <w:rPr>
          <w:rFonts w:hint="eastAsia"/>
        </w:rPr>
        <w:t>婚姻不止爱情，还有理性考虑（资本的维持和增长）</w:t>
      </w:r>
    </w:p>
    <w:p w14:paraId="3A443751" w14:textId="01421230" w:rsidR="00E715FF" w:rsidRDefault="00E715FF" w:rsidP="00E715FF">
      <w:pPr>
        <w:spacing w:after="0"/>
        <w:ind w:firstLine="440"/>
        <w:jc w:val="both"/>
      </w:pPr>
      <w:r>
        <w:rPr>
          <w:rFonts w:hint="eastAsia"/>
        </w:rPr>
        <w:t>家庭是资本的载体，结婚考虑的不只是两人的爱情，还有资本的维持和增长</w:t>
      </w:r>
      <w:r w:rsidR="00A72BC4">
        <w:rPr>
          <w:rFonts w:hint="eastAsia"/>
        </w:rPr>
        <w:t>；爱与理性的冲突</w:t>
      </w:r>
    </w:p>
    <w:p w14:paraId="0A0E20C8" w14:textId="799A9F21" w:rsidR="00E715FF" w:rsidRDefault="00E715FF" w:rsidP="00CA2CE2">
      <w:pPr>
        <w:pStyle w:val="a9"/>
      </w:pPr>
      <w:r>
        <w:rPr>
          <w:rFonts w:hint="eastAsia"/>
        </w:rPr>
        <w:t xml:space="preserve">5.3 </w:t>
      </w:r>
      <w:r w:rsidR="00CA2CE2">
        <w:rPr>
          <w:rFonts w:hint="eastAsia"/>
        </w:rPr>
        <w:t>家庭为什么不是教化（全部能力的无目的发展）的场所？职业需要和职业教育</w:t>
      </w:r>
    </w:p>
    <w:p w14:paraId="1F0AEB78" w14:textId="2D49CF8B" w:rsidR="00CA2CE2" w:rsidRDefault="00CA2CE2" w:rsidP="00AF5927">
      <w:pPr>
        <w:spacing w:after="0"/>
        <w:ind w:firstLine="440"/>
        <w:jc w:val="both"/>
      </w:pPr>
      <w:r>
        <w:rPr>
          <w:rFonts w:hint="eastAsia"/>
        </w:rPr>
        <w:t>职业需要和职业教育VS自成目的的教化</w:t>
      </w:r>
    </w:p>
    <w:p w14:paraId="40663D48" w14:textId="77777777" w:rsidR="00AF5927" w:rsidRDefault="00AF5927" w:rsidP="00AF5927">
      <w:pPr>
        <w:spacing w:after="0"/>
        <w:jc w:val="both"/>
      </w:pPr>
    </w:p>
    <w:p w14:paraId="257844CE" w14:textId="7969FFA6" w:rsidR="00A97FAC" w:rsidRDefault="00AF5927" w:rsidP="005024CF">
      <w:pPr>
        <w:pStyle w:val="a7"/>
      </w:pPr>
      <w:r>
        <w:rPr>
          <w:rFonts w:hint="eastAsia"/>
        </w:rPr>
        <w:t xml:space="preserve">6 </w:t>
      </w:r>
      <w:r w:rsidR="005024CF">
        <w:rPr>
          <w:rFonts w:hint="eastAsia"/>
        </w:rPr>
        <w:t>【没太理解】</w:t>
      </w:r>
      <w:r w:rsidR="0078109B">
        <w:rPr>
          <w:rFonts w:hint="eastAsia"/>
        </w:rPr>
        <w:t>但是，从小型家庭的私人领域的经验中生长出来的三大理念并非纯粹意识形态</w:t>
      </w:r>
    </w:p>
    <w:p w14:paraId="0EAE5C2A" w14:textId="5FD42C97" w:rsidR="00A97FAC" w:rsidRDefault="00A97FAC" w:rsidP="00AF5927">
      <w:pPr>
        <w:spacing w:after="0"/>
        <w:jc w:val="both"/>
        <w:rPr>
          <w:rFonts w:hint="eastAsia"/>
        </w:rPr>
      </w:pPr>
      <w:r>
        <w:rPr>
          <w:rFonts w:hint="eastAsia"/>
        </w:rPr>
        <w:t xml:space="preserve">6.1 </w:t>
      </w:r>
      <w:r w:rsidR="005024CF">
        <w:rPr>
          <w:rFonts w:hint="eastAsia"/>
        </w:rPr>
        <w:t>随着这种特殊的人性概念，一种关于现状的观点在市民阶层中间流行开来，这种现状允诺说，不用遁入某个彼岸，就能完全摆脱现状的强制。</w:t>
      </w:r>
    </w:p>
    <w:p w14:paraId="2B05B0BA" w14:textId="45DAD7E4" w:rsidR="0097694D" w:rsidRDefault="005024CF" w:rsidP="00AF5927">
      <w:pPr>
        <w:spacing w:after="0"/>
        <w:jc w:val="both"/>
      </w:pPr>
      <w:r>
        <w:rPr>
          <w:rFonts w:hint="eastAsia"/>
        </w:rPr>
        <w:t>6.2 让市民阶层的意识形态超出了意识形态的真理性环节，就是“超越被紧紧抓住的内在性”（das Transzendieren der festgehaltenen Immanenz）。</w:t>
      </w:r>
    </w:p>
    <w:p w14:paraId="2110C1EB" w14:textId="16935D60" w:rsidR="005024CF" w:rsidRDefault="005024CF" w:rsidP="00AF5927">
      <w:pPr>
        <w:spacing w:after="0"/>
        <w:jc w:val="both"/>
      </w:pPr>
      <w:r>
        <w:rPr>
          <w:rFonts w:hint="eastAsia"/>
        </w:rPr>
        <w:t>6.3 “人性”经验的出发点是在家庭保护之下的、作为纯粹的人的人的亲密关系</w:t>
      </w:r>
    </w:p>
    <w:p w14:paraId="6A93E6F2" w14:textId="77777777" w:rsidR="005024CF" w:rsidRDefault="005024CF" w:rsidP="00AF5927">
      <w:pPr>
        <w:spacing w:after="0"/>
        <w:jc w:val="both"/>
      </w:pPr>
    </w:p>
    <w:p w14:paraId="04736AB6" w14:textId="66353DB5" w:rsidR="006B026C" w:rsidRDefault="006B026C" w:rsidP="006B026C">
      <w:pPr>
        <w:pStyle w:val="a7"/>
        <w:rPr>
          <w:rFonts w:hint="eastAsia"/>
        </w:rPr>
      </w:pPr>
      <w:r>
        <w:rPr>
          <w:rFonts w:hint="eastAsia"/>
        </w:rPr>
        <w:t>7 在小型家庭-亲密关系中被发现的“主体性”最初通过相互</w:t>
      </w:r>
      <w:r w:rsidR="008E249A">
        <w:rPr>
          <w:rFonts w:hint="eastAsia"/>
        </w:rPr>
        <w:t>“</w:t>
      </w:r>
      <w:r>
        <w:rPr>
          <w:rFonts w:hint="eastAsia"/>
        </w:rPr>
        <w:t>写信</w:t>
      </w:r>
      <w:r w:rsidR="008E249A">
        <w:rPr>
          <w:rFonts w:hint="eastAsia"/>
        </w:rPr>
        <w:t>”</w:t>
      </w:r>
      <w:r>
        <w:rPr>
          <w:rFonts w:hint="eastAsia"/>
        </w:rPr>
        <w:t>而得到舒</w:t>
      </w:r>
      <w:r>
        <w:rPr>
          <w:rFonts w:hint="eastAsia"/>
        </w:rPr>
        <w:lastRenderedPageBreak/>
        <w:t>展</w:t>
      </w:r>
    </w:p>
    <w:p w14:paraId="3FD2560F" w14:textId="021337AE" w:rsidR="005024CF" w:rsidRDefault="005024CF" w:rsidP="00AF5927">
      <w:pPr>
        <w:spacing w:after="0"/>
        <w:jc w:val="both"/>
      </w:pPr>
      <w:r>
        <w:rPr>
          <w:rFonts w:hint="eastAsia"/>
        </w:rPr>
        <w:t>7</w:t>
      </w:r>
      <w:r w:rsidR="00671F49">
        <w:rPr>
          <w:rFonts w:hint="eastAsia"/>
        </w:rPr>
        <w:t>.1 私人自认为，在小型家庭的亲密领域中，他们是能够相互进入“纯粹</w:t>
      </w:r>
      <w:r w:rsidR="00BE391F">
        <w:rPr>
          <w:rFonts w:hint="eastAsia"/>
        </w:rPr>
        <w:t>人性的</w:t>
      </w:r>
      <w:r w:rsidR="00671F49">
        <w:rPr>
          <w:rFonts w:hint="eastAsia"/>
        </w:rPr>
        <w:t>”</w:t>
      </w:r>
      <w:r w:rsidR="00BE391F">
        <w:rPr>
          <w:rFonts w:hint="eastAsia"/>
        </w:rPr>
        <w:t>（rein menschliche）</w:t>
      </w:r>
      <w:r w:rsidR="00671F49">
        <w:rPr>
          <w:rFonts w:hint="eastAsia"/>
        </w:rPr>
        <w:t>关系的人</w:t>
      </w:r>
    </w:p>
    <w:p w14:paraId="7FC0B573" w14:textId="593E02FC" w:rsidR="00671F49" w:rsidRDefault="00BE391F" w:rsidP="00AF5927">
      <w:pPr>
        <w:spacing w:after="0"/>
        <w:jc w:val="both"/>
        <w:rPr>
          <w:lang w:val="de-DE"/>
        </w:rPr>
      </w:pPr>
      <w:r>
        <w:rPr>
          <w:rFonts w:hint="eastAsia"/>
        </w:rPr>
        <w:t>7.2 “纯粹人性的关系”</w:t>
      </w:r>
      <w:r w:rsidR="006F1A8F">
        <w:rPr>
          <w:rFonts w:hint="eastAsia"/>
        </w:rPr>
        <w:t>的文学形式在当时是“信件往来”，通过写信，个体舒展了其“主体性”（Subjektivit</w:t>
      </w:r>
      <w:r w:rsidR="006F1A8F">
        <w:rPr>
          <w:lang w:val="de-DE"/>
        </w:rPr>
        <w:t>ät</w:t>
      </w:r>
      <w:r w:rsidR="006F1A8F">
        <w:rPr>
          <w:rFonts w:hint="eastAsia"/>
        </w:rPr>
        <w:t>）</w:t>
      </w:r>
    </w:p>
    <w:p w14:paraId="56FC0261" w14:textId="718FCC3A" w:rsidR="006F1A8F" w:rsidRDefault="00E267D4" w:rsidP="00AF5927">
      <w:pPr>
        <w:spacing w:after="0"/>
        <w:jc w:val="both"/>
        <w:rPr>
          <w:lang w:val="de-DE"/>
        </w:rPr>
      </w:pPr>
      <w:r>
        <w:rPr>
          <w:lang w:val="de-DE"/>
        </w:rPr>
        <w:t xml:space="preserve">7.3 </w:t>
      </w:r>
      <w:r w:rsidR="00016FE2">
        <w:rPr>
          <w:rFonts w:hint="eastAsia"/>
          <w:lang w:val="de-DE"/>
        </w:rPr>
        <w:t>【信件最初只用于传递干巴、冰冷的信息】</w:t>
      </w:r>
      <w:r w:rsidR="003E6896">
        <w:rPr>
          <w:rFonts w:hint="eastAsia"/>
          <w:lang w:val="de-DE"/>
        </w:rPr>
        <w:t>在现代邮政来往的开端，信件主要是新报纸的一种运输手段</w:t>
      </w:r>
      <w:r w:rsidR="00395F88">
        <w:rPr>
          <w:rFonts w:hint="eastAsia"/>
          <w:lang w:val="de-DE"/>
        </w:rPr>
        <w:t>，但后来它很快服务于学者间的通信和家人间的问候。</w:t>
      </w:r>
    </w:p>
    <w:p w14:paraId="6318DFCE" w14:textId="5453B5B4" w:rsidR="006B026C" w:rsidRPr="00486AAC" w:rsidRDefault="00486AAC" w:rsidP="00AF5927">
      <w:pPr>
        <w:spacing w:after="0"/>
        <w:jc w:val="both"/>
        <w:rPr>
          <w:rFonts w:hint="eastAsia"/>
          <w:lang w:val="de-DE"/>
        </w:rPr>
      </w:pPr>
      <w:r>
        <w:rPr>
          <w:rFonts w:hint="eastAsia"/>
          <w:lang w:val="de-DE"/>
        </w:rPr>
        <w:t xml:space="preserve">7.4 </w:t>
      </w:r>
      <w:r w:rsidR="00016FE2">
        <w:rPr>
          <w:rFonts w:hint="eastAsia"/>
          <w:lang w:val="de-DE"/>
        </w:rPr>
        <w:t>【信件后来成为了写信者敞开心扉、倾诉心灵的媒介】</w:t>
      </w:r>
      <w:r>
        <w:rPr>
          <w:rFonts w:hint="eastAsia"/>
          <w:lang w:val="de-DE"/>
        </w:rPr>
        <w:t>在感伤主义的时代</w:t>
      </w:r>
      <w:r w:rsidR="001162CD">
        <w:rPr>
          <w:rFonts w:hint="eastAsia"/>
          <w:lang w:val="de-DE"/>
        </w:rPr>
        <w:t>，信件包含的不只是冰冷的消息，还有心灵的倾诉</w:t>
      </w:r>
      <w:r w:rsidR="00016FE2">
        <w:rPr>
          <w:rFonts w:hint="eastAsia"/>
          <w:lang w:val="de-DE"/>
        </w:rPr>
        <w:t>。</w:t>
      </w:r>
    </w:p>
    <w:p w14:paraId="1447F668" w14:textId="0245176E" w:rsidR="006F1A8F" w:rsidRDefault="008E249A" w:rsidP="00AF5927">
      <w:pPr>
        <w:spacing w:after="0"/>
        <w:jc w:val="both"/>
        <w:rPr>
          <w:rFonts w:hint="eastAsia"/>
        </w:rPr>
      </w:pPr>
      <w:r>
        <w:rPr>
          <w:rFonts w:hint="eastAsia"/>
        </w:rPr>
        <w:t>【人性与主体性的关系？】</w:t>
      </w:r>
    </w:p>
    <w:p w14:paraId="44B3D376" w14:textId="77777777" w:rsidR="006F1A8F" w:rsidRDefault="006F1A8F" w:rsidP="00AF5927">
      <w:pPr>
        <w:spacing w:after="0"/>
        <w:jc w:val="both"/>
      </w:pPr>
    </w:p>
    <w:p w14:paraId="1D2512EA" w14:textId="2D9393B2" w:rsidR="006F1A8F" w:rsidRDefault="00611A87" w:rsidP="003F4237">
      <w:pPr>
        <w:pStyle w:val="a7"/>
      </w:pPr>
      <w:r>
        <w:rPr>
          <w:rFonts w:hint="eastAsia"/>
        </w:rPr>
        <w:t xml:space="preserve">8 </w:t>
      </w:r>
      <w:r w:rsidR="005F7C58">
        <w:rPr>
          <w:rFonts w:hint="eastAsia"/>
        </w:rPr>
        <w:t>主体性的公共相关性</w:t>
      </w:r>
      <w:r w:rsidR="003F4237">
        <w:rPr>
          <w:rFonts w:hint="eastAsia"/>
        </w:rPr>
        <w:t>(publikumsbezogen)</w:t>
      </w:r>
      <w:r w:rsidR="005F7C58">
        <w:rPr>
          <w:rFonts w:hint="eastAsia"/>
        </w:rPr>
        <w:t>：</w:t>
      </w:r>
      <w:r w:rsidR="00536305">
        <w:rPr>
          <w:rFonts w:hint="eastAsia"/>
        </w:rPr>
        <w:t>信件的公开性以及“信件体小说”（Briefroman）</w:t>
      </w:r>
    </w:p>
    <w:p w14:paraId="52F0C048" w14:textId="06F6D817" w:rsidR="004359C6" w:rsidRDefault="000931C3" w:rsidP="00AF5927">
      <w:pPr>
        <w:spacing w:after="0"/>
        <w:jc w:val="both"/>
      </w:pPr>
      <w:r>
        <w:rPr>
          <w:rFonts w:hint="eastAsia"/>
        </w:rPr>
        <w:t>8.1 主体性是“私人物”最内在的庭院</w:t>
      </w:r>
    </w:p>
    <w:p w14:paraId="3137986B" w14:textId="05B87FE0" w:rsidR="000931C3" w:rsidRDefault="000931C3" w:rsidP="00AF5927">
      <w:pPr>
        <w:spacing w:after="0"/>
        <w:jc w:val="both"/>
      </w:pPr>
      <w:r>
        <w:rPr>
          <w:rFonts w:hint="eastAsia"/>
        </w:rPr>
        <w:t xml:space="preserve">8.2 </w:t>
      </w:r>
      <w:r w:rsidR="009C3FB3">
        <w:rPr>
          <w:rFonts w:hint="eastAsia"/>
        </w:rPr>
        <w:t>这种</w:t>
      </w:r>
      <w:r w:rsidR="008D05BA">
        <w:rPr>
          <w:rFonts w:hint="eastAsia"/>
        </w:rPr>
        <w:t>主体性总是与公众相联系的</w:t>
      </w:r>
    </w:p>
    <w:p w14:paraId="0D7A552A" w14:textId="7177C44F" w:rsidR="008D05BA" w:rsidRDefault="008D05BA" w:rsidP="00AF5927">
      <w:pPr>
        <w:spacing w:after="0"/>
        <w:jc w:val="both"/>
      </w:pPr>
      <w:r>
        <w:rPr>
          <w:rFonts w:hint="eastAsia"/>
        </w:rPr>
        <w:t>8.3</w:t>
      </w:r>
      <w:r w:rsidR="009C3FB3">
        <w:rPr>
          <w:rFonts w:hint="eastAsia"/>
        </w:rPr>
        <w:t xml:space="preserve"> 以文学来传达的亲密性的对立物不是公众性，而是泄密（Indiskretion）</w:t>
      </w:r>
    </w:p>
    <w:p w14:paraId="5E5D7834" w14:textId="2D52AC65" w:rsidR="009C3FB3" w:rsidRDefault="005F7C58" w:rsidP="00AF5927">
      <w:pPr>
        <w:spacing w:after="0"/>
        <w:jc w:val="both"/>
      </w:pPr>
      <w:r>
        <w:rPr>
          <w:rFonts w:hint="eastAsia"/>
        </w:rPr>
        <w:t xml:space="preserve">8.4 </w:t>
      </w:r>
      <w:r w:rsidR="00A92C36">
        <w:rPr>
          <w:rFonts w:hint="eastAsia"/>
        </w:rPr>
        <w:t>表现1：</w:t>
      </w:r>
      <w:r>
        <w:rPr>
          <w:rFonts w:hint="eastAsia"/>
        </w:rPr>
        <w:t>许多</w:t>
      </w:r>
      <w:r w:rsidR="00A92C36">
        <w:rPr>
          <w:rFonts w:hint="eastAsia"/>
        </w:rPr>
        <w:t>私人信件一开始就是要付印的</w:t>
      </w:r>
    </w:p>
    <w:p w14:paraId="09ADC3BA" w14:textId="4077BBA7" w:rsidR="00A92C36" w:rsidRPr="00A92C36" w:rsidRDefault="00A92C36" w:rsidP="00AF5927">
      <w:pPr>
        <w:spacing w:after="0"/>
        <w:jc w:val="both"/>
        <w:rPr>
          <w:rFonts w:hint="eastAsia"/>
        </w:rPr>
      </w:pPr>
      <w:r>
        <w:rPr>
          <w:rFonts w:hint="eastAsia"/>
        </w:rPr>
        <w:t>8.5 表现2：</w:t>
      </w:r>
      <w:r w:rsidR="00197ECF">
        <w:rPr>
          <w:rFonts w:hint="eastAsia"/>
        </w:rPr>
        <w:t>同时期大量的小说是“信件小说”（Briefroman）</w:t>
      </w:r>
      <w:r w:rsidR="00F532D7">
        <w:rPr>
          <w:rFonts w:hint="eastAsia"/>
        </w:rPr>
        <w:t>，《帕梅拉》、《新爱丽丝》、《少年维特的烦恼》</w:t>
      </w:r>
    </w:p>
    <w:p w14:paraId="41137B6D" w14:textId="77777777" w:rsidR="006F1A8F" w:rsidRDefault="006F1A8F" w:rsidP="00AF5927">
      <w:pPr>
        <w:spacing w:after="0"/>
        <w:jc w:val="both"/>
      </w:pPr>
    </w:p>
    <w:p w14:paraId="4FE91E24" w14:textId="41EB3F23" w:rsidR="00D02B1D" w:rsidRDefault="00D02B1D" w:rsidP="004A353A">
      <w:pPr>
        <w:pStyle w:val="a7"/>
      </w:pPr>
      <w:r>
        <w:rPr>
          <w:rFonts w:hint="eastAsia"/>
        </w:rPr>
        <w:t>9 作者、作品（Opus）、公众之间的关系变成了在心理上对“人”，对自我认识和共情感兴趣的私人彼此之间的亲密关系；“Fiction”</w:t>
      </w:r>
    </w:p>
    <w:p w14:paraId="4A654ADE" w14:textId="6EF100A7" w:rsidR="006F1A8F" w:rsidRDefault="006F1A8F" w:rsidP="00AF5927">
      <w:pPr>
        <w:spacing w:after="0"/>
        <w:jc w:val="both"/>
      </w:pPr>
    </w:p>
    <w:p w14:paraId="09B035C6" w14:textId="30793653" w:rsidR="00F4210A" w:rsidRDefault="00F4210A" w:rsidP="004A353A">
      <w:pPr>
        <w:pStyle w:val="a7"/>
        <w:rPr>
          <w:rFonts w:hint="eastAsia"/>
        </w:rPr>
      </w:pPr>
      <w:r>
        <w:rPr>
          <w:rFonts w:hint="eastAsia"/>
        </w:rPr>
        <w:t>10</w:t>
      </w:r>
      <w:r w:rsidR="00F72B1B">
        <w:rPr>
          <w:rFonts w:hint="eastAsia"/>
        </w:rPr>
        <w:t>.1-10.3</w:t>
      </w:r>
      <w:r>
        <w:rPr>
          <w:rFonts w:hint="eastAsia"/>
        </w:rPr>
        <w:t xml:space="preserve"> 虚构小说中私人性-公共性、主体性-公众性的统一：</w:t>
      </w:r>
      <w:r w:rsidR="00410ACE">
        <w:rPr>
          <w:rFonts w:hint="eastAsia"/>
        </w:rPr>
        <w:t>一方面，</w:t>
      </w:r>
      <w:r>
        <w:rPr>
          <w:rFonts w:hint="eastAsia"/>
        </w:rPr>
        <w:t>读者基于</w:t>
      </w:r>
      <w:r w:rsidR="00410ACE">
        <w:rPr>
          <w:rFonts w:hint="eastAsia"/>
        </w:rPr>
        <w:t>实际的</w:t>
      </w:r>
      <w:r>
        <w:rPr>
          <w:rFonts w:hint="eastAsia"/>
        </w:rPr>
        <w:t>亲密关系</w:t>
      </w:r>
      <w:r w:rsidR="00410ACE">
        <w:rPr>
          <w:rFonts w:hint="eastAsia"/>
        </w:rPr>
        <w:t>，将自己代入</w:t>
      </w:r>
      <w:r>
        <w:rPr>
          <w:rFonts w:hint="eastAsia"/>
        </w:rPr>
        <w:t>小说人物</w:t>
      </w:r>
      <w:r w:rsidR="00410ACE">
        <w:rPr>
          <w:rFonts w:hint="eastAsia"/>
        </w:rPr>
        <w:t>间</w:t>
      </w:r>
      <w:r>
        <w:rPr>
          <w:rFonts w:hint="eastAsia"/>
        </w:rPr>
        <w:t>虚构的亲密关系</w:t>
      </w:r>
      <w:r w:rsidR="00410ACE">
        <w:rPr>
          <w:rFonts w:hint="eastAsia"/>
        </w:rPr>
        <w:t>中；另一方面，对这种亲密关系的思考又不是单个读者的事情，</w:t>
      </w:r>
      <w:r w:rsidR="004A353A">
        <w:rPr>
          <w:rFonts w:hint="eastAsia"/>
        </w:rPr>
        <w:t>而属于整个读者公众自我启蒙的过程</w:t>
      </w:r>
    </w:p>
    <w:p w14:paraId="0F7C73C5" w14:textId="58B4AE77" w:rsidR="00D02B1D" w:rsidRDefault="00D02B1D" w:rsidP="00AF5927">
      <w:pPr>
        <w:spacing w:after="0"/>
        <w:jc w:val="both"/>
      </w:pPr>
      <w:r>
        <w:rPr>
          <w:rFonts w:hint="eastAsia"/>
        </w:rPr>
        <w:t>10</w:t>
      </w:r>
      <w:r w:rsidR="00B6500B">
        <w:rPr>
          <w:rFonts w:hint="eastAsia"/>
        </w:rPr>
        <w:t>.1</w:t>
      </w:r>
      <w:r>
        <w:rPr>
          <w:rFonts w:hint="eastAsia"/>
        </w:rPr>
        <w:t xml:space="preserve"> </w:t>
      </w:r>
      <w:r w:rsidR="00B6500B">
        <w:rPr>
          <w:rFonts w:hint="eastAsia"/>
        </w:rPr>
        <w:t>在广大市民阶层中，公众的领域起初是作为小家庭的亲密性领域的扩展且同时是补充出现的</w:t>
      </w:r>
    </w:p>
    <w:p w14:paraId="744AE918" w14:textId="5C3ED207" w:rsidR="00B6500B" w:rsidRDefault="00B6500B" w:rsidP="00AF5927">
      <w:pPr>
        <w:spacing w:after="0"/>
        <w:jc w:val="both"/>
      </w:pPr>
      <w:r>
        <w:rPr>
          <w:rFonts w:hint="eastAsia"/>
        </w:rPr>
        <w:t>10.2 “卧室”的私人性和“沙龙”的公共性相联系，私人个体的“主体性”</w:t>
      </w:r>
      <w:r w:rsidR="00A53B2A" w:rsidRPr="00A53B2A">
        <w:t>(Subjektiv</w:t>
      </w:r>
      <w:r w:rsidR="00A53B2A">
        <w:t>ität</w:t>
      </w:r>
      <w:r w:rsidR="00A53B2A" w:rsidRPr="00A53B2A">
        <w:t>)</w:t>
      </w:r>
      <w:r>
        <w:rPr>
          <w:rFonts w:hint="eastAsia"/>
        </w:rPr>
        <w:t>从一开始就与“公众性”</w:t>
      </w:r>
      <w:r w:rsidR="00A53B2A">
        <w:rPr>
          <w:rFonts w:hint="eastAsia"/>
        </w:rPr>
        <w:t>（Publizit</w:t>
      </w:r>
      <w:r w:rsidR="00A53B2A" w:rsidRPr="00A53B2A">
        <w:t>ät</w:t>
      </w:r>
      <w:r w:rsidR="00A53B2A">
        <w:rPr>
          <w:rFonts w:hint="eastAsia"/>
        </w:rPr>
        <w:t>）</w:t>
      </w:r>
      <w:r>
        <w:rPr>
          <w:rFonts w:hint="eastAsia"/>
        </w:rPr>
        <w:t>相联系</w:t>
      </w:r>
      <w:r w:rsidR="00C604BE">
        <w:rPr>
          <w:rFonts w:hint="eastAsia"/>
        </w:rPr>
        <w:t>。</w:t>
      </w:r>
    </w:p>
    <w:p w14:paraId="1BFC45A5" w14:textId="454967E3" w:rsidR="00C604BE" w:rsidRPr="00C604BE" w:rsidRDefault="00C604BE" w:rsidP="00AF5927">
      <w:pPr>
        <w:spacing w:after="0"/>
        <w:jc w:val="both"/>
        <w:rPr>
          <w:rFonts w:hint="eastAsia"/>
        </w:rPr>
      </w:pPr>
      <w:r>
        <w:rPr>
          <w:rFonts w:hint="eastAsia"/>
        </w:rPr>
        <w:t>10.3 在“虚构小说”中，主体性和公众性被统摄在一起</w:t>
      </w:r>
      <w:r w:rsidR="004B3651">
        <w:rPr>
          <w:rFonts w:hint="eastAsia"/>
        </w:rPr>
        <w:t>：（1）一方面，</w:t>
      </w:r>
      <w:r w:rsidR="009C3912">
        <w:rPr>
          <w:rFonts w:hint="eastAsia"/>
        </w:rPr>
        <w:t>彼此共情的读者重复着小说所描绘的私人关系，从实际亲密关系的经验出发，填补假想出来的亲密性；（2）</w:t>
      </w:r>
      <w:r w:rsidR="009C3912">
        <w:rPr>
          <w:rFonts w:hint="eastAsia"/>
        </w:rPr>
        <w:lastRenderedPageBreak/>
        <w:t>另一方面，从一开始就以文学来传递的亲密性</w:t>
      </w:r>
      <w:r w:rsidR="00F4210A">
        <w:rPr>
          <w:rFonts w:hint="eastAsia"/>
        </w:rPr>
        <w:t>，事实上成为了广泛的读者公众的文学</w:t>
      </w:r>
      <w:r w:rsidR="00F72B1B">
        <w:rPr>
          <w:rFonts w:hint="eastAsia"/>
        </w:rPr>
        <w:t>（《帕梅拉》出版后，成立了第一批公共图书馆、读者圈）</w:t>
      </w:r>
    </w:p>
    <w:p w14:paraId="49F1B95B" w14:textId="77777777" w:rsidR="00BE391F" w:rsidRDefault="00BE391F" w:rsidP="00AF5927">
      <w:pPr>
        <w:spacing w:after="0"/>
        <w:jc w:val="both"/>
      </w:pPr>
    </w:p>
    <w:p w14:paraId="0B364B95" w14:textId="77777777" w:rsidR="00F72B1B" w:rsidRDefault="00F72B1B" w:rsidP="00AF5927">
      <w:pPr>
        <w:spacing w:after="0"/>
        <w:jc w:val="both"/>
      </w:pPr>
      <w:r>
        <w:rPr>
          <w:rFonts w:hint="eastAsia"/>
        </w:rPr>
        <w:t xml:space="preserve">10.4 </w:t>
      </w:r>
    </w:p>
    <w:p w14:paraId="40DAF134" w14:textId="2D97E7E3" w:rsidR="00BE391F" w:rsidRPr="00671F49" w:rsidRDefault="00F72B1B" w:rsidP="00AF5927">
      <w:pPr>
        <w:spacing w:after="0"/>
        <w:jc w:val="both"/>
        <w:rPr>
          <w:rFonts w:hint="eastAsia"/>
        </w:rPr>
      </w:pPr>
      <w:r>
        <w:rPr>
          <w:rFonts w:hint="eastAsia"/>
        </w:rPr>
        <w:t>“市民阶层构成了在很久之前从咖啡馆、沙龙、宴会那些早期制度中生长出来，现在靠报刊及其职业批评的中介机构凝聚起来的公众。</w:t>
      </w:r>
      <w:r w:rsidR="00B955A8">
        <w:rPr>
          <w:rFonts w:hint="eastAsia"/>
        </w:rPr>
        <w:t>市民阶层构成了文学说理的公共领域，具有小家庭-亲密性根源的主体性在文学说理的过程中达成对自身的理解。</w:t>
      </w:r>
      <w:r>
        <w:rPr>
          <w:rFonts w:hint="eastAsia"/>
        </w:rPr>
        <w:t xml:space="preserve">” </w:t>
      </w:r>
    </w:p>
    <w:sectPr w:rsidR="00BE391F" w:rsidRPr="00671F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504E5" w14:textId="77777777" w:rsidR="00890579" w:rsidRDefault="00890579" w:rsidP="00E25238">
      <w:pPr>
        <w:spacing w:after="0" w:line="240" w:lineRule="auto"/>
        <w:rPr>
          <w:rFonts w:hint="eastAsia"/>
        </w:rPr>
      </w:pPr>
      <w:r>
        <w:separator/>
      </w:r>
    </w:p>
  </w:endnote>
  <w:endnote w:type="continuationSeparator" w:id="0">
    <w:p w14:paraId="1A086E61" w14:textId="77777777" w:rsidR="00890579" w:rsidRDefault="00890579" w:rsidP="00E25238">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472D6" w14:textId="77777777" w:rsidR="00890579" w:rsidRDefault="00890579" w:rsidP="00E25238">
      <w:pPr>
        <w:spacing w:after="0" w:line="240" w:lineRule="auto"/>
        <w:rPr>
          <w:rFonts w:hint="eastAsia"/>
        </w:rPr>
      </w:pPr>
      <w:r>
        <w:separator/>
      </w:r>
    </w:p>
  </w:footnote>
  <w:footnote w:type="continuationSeparator" w:id="0">
    <w:p w14:paraId="5D9C3664" w14:textId="77777777" w:rsidR="00890579" w:rsidRDefault="00890579" w:rsidP="00E25238">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5A2CD0"/>
    <w:multiLevelType w:val="multilevel"/>
    <w:tmpl w:val="10F6216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18005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C94"/>
    <w:rsid w:val="00016FE2"/>
    <w:rsid w:val="00071FCF"/>
    <w:rsid w:val="000931C3"/>
    <w:rsid w:val="000B5710"/>
    <w:rsid w:val="001162CD"/>
    <w:rsid w:val="00144351"/>
    <w:rsid w:val="00163E9B"/>
    <w:rsid w:val="00197ECF"/>
    <w:rsid w:val="00281739"/>
    <w:rsid w:val="002D2996"/>
    <w:rsid w:val="00346BFA"/>
    <w:rsid w:val="00395F88"/>
    <w:rsid w:val="003A2DE4"/>
    <w:rsid w:val="003E6896"/>
    <w:rsid w:val="003F4237"/>
    <w:rsid w:val="00410ACE"/>
    <w:rsid w:val="00432E9A"/>
    <w:rsid w:val="004359C6"/>
    <w:rsid w:val="00463634"/>
    <w:rsid w:val="00486AAC"/>
    <w:rsid w:val="004A353A"/>
    <w:rsid w:val="004B3651"/>
    <w:rsid w:val="005024CF"/>
    <w:rsid w:val="00536305"/>
    <w:rsid w:val="0054522C"/>
    <w:rsid w:val="00582818"/>
    <w:rsid w:val="005C3DAD"/>
    <w:rsid w:val="005D5829"/>
    <w:rsid w:val="005F7C58"/>
    <w:rsid w:val="00601407"/>
    <w:rsid w:val="00611A87"/>
    <w:rsid w:val="00671F49"/>
    <w:rsid w:val="006B026C"/>
    <w:rsid w:val="006F1A8F"/>
    <w:rsid w:val="007723B9"/>
    <w:rsid w:val="0078109B"/>
    <w:rsid w:val="007916F1"/>
    <w:rsid w:val="007975A2"/>
    <w:rsid w:val="00822C94"/>
    <w:rsid w:val="008321E5"/>
    <w:rsid w:val="0085201A"/>
    <w:rsid w:val="00890579"/>
    <w:rsid w:val="008D05BA"/>
    <w:rsid w:val="008E249A"/>
    <w:rsid w:val="009522AB"/>
    <w:rsid w:val="0097694D"/>
    <w:rsid w:val="009C3912"/>
    <w:rsid w:val="009C3FB3"/>
    <w:rsid w:val="00A53B2A"/>
    <w:rsid w:val="00A72BC4"/>
    <w:rsid w:val="00A92C36"/>
    <w:rsid w:val="00A97FAC"/>
    <w:rsid w:val="00AD20C8"/>
    <w:rsid w:val="00AF5927"/>
    <w:rsid w:val="00AF7C75"/>
    <w:rsid w:val="00B225CD"/>
    <w:rsid w:val="00B5291B"/>
    <w:rsid w:val="00B6500B"/>
    <w:rsid w:val="00B955A8"/>
    <w:rsid w:val="00BA6F9B"/>
    <w:rsid w:val="00BE391F"/>
    <w:rsid w:val="00C132F4"/>
    <w:rsid w:val="00C415BC"/>
    <w:rsid w:val="00C47FF8"/>
    <w:rsid w:val="00C604BE"/>
    <w:rsid w:val="00C8276A"/>
    <w:rsid w:val="00CA2CE2"/>
    <w:rsid w:val="00CE28FC"/>
    <w:rsid w:val="00D02B1D"/>
    <w:rsid w:val="00D95F5F"/>
    <w:rsid w:val="00E1117B"/>
    <w:rsid w:val="00E25238"/>
    <w:rsid w:val="00E267D4"/>
    <w:rsid w:val="00E715FF"/>
    <w:rsid w:val="00E85652"/>
    <w:rsid w:val="00F4210A"/>
    <w:rsid w:val="00F532D7"/>
    <w:rsid w:val="00F72B1B"/>
    <w:rsid w:val="00FC33AA"/>
    <w:rsid w:val="00FD2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A752"/>
  <w15:chartTrackingRefBased/>
  <w15:docId w15:val="{AFD3571F-2989-4805-B57C-9E86CD13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22C9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22C9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22C9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22C9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22C9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22C9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22C9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2C9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22C9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822C9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22C9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22C9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22C94"/>
    <w:rPr>
      <w:rFonts w:cstheme="majorBidi"/>
      <w:color w:val="0F4761" w:themeColor="accent1" w:themeShade="BF"/>
      <w:sz w:val="28"/>
      <w:szCs w:val="28"/>
    </w:rPr>
  </w:style>
  <w:style w:type="character" w:customStyle="1" w:styleId="50">
    <w:name w:val="标题 5 字符"/>
    <w:basedOn w:val="a0"/>
    <w:link w:val="5"/>
    <w:uiPriority w:val="9"/>
    <w:semiHidden/>
    <w:rsid w:val="00822C94"/>
    <w:rPr>
      <w:rFonts w:cstheme="majorBidi"/>
      <w:color w:val="0F4761" w:themeColor="accent1" w:themeShade="BF"/>
      <w:sz w:val="24"/>
    </w:rPr>
  </w:style>
  <w:style w:type="character" w:customStyle="1" w:styleId="60">
    <w:name w:val="标题 6 字符"/>
    <w:basedOn w:val="a0"/>
    <w:link w:val="6"/>
    <w:uiPriority w:val="9"/>
    <w:semiHidden/>
    <w:rsid w:val="00822C94"/>
    <w:rPr>
      <w:rFonts w:cstheme="majorBidi"/>
      <w:b/>
      <w:bCs/>
      <w:color w:val="0F4761" w:themeColor="accent1" w:themeShade="BF"/>
    </w:rPr>
  </w:style>
  <w:style w:type="character" w:customStyle="1" w:styleId="70">
    <w:name w:val="标题 7 字符"/>
    <w:basedOn w:val="a0"/>
    <w:link w:val="7"/>
    <w:uiPriority w:val="9"/>
    <w:semiHidden/>
    <w:rsid w:val="00822C94"/>
    <w:rPr>
      <w:rFonts w:cstheme="majorBidi"/>
      <w:b/>
      <w:bCs/>
      <w:color w:val="595959" w:themeColor="text1" w:themeTint="A6"/>
    </w:rPr>
  </w:style>
  <w:style w:type="character" w:customStyle="1" w:styleId="80">
    <w:name w:val="标题 8 字符"/>
    <w:basedOn w:val="a0"/>
    <w:link w:val="8"/>
    <w:uiPriority w:val="9"/>
    <w:semiHidden/>
    <w:rsid w:val="00822C94"/>
    <w:rPr>
      <w:rFonts w:cstheme="majorBidi"/>
      <w:color w:val="595959" w:themeColor="text1" w:themeTint="A6"/>
    </w:rPr>
  </w:style>
  <w:style w:type="character" w:customStyle="1" w:styleId="90">
    <w:name w:val="标题 9 字符"/>
    <w:basedOn w:val="a0"/>
    <w:link w:val="9"/>
    <w:uiPriority w:val="9"/>
    <w:semiHidden/>
    <w:rsid w:val="00822C94"/>
    <w:rPr>
      <w:rFonts w:eastAsiaTheme="majorEastAsia" w:cstheme="majorBidi"/>
      <w:color w:val="595959" w:themeColor="text1" w:themeTint="A6"/>
    </w:rPr>
  </w:style>
  <w:style w:type="paragraph" w:styleId="ab">
    <w:name w:val="Title"/>
    <w:basedOn w:val="a"/>
    <w:next w:val="a"/>
    <w:link w:val="ac"/>
    <w:uiPriority w:val="10"/>
    <w:qFormat/>
    <w:rsid w:val="00822C9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822C94"/>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822C9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822C94"/>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822C94"/>
    <w:pPr>
      <w:spacing w:before="160"/>
      <w:jc w:val="center"/>
    </w:pPr>
    <w:rPr>
      <w:i/>
      <w:iCs/>
      <w:color w:val="404040" w:themeColor="text1" w:themeTint="BF"/>
    </w:rPr>
  </w:style>
  <w:style w:type="character" w:customStyle="1" w:styleId="af0">
    <w:name w:val="引用 字符"/>
    <w:basedOn w:val="a0"/>
    <w:link w:val="af"/>
    <w:uiPriority w:val="29"/>
    <w:rsid w:val="00822C94"/>
    <w:rPr>
      <w:i/>
      <w:iCs/>
      <w:color w:val="404040" w:themeColor="text1" w:themeTint="BF"/>
    </w:rPr>
  </w:style>
  <w:style w:type="paragraph" w:styleId="af1">
    <w:name w:val="List Paragraph"/>
    <w:basedOn w:val="a"/>
    <w:uiPriority w:val="34"/>
    <w:qFormat/>
    <w:rsid w:val="00822C94"/>
    <w:pPr>
      <w:ind w:left="720"/>
      <w:contextualSpacing/>
    </w:pPr>
  </w:style>
  <w:style w:type="character" w:styleId="af2">
    <w:name w:val="Intense Emphasis"/>
    <w:basedOn w:val="a0"/>
    <w:uiPriority w:val="21"/>
    <w:qFormat/>
    <w:rsid w:val="00822C94"/>
    <w:rPr>
      <w:i/>
      <w:iCs/>
      <w:color w:val="0F4761" w:themeColor="accent1" w:themeShade="BF"/>
    </w:rPr>
  </w:style>
  <w:style w:type="paragraph" w:styleId="af3">
    <w:name w:val="Intense Quote"/>
    <w:basedOn w:val="a"/>
    <w:next w:val="a"/>
    <w:link w:val="af4"/>
    <w:uiPriority w:val="30"/>
    <w:qFormat/>
    <w:rsid w:val="00822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822C94"/>
    <w:rPr>
      <w:i/>
      <w:iCs/>
      <w:color w:val="0F4761" w:themeColor="accent1" w:themeShade="BF"/>
    </w:rPr>
  </w:style>
  <w:style w:type="character" w:styleId="af5">
    <w:name w:val="Intense Reference"/>
    <w:basedOn w:val="a0"/>
    <w:uiPriority w:val="32"/>
    <w:qFormat/>
    <w:rsid w:val="00822C94"/>
    <w:rPr>
      <w:b/>
      <w:bCs/>
      <w:smallCaps/>
      <w:color w:val="0F4761" w:themeColor="accent1" w:themeShade="BF"/>
      <w:spacing w:val="5"/>
    </w:rPr>
  </w:style>
  <w:style w:type="paragraph" w:styleId="af6">
    <w:name w:val="header"/>
    <w:basedOn w:val="a"/>
    <w:link w:val="af7"/>
    <w:uiPriority w:val="99"/>
    <w:unhideWhenUsed/>
    <w:rsid w:val="00E25238"/>
    <w:pPr>
      <w:tabs>
        <w:tab w:val="center" w:pos="4153"/>
        <w:tab w:val="right" w:pos="8306"/>
      </w:tabs>
      <w:snapToGrid w:val="0"/>
      <w:spacing w:line="240" w:lineRule="auto"/>
      <w:jc w:val="center"/>
    </w:pPr>
    <w:rPr>
      <w:sz w:val="18"/>
      <w:szCs w:val="18"/>
    </w:rPr>
  </w:style>
  <w:style w:type="character" w:customStyle="1" w:styleId="af7">
    <w:name w:val="页眉 字符"/>
    <w:basedOn w:val="a0"/>
    <w:link w:val="af6"/>
    <w:uiPriority w:val="99"/>
    <w:rsid w:val="00E25238"/>
    <w:rPr>
      <w:sz w:val="18"/>
      <w:szCs w:val="18"/>
    </w:rPr>
  </w:style>
  <w:style w:type="paragraph" w:styleId="af8">
    <w:name w:val="footer"/>
    <w:basedOn w:val="a"/>
    <w:link w:val="af9"/>
    <w:uiPriority w:val="99"/>
    <w:unhideWhenUsed/>
    <w:rsid w:val="00E25238"/>
    <w:pPr>
      <w:tabs>
        <w:tab w:val="center" w:pos="4153"/>
        <w:tab w:val="right" w:pos="8306"/>
      </w:tabs>
      <w:snapToGrid w:val="0"/>
      <w:spacing w:line="240" w:lineRule="auto"/>
    </w:pPr>
    <w:rPr>
      <w:sz w:val="18"/>
      <w:szCs w:val="18"/>
    </w:rPr>
  </w:style>
  <w:style w:type="character" w:customStyle="1" w:styleId="af9">
    <w:name w:val="页脚 字符"/>
    <w:basedOn w:val="a0"/>
    <w:link w:val="af8"/>
    <w:uiPriority w:val="99"/>
    <w:rsid w:val="00E252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73</cp:revision>
  <dcterms:created xsi:type="dcterms:W3CDTF">2025-02-21T06:02:00Z</dcterms:created>
  <dcterms:modified xsi:type="dcterms:W3CDTF">2025-02-21T09:40:00Z</dcterms:modified>
</cp:coreProperties>
</file>