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2759" w:rsidRDefault="001E6D17" w:rsidP="001E6D17">
      <w:pPr>
        <w:ind w:firstLine="720"/>
      </w:pPr>
      <w:r>
        <w:t xml:space="preserve">A trend within this analysis is that out of 15 schools and 39, 170 students there is only a 65.17 % passing rate. Although, </w:t>
      </w:r>
      <w:r>
        <w:t>Charter schools (90.43 %) have a higher percent of overall passing rate in math and reading than District schools (53.67 %)</w:t>
      </w:r>
      <w:r>
        <w:t xml:space="preserve">. Lastly, the top 5 performing school are all Charter schools, whereas the bottom 5 performing schools are District schools. </w:t>
      </w:r>
    </w:p>
    <w:sectPr w:rsidR="00E22759" w:rsidSect="001A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39"/>
    <w:rsid w:val="001A661E"/>
    <w:rsid w:val="001E6D17"/>
    <w:rsid w:val="008218ED"/>
    <w:rsid w:val="0083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343EA"/>
  <w15:chartTrackingRefBased/>
  <w15:docId w15:val="{D3671CB5-A461-7141-8343-39006A61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Krissy Blanchard</dc:creator>
  <cp:keywords/>
  <dc:description/>
  <cp:lastModifiedBy>Krissy Blanchard</cp:lastModifiedBy>
  <cp:revision>2</cp:revision>
  <dcterms:created xsi:type="dcterms:W3CDTF">2020-08-22T20:27:00Z</dcterms:created>
  <dcterms:modified xsi:type="dcterms:W3CDTF">2020-08-22T20:34:00Z</dcterms:modified>
</cp:coreProperties>
</file>