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35C" w:rsidRDefault="006C435C">
      <w:pPr>
        <w:rPr>
          <w:sz w:val="40"/>
          <w:szCs w:val="40"/>
        </w:rPr>
      </w:pPr>
    </w:p>
    <w:p w:rsidR="00B5284D" w:rsidRDefault="00B5284D">
      <w:pPr>
        <w:rPr>
          <w:sz w:val="40"/>
          <w:szCs w:val="40"/>
        </w:rPr>
      </w:pPr>
    </w:p>
    <w:p w:rsidR="00B5284D" w:rsidRDefault="00B5284D">
      <w:pPr>
        <w:rPr>
          <w:sz w:val="40"/>
          <w:szCs w:val="40"/>
        </w:rPr>
      </w:pPr>
    </w:p>
    <w:p w:rsidR="00B5284D" w:rsidRDefault="00B5284D">
      <w:pPr>
        <w:rPr>
          <w:sz w:val="40"/>
          <w:szCs w:val="40"/>
        </w:rPr>
      </w:pPr>
    </w:p>
    <w:p w:rsidR="00B5284D" w:rsidRDefault="00B5284D">
      <w:pPr>
        <w:rPr>
          <w:sz w:val="40"/>
          <w:szCs w:val="40"/>
        </w:rPr>
      </w:pPr>
    </w:p>
    <w:p w:rsidR="00B5284D" w:rsidRDefault="00B5284D" w:rsidP="00B5284D">
      <w:pPr>
        <w:jc w:val="center"/>
        <w:rPr>
          <w:sz w:val="40"/>
          <w:szCs w:val="40"/>
          <w:lang w:val="uk-UA"/>
        </w:rPr>
      </w:pPr>
      <w:r>
        <w:rPr>
          <w:sz w:val="40"/>
          <w:szCs w:val="40"/>
          <w:lang w:val="uk-UA"/>
        </w:rPr>
        <w:t>Самостійна робота</w:t>
      </w:r>
    </w:p>
    <w:p w:rsidR="00B5284D" w:rsidRDefault="00B5284D" w:rsidP="00B5284D">
      <w:pPr>
        <w:jc w:val="center"/>
        <w:rPr>
          <w:sz w:val="40"/>
          <w:szCs w:val="40"/>
          <w:lang w:val="uk-UA"/>
        </w:rPr>
      </w:pPr>
      <w:r>
        <w:rPr>
          <w:sz w:val="40"/>
          <w:szCs w:val="40"/>
          <w:lang w:val="uk-UA"/>
        </w:rPr>
        <w:t>з філософії</w:t>
      </w:r>
    </w:p>
    <w:p w:rsidR="00B5284D" w:rsidRDefault="00B5284D" w:rsidP="00B5284D">
      <w:pPr>
        <w:jc w:val="center"/>
        <w:rPr>
          <w:sz w:val="40"/>
          <w:szCs w:val="40"/>
          <w:lang w:val="uk-UA"/>
        </w:rPr>
      </w:pPr>
      <w:r>
        <w:rPr>
          <w:sz w:val="40"/>
          <w:szCs w:val="40"/>
          <w:lang w:val="uk-UA"/>
        </w:rPr>
        <w:t>на тему «Сучасна філософія»</w:t>
      </w:r>
    </w:p>
    <w:p w:rsidR="00B5284D" w:rsidRDefault="00B5284D" w:rsidP="00B5284D">
      <w:pPr>
        <w:jc w:val="center"/>
        <w:rPr>
          <w:sz w:val="40"/>
          <w:szCs w:val="40"/>
          <w:lang w:val="uk-UA"/>
        </w:rPr>
      </w:pPr>
      <w:r>
        <w:rPr>
          <w:sz w:val="40"/>
          <w:szCs w:val="40"/>
          <w:lang w:val="uk-UA"/>
        </w:rPr>
        <w:t>студента группи ІПС-31</w:t>
      </w:r>
    </w:p>
    <w:p w:rsidR="00B5284D" w:rsidRDefault="00B5284D" w:rsidP="00B5284D">
      <w:pPr>
        <w:jc w:val="center"/>
        <w:rPr>
          <w:sz w:val="40"/>
          <w:szCs w:val="40"/>
          <w:lang w:val="uk-UA"/>
        </w:rPr>
      </w:pPr>
      <w:r>
        <w:rPr>
          <w:sz w:val="40"/>
          <w:szCs w:val="40"/>
          <w:lang w:val="uk-UA"/>
        </w:rPr>
        <w:t>Захаренка Кирила</w:t>
      </w: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p>
    <w:p w:rsidR="00B5284D" w:rsidRDefault="00B5284D" w:rsidP="00B5284D">
      <w:pPr>
        <w:jc w:val="center"/>
        <w:rPr>
          <w:sz w:val="40"/>
          <w:szCs w:val="40"/>
          <w:lang w:val="uk-UA"/>
        </w:rPr>
      </w:pPr>
      <w:r>
        <w:rPr>
          <w:sz w:val="40"/>
          <w:szCs w:val="40"/>
          <w:lang w:val="uk-UA"/>
        </w:rPr>
        <w:t>2022</w:t>
      </w:r>
    </w:p>
    <w:p w:rsidR="00B5284D" w:rsidRPr="00D72078" w:rsidRDefault="00B5284D" w:rsidP="00B5284D">
      <w:pPr>
        <w:rPr>
          <w:sz w:val="32"/>
          <w:szCs w:val="40"/>
          <w:lang w:val="uk-UA"/>
        </w:rPr>
      </w:pPr>
      <w:r w:rsidRPr="00D72078">
        <w:rPr>
          <w:sz w:val="32"/>
          <w:szCs w:val="40"/>
          <w:lang w:val="uk-UA"/>
        </w:rPr>
        <w:lastRenderedPageBreak/>
        <w:t>Обрані напрямки: ірраціоналізм</w:t>
      </w:r>
      <w:r w:rsidR="00D72078" w:rsidRPr="00D72078">
        <w:rPr>
          <w:sz w:val="32"/>
          <w:szCs w:val="40"/>
          <w:lang w:val="uk-UA"/>
        </w:rPr>
        <w:t>, позитивізм, марксизм</w:t>
      </w:r>
      <w:r w:rsidR="00D72078">
        <w:rPr>
          <w:sz w:val="32"/>
          <w:szCs w:val="40"/>
          <w:lang w:val="uk-UA"/>
        </w:rPr>
        <w:t>.</w:t>
      </w:r>
    </w:p>
    <w:p w:rsidR="00B5284D" w:rsidRDefault="00B5284D" w:rsidP="00B5284D">
      <w:pPr>
        <w:rPr>
          <w:sz w:val="40"/>
          <w:szCs w:val="40"/>
          <w:lang w:val="uk-UA"/>
        </w:rPr>
      </w:pPr>
    </w:p>
    <w:p w:rsidR="003E4068" w:rsidRDefault="00B5284D" w:rsidP="003E4068">
      <w:pPr>
        <w:jc w:val="center"/>
        <w:rPr>
          <w:b/>
          <w:sz w:val="40"/>
          <w:szCs w:val="40"/>
          <w:lang w:val="uk-UA"/>
        </w:rPr>
      </w:pPr>
      <w:r w:rsidRPr="00B5284D">
        <w:rPr>
          <w:b/>
          <w:sz w:val="40"/>
          <w:szCs w:val="40"/>
          <w:lang w:val="uk-UA"/>
        </w:rPr>
        <w:t>Ірраціоналізм</w:t>
      </w:r>
    </w:p>
    <w:p w:rsidR="003E4068" w:rsidRDefault="003E4068" w:rsidP="0030291E">
      <w:pPr>
        <w:spacing w:line="276" w:lineRule="auto"/>
        <w:rPr>
          <w:sz w:val="32"/>
          <w:szCs w:val="32"/>
          <w:lang w:val="uk-UA"/>
        </w:rPr>
      </w:pPr>
      <w:r w:rsidRPr="003E4068">
        <w:rPr>
          <w:sz w:val="32"/>
          <w:szCs w:val="32"/>
          <w:lang w:val="uk-UA"/>
        </w:rPr>
        <w:t>1.</w:t>
      </w:r>
      <w:r>
        <w:rPr>
          <w:sz w:val="32"/>
          <w:szCs w:val="32"/>
          <w:lang w:val="uk-UA"/>
        </w:rPr>
        <w:t xml:space="preserve"> </w:t>
      </w:r>
      <w:r w:rsidRPr="003E4068">
        <w:rPr>
          <w:sz w:val="32"/>
          <w:szCs w:val="32"/>
          <w:lang w:val="uk-UA"/>
        </w:rPr>
        <w:t>Ірраціоналізм (лат. irrationalis — несвідомий, нерозумовий) — вчення, згідно з яким основою світу є щось нерозумне (воля, інстинкт), а джерелом пізнання — інтуїція, почуття.</w:t>
      </w:r>
    </w:p>
    <w:p w:rsidR="003E4068" w:rsidRPr="003E4068" w:rsidRDefault="003E4068" w:rsidP="0030291E">
      <w:pPr>
        <w:spacing w:line="276" w:lineRule="auto"/>
        <w:rPr>
          <w:sz w:val="32"/>
          <w:szCs w:val="32"/>
          <w:lang w:val="uk-UA"/>
        </w:rPr>
      </w:pPr>
      <w:r w:rsidRPr="003E4068">
        <w:rPr>
          <w:sz w:val="32"/>
          <w:szCs w:val="32"/>
          <w:lang w:val="uk-UA"/>
        </w:rPr>
        <w:t>У соціологічному й культурологічному відношенні ірраціоналістські погляди часто настроєні проти соціальних і культурних інновацій, які сприймаються як поширення влади науки й техніки та ствердження просвітительських духовних цінностей. Прихильники ірраціоналізму вважають це ознакою занепаду справді творчого культурного початку (як, наприклад, Шпенглер у роботі «Занепад Європи»).</w:t>
      </w:r>
    </w:p>
    <w:p w:rsidR="003E4068" w:rsidRDefault="005C2C9E" w:rsidP="003E4068">
      <w:pPr>
        <w:rPr>
          <w:sz w:val="32"/>
          <w:lang w:val="uk-UA"/>
        </w:rPr>
      </w:pPr>
      <w:r w:rsidRPr="005C2C9E">
        <w:rPr>
          <w:sz w:val="32"/>
          <w:u w:val="single"/>
          <w:lang w:val="uk-UA"/>
        </w:rPr>
        <w:t>Онтологія</w:t>
      </w:r>
      <w:r>
        <w:rPr>
          <w:sz w:val="32"/>
          <w:lang w:val="uk-UA"/>
        </w:rPr>
        <w:t xml:space="preserve">: </w:t>
      </w:r>
      <w:r w:rsidRPr="005C2C9E">
        <w:rPr>
          <w:sz w:val="32"/>
          <w:lang w:val="uk-UA"/>
        </w:rPr>
        <w:t>Християни вірять у Бога, тобто. найвищу силу. Християни вважали, що божественна воля є розум, що людина не здатна осягнути, тобто. божественна воля ірраціональна, і в неї треба вірити, а не намагатися осягнути. Саме тому християни не намагаються зрозуміти Бога, вони закликають йому вірити, любити його. Християнство є позитивним ірраціоналізмом.</w:t>
      </w:r>
    </w:p>
    <w:p w:rsidR="005C2C9E" w:rsidRDefault="005C2C9E" w:rsidP="003E4068">
      <w:pPr>
        <w:rPr>
          <w:rFonts w:cstheme="minorHAnsi"/>
          <w:sz w:val="32"/>
          <w:szCs w:val="32"/>
          <w:lang w:val="uk-UA"/>
        </w:rPr>
      </w:pPr>
      <w:r w:rsidRPr="005C2C9E">
        <w:rPr>
          <w:sz w:val="32"/>
          <w:u w:val="single"/>
          <w:lang w:val="uk-UA"/>
        </w:rPr>
        <w:t>Гносеологія</w:t>
      </w:r>
      <w:r w:rsidRPr="005C2C9E">
        <w:rPr>
          <w:sz w:val="32"/>
          <w:lang w:val="uk-UA"/>
        </w:rPr>
        <w:t>:</w:t>
      </w:r>
      <w:r>
        <w:rPr>
          <w:sz w:val="32"/>
          <w:lang w:val="uk-UA"/>
        </w:rPr>
        <w:t xml:space="preserve"> </w:t>
      </w:r>
      <w:r w:rsidRPr="005C2C9E">
        <w:rPr>
          <w:rFonts w:cstheme="minorHAnsi"/>
          <w:color w:val="000000"/>
          <w:sz w:val="32"/>
          <w:szCs w:val="27"/>
          <w:shd w:val="clear" w:color="auto" w:fill="FFFFFF"/>
        </w:rPr>
        <w:t>у стародавніх греків можна розрізнити такі терміни, як знання та думка</w:t>
      </w:r>
      <w:r w:rsidRPr="005C2C9E">
        <w:rPr>
          <w:rFonts w:cstheme="minorHAnsi"/>
          <w:color w:val="000000"/>
          <w:sz w:val="32"/>
          <w:szCs w:val="32"/>
          <w:shd w:val="clear" w:color="auto" w:fill="FFFFFF"/>
        </w:rPr>
        <w:t>.</w:t>
      </w:r>
      <w:r w:rsidRPr="005C2C9E">
        <w:rPr>
          <w:rFonts w:cstheme="minorHAnsi"/>
          <w:sz w:val="32"/>
          <w:szCs w:val="32"/>
          <w:lang w:val="uk-UA"/>
        </w:rPr>
        <w:t xml:space="preserve"> У самому слові «логос» є елементи раціонального та ірраціонального, оскільки воно містить такі значення, як пояснення та одкровення. Гносеологія Платона говорить про ідеї розуму та його інтуїції, Аристотеля – про логічне та моральне знання. Останнє має власну активність і впливає на суб'єкт. Проблема розуму, віри та волі була однією з основних дилем у гносеології середньовічного богослов'я. Але головне протистояння між цими концепціями сталося раніше 19 століття, коли народилася німецька класична філософія.</w:t>
      </w:r>
    </w:p>
    <w:p w:rsidR="00A66D52" w:rsidRDefault="00A66D52" w:rsidP="003E4068">
      <w:pPr>
        <w:rPr>
          <w:rFonts w:cstheme="minorHAnsi"/>
          <w:sz w:val="32"/>
          <w:szCs w:val="32"/>
          <w:lang w:val="uk-UA"/>
        </w:rPr>
      </w:pPr>
    </w:p>
    <w:p w:rsidR="00A66D52" w:rsidRDefault="00A66D52" w:rsidP="00A66D52">
      <w:pPr>
        <w:rPr>
          <w:rFonts w:cstheme="minorHAnsi"/>
          <w:sz w:val="32"/>
          <w:szCs w:val="32"/>
          <w:lang w:val="uk-UA"/>
        </w:rPr>
      </w:pPr>
      <w:r>
        <w:rPr>
          <w:rFonts w:cstheme="minorHAnsi"/>
          <w:sz w:val="32"/>
          <w:szCs w:val="32"/>
          <w:u w:val="single"/>
          <w:lang w:val="uk-UA"/>
        </w:rPr>
        <w:lastRenderedPageBreak/>
        <w:t>Антропологія</w:t>
      </w:r>
      <w:r>
        <w:rPr>
          <w:rFonts w:cstheme="minorHAnsi"/>
          <w:sz w:val="32"/>
          <w:szCs w:val="32"/>
          <w:lang w:val="uk-UA"/>
        </w:rPr>
        <w:t xml:space="preserve">: </w:t>
      </w:r>
      <w:r w:rsidRPr="00A66D52">
        <w:rPr>
          <w:rFonts w:cstheme="minorHAnsi"/>
          <w:sz w:val="32"/>
          <w:szCs w:val="32"/>
          <w:lang w:val="uk-UA"/>
        </w:rPr>
        <w:t>На відміну від наукового мислення, абстрактного та безособового, що виходить із теоретичних принципів, екзистенційне мислення пов'язане з внутрішнім духовним життям особистості</w:t>
      </w:r>
      <w:r>
        <w:rPr>
          <w:rFonts w:cstheme="minorHAnsi"/>
          <w:sz w:val="32"/>
          <w:szCs w:val="32"/>
          <w:lang w:val="uk-UA"/>
        </w:rPr>
        <w:t xml:space="preserve">, з її інтимними переживаннями. </w:t>
      </w:r>
      <w:r w:rsidRPr="00A66D52">
        <w:rPr>
          <w:rFonts w:cstheme="minorHAnsi"/>
          <w:sz w:val="32"/>
          <w:szCs w:val="32"/>
          <w:lang w:val="uk-UA"/>
        </w:rPr>
        <w:t>Саме таке мислення тільки і може бути справді конкретним, що має справжній людський зміст. Об'єктивне мислення байдуже по відношенню до мислячого суб'єкта та його екзистенції; суб'єктивний мислитель - як екзистенційний - зацікавлений у своєму мисленні, він існує у ньому. В силу цього він не може ставитись до реальності як до чогось об'єктивного як такого, не зачепленого людською суб'єктивністю.</w:t>
      </w:r>
    </w:p>
    <w:p w:rsidR="00A66D52" w:rsidRDefault="00A66D52" w:rsidP="00A66D52">
      <w:pPr>
        <w:rPr>
          <w:rFonts w:cstheme="minorHAnsi"/>
          <w:sz w:val="32"/>
          <w:szCs w:val="32"/>
          <w:lang w:val="uk-UA"/>
        </w:rPr>
      </w:pPr>
      <w:r>
        <w:rPr>
          <w:rFonts w:cstheme="minorHAnsi"/>
          <w:sz w:val="32"/>
          <w:szCs w:val="32"/>
          <w:lang w:val="uk-UA"/>
        </w:rPr>
        <w:t>2.</w:t>
      </w:r>
      <w:r w:rsidR="00DC4219">
        <w:rPr>
          <w:rFonts w:cstheme="minorHAnsi"/>
          <w:sz w:val="32"/>
          <w:szCs w:val="32"/>
          <w:lang w:val="uk-UA"/>
        </w:rPr>
        <w:t xml:space="preserve"> Філософія – питання антропології, культури та етничності. Пізнання світу.</w:t>
      </w:r>
    </w:p>
    <w:p w:rsidR="00DC4219" w:rsidRDefault="00DC4219" w:rsidP="00A66D52">
      <w:pPr>
        <w:rPr>
          <w:rFonts w:cstheme="minorHAnsi"/>
          <w:sz w:val="32"/>
          <w:szCs w:val="32"/>
          <w:lang w:val="uk-UA"/>
        </w:rPr>
      </w:pPr>
      <w:r>
        <w:rPr>
          <w:rFonts w:cstheme="minorHAnsi"/>
          <w:sz w:val="32"/>
          <w:szCs w:val="32"/>
          <w:lang w:val="uk-UA"/>
        </w:rPr>
        <w:t>3. Кінець 19ст. Я</w:t>
      </w:r>
      <w:r w:rsidRPr="00DC4219">
        <w:rPr>
          <w:rFonts w:cstheme="minorHAnsi"/>
          <w:sz w:val="32"/>
          <w:szCs w:val="32"/>
          <w:lang w:val="uk-UA"/>
        </w:rPr>
        <w:t>скраво ірраціоналістська філософія була представлена в цей час філософією життя — Дільтей, Шпенглер, Бергсон. Розуму було відведено утилітарне місце в пізнанні, а ірраціональне було чітко тематизовано й проблематизовано, завдяки чому був розширений і обґрунтований новий предмет філософського осмислення у вигляді інтуїтивного, до — або позатеоретичного знання, а сама філософія з мислення про світ у поняттях перетворилася в розуміння (або інтуїтивне сприйняття) в принципі непізнаваної силами одного тільки розуму дійсності.</w:t>
      </w:r>
    </w:p>
    <w:p w:rsidR="00D72078" w:rsidRDefault="00D72078" w:rsidP="00A66D52">
      <w:pPr>
        <w:rPr>
          <w:rFonts w:cstheme="minorHAnsi"/>
          <w:sz w:val="32"/>
          <w:szCs w:val="32"/>
          <w:lang w:val="uk-UA"/>
        </w:rPr>
      </w:pPr>
    </w:p>
    <w:p w:rsidR="00D72078" w:rsidRDefault="00D72078" w:rsidP="00D72078">
      <w:pPr>
        <w:jc w:val="center"/>
        <w:rPr>
          <w:b/>
          <w:sz w:val="40"/>
          <w:lang w:val="uk-UA"/>
        </w:rPr>
      </w:pPr>
      <w:r w:rsidRPr="00D72078">
        <w:rPr>
          <w:b/>
          <w:sz w:val="40"/>
          <w:lang w:val="uk-UA"/>
        </w:rPr>
        <w:t>Позитивізм</w:t>
      </w:r>
    </w:p>
    <w:p w:rsidR="00D72078" w:rsidRDefault="00D72078" w:rsidP="00D72078">
      <w:pPr>
        <w:rPr>
          <w:sz w:val="32"/>
          <w:lang w:val="uk-UA"/>
        </w:rPr>
      </w:pPr>
      <w:r>
        <w:rPr>
          <w:sz w:val="32"/>
          <w:lang w:val="uk-UA"/>
        </w:rPr>
        <w:t>1.</w:t>
      </w:r>
      <w:r w:rsidRPr="00D72078">
        <w:rPr>
          <w:lang w:val="uk-UA"/>
        </w:rPr>
        <w:t xml:space="preserve"> </w:t>
      </w:r>
      <w:r>
        <w:rPr>
          <w:sz w:val="32"/>
          <w:lang w:val="uk-UA"/>
        </w:rPr>
        <w:t>Позитиві</w:t>
      </w:r>
      <w:r w:rsidRPr="00D72078">
        <w:rPr>
          <w:sz w:val="32"/>
          <w:lang w:val="uk-UA"/>
        </w:rPr>
        <w:t>зм (лат. positivus — позитивний) — філософське вчення і напрям в методології науки, що визначає єдиним джерелом справжнього знання емпіричне наукове дослідження, а не філософське пізнання.</w:t>
      </w:r>
    </w:p>
    <w:p w:rsidR="00D72078" w:rsidRDefault="00D72078" w:rsidP="00D72078">
      <w:pPr>
        <w:rPr>
          <w:sz w:val="32"/>
          <w:lang w:val="uk-UA"/>
        </w:rPr>
      </w:pPr>
      <w:r>
        <w:rPr>
          <w:sz w:val="32"/>
          <w:u w:val="single"/>
          <w:lang w:val="uk-UA"/>
        </w:rPr>
        <w:t>Онтологія</w:t>
      </w:r>
      <w:r>
        <w:rPr>
          <w:sz w:val="32"/>
          <w:lang w:val="uk-UA"/>
        </w:rPr>
        <w:t xml:space="preserve">: </w:t>
      </w:r>
      <w:r w:rsidRPr="00D72078">
        <w:rPr>
          <w:sz w:val="32"/>
          <w:lang w:val="uk-UA"/>
        </w:rPr>
        <w:t>Позитивістів цікавить не онтологія, а в першу чергу епістемологія та гносеологія — розділи філософії, присвячені аналізу знання та пізнання, відповідно.</w:t>
      </w:r>
    </w:p>
    <w:p w:rsidR="00D72078" w:rsidRDefault="00D72078" w:rsidP="00D72078">
      <w:pPr>
        <w:rPr>
          <w:sz w:val="32"/>
          <w:lang w:val="uk-UA"/>
        </w:rPr>
      </w:pPr>
    </w:p>
    <w:p w:rsidR="00D72078" w:rsidRDefault="00D72078" w:rsidP="00D72078">
      <w:pPr>
        <w:rPr>
          <w:sz w:val="32"/>
          <w:lang w:val="uk-UA"/>
        </w:rPr>
      </w:pPr>
      <w:r>
        <w:rPr>
          <w:sz w:val="32"/>
          <w:u w:val="single"/>
          <w:lang w:val="uk-UA"/>
        </w:rPr>
        <w:lastRenderedPageBreak/>
        <w:t>Гносеологія</w:t>
      </w:r>
      <w:r>
        <w:rPr>
          <w:sz w:val="32"/>
          <w:lang w:val="uk-UA"/>
        </w:rPr>
        <w:t xml:space="preserve">: </w:t>
      </w:r>
      <w:r w:rsidRPr="00D72078">
        <w:rPr>
          <w:sz w:val="32"/>
          <w:lang w:val="uk-UA"/>
        </w:rPr>
        <w:t>Сучасний позитивізм, філософія чистого досвіду, розглядає та розбирає загальне завдання пізнання як завдання-мінімум, як «мислення про світ згідно з принципом найменшої міри сил»: аналогія з принципом механіки зводиться в норму наукового мислення. Наука, згідно з цим вченням, створена і призначена тільки для заміни або економії досвіду: така її економічна функція, така її справжня та єдина мета. Ми відчуваємо, каже воно, біологічну потребу в економізації думки, і успіх у цьому напрямі приносить нам приємне почуття полегшення. Це збереження принципів є нібито як економічним принципом розуму, а й внутрішнім законом природи.</w:t>
      </w:r>
    </w:p>
    <w:p w:rsidR="00D72078" w:rsidRDefault="00D72078" w:rsidP="00D72078">
      <w:pPr>
        <w:rPr>
          <w:sz w:val="32"/>
          <w:lang w:val="uk-UA"/>
        </w:rPr>
      </w:pPr>
    </w:p>
    <w:p w:rsidR="00D72078" w:rsidRPr="00D72078" w:rsidRDefault="00D72078" w:rsidP="00D72078">
      <w:pPr>
        <w:rPr>
          <w:sz w:val="32"/>
          <w:lang w:val="uk-UA"/>
        </w:rPr>
      </w:pPr>
      <w:r>
        <w:rPr>
          <w:sz w:val="32"/>
          <w:u w:val="single"/>
          <w:lang w:val="uk-UA"/>
        </w:rPr>
        <w:t>Антропологія</w:t>
      </w:r>
      <w:r>
        <w:rPr>
          <w:sz w:val="32"/>
          <w:lang w:val="uk-UA"/>
        </w:rPr>
        <w:t xml:space="preserve">: </w:t>
      </w:r>
      <w:r w:rsidRPr="00D72078">
        <w:rPr>
          <w:sz w:val="32"/>
          <w:lang w:val="uk-UA"/>
        </w:rPr>
        <w:t>Психологічний (антропологічний) позитивізм (Петражицький, Тард) розглядає право як правову</w:t>
      </w:r>
      <w:r>
        <w:rPr>
          <w:sz w:val="32"/>
          <w:lang w:val="uk-UA"/>
        </w:rPr>
        <w:t xml:space="preserve"> емоцію, переживання належного.</w:t>
      </w:r>
    </w:p>
    <w:p w:rsidR="00D72078" w:rsidRDefault="00D72078" w:rsidP="00D72078">
      <w:pPr>
        <w:rPr>
          <w:sz w:val="32"/>
          <w:lang w:val="uk-UA"/>
        </w:rPr>
      </w:pPr>
      <w:r w:rsidRPr="00D72078">
        <w:rPr>
          <w:sz w:val="32"/>
          <w:lang w:val="uk-UA"/>
        </w:rPr>
        <w:t>У позитивістських інтерпретаціях права можна віднайти раціональне зерно. Так, у легістській інтерпретації наголошується на важливості законної форми правових норм. У соціологічній ж, передусім, чітко зазначено, що ні законоположення грають регулюючу роль, лише ті, що застосовуються, реалізуються у правовідносинах (законовідносинах).</w:t>
      </w:r>
    </w:p>
    <w:p w:rsidR="00D72078" w:rsidRDefault="00D72078" w:rsidP="00D72078">
      <w:pPr>
        <w:rPr>
          <w:sz w:val="32"/>
          <w:lang w:val="uk-UA"/>
        </w:rPr>
      </w:pPr>
    </w:p>
    <w:p w:rsidR="00D72078" w:rsidRDefault="00D72078" w:rsidP="00D72078">
      <w:pPr>
        <w:rPr>
          <w:sz w:val="32"/>
          <w:lang w:val="uk-UA"/>
        </w:rPr>
      </w:pPr>
      <w:r>
        <w:rPr>
          <w:sz w:val="32"/>
          <w:lang w:val="uk-UA"/>
        </w:rPr>
        <w:t xml:space="preserve">2. Філософія - </w:t>
      </w:r>
      <w:r w:rsidRPr="00D72078">
        <w:rPr>
          <w:sz w:val="32"/>
          <w:lang w:val="uk-UA"/>
        </w:rPr>
        <w:t>вчення про природу (сутність) людини</w:t>
      </w:r>
      <w:r>
        <w:rPr>
          <w:sz w:val="32"/>
          <w:lang w:val="uk-UA"/>
        </w:rPr>
        <w:t xml:space="preserve">, </w:t>
      </w:r>
      <w:r w:rsidRPr="00D72078">
        <w:rPr>
          <w:sz w:val="32"/>
          <w:lang w:val="uk-UA"/>
        </w:rPr>
        <w:t>системне вивчення й обґрунтування сутності людського буття та людської індивідуальності.</w:t>
      </w:r>
    </w:p>
    <w:p w:rsidR="00D72078" w:rsidRDefault="00D72078" w:rsidP="00D72078">
      <w:pPr>
        <w:rPr>
          <w:sz w:val="32"/>
          <w:lang w:val="uk-UA"/>
        </w:rPr>
      </w:pPr>
    </w:p>
    <w:p w:rsidR="00D72078" w:rsidRDefault="00D72078" w:rsidP="00D72078">
      <w:pPr>
        <w:rPr>
          <w:sz w:val="32"/>
          <w:lang w:val="uk-UA"/>
        </w:rPr>
      </w:pPr>
      <w:r>
        <w:rPr>
          <w:sz w:val="32"/>
          <w:lang w:val="uk-UA"/>
        </w:rPr>
        <w:t xml:space="preserve">3. </w:t>
      </w:r>
      <w:r w:rsidRPr="00D72078">
        <w:rPr>
          <w:sz w:val="32"/>
          <w:lang w:val="uk-UA"/>
        </w:rPr>
        <w:t>Зачатки еволюційного погляду на людину можна знайти в Демокрита (близько 470-380 р. до н. е.) і в Емпедокла (490-430 р. до н. е.). Античні філософи прагнули визначити головні джерела відмінностей людини від тварин.</w:t>
      </w:r>
    </w:p>
    <w:p w:rsidR="00D72078" w:rsidRDefault="00D72078" w:rsidP="00D72078">
      <w:pPr>
        <w:rPr>
          <w:sz w:val="32"/>
          <w:lang w:val="uk-UA"/>
        </w:rPr>
      </w:pPr>
      <w:r w:rsidRPr="00D72078">
        <w:rPr>
          <w:sz w:val="32"/>
          <w:lang w:val="uk-UA"/>
        </w:rPr>
        <w:lastRenderedPageBreak/>
        <w:t>Епоха середніх століть у Європі - період застою у всіх областях знань. - У цей час традиції античних авторів знаходять своє продовження в Передній і Середній Азії, де жили і діяли такі гіганти наукової думки, як Ібн-Сина і Біруні. Від цього часу в анатомічній сучасній номенклатурі збереглася чимала кількість арабських термінів.</w:t>
      </w:r>
    </w:p>
    <w:p w:rsidR="00D72078" w:rsidRDefault="00D72078" w:rsidP="00D72078">
      <w:pPr>
        <w:rPr>
          <w:sz w:val="32"/>
          <w:lang w:val="uk-UA"/>
        </w:rPr>
      </w:pPr>
      <w:r w:rsidRPr="00D72078">
        <w:rPr>
          <w:sz w:val="32"/>
          <w:lang w:val="uk-UA"/>
        </w:rPr>
        <w:t>Епоха Відродження протиставила аскетизму і залізному гніту церковної догматики Середньовіччя полум'яне замилування людиною, його фізичною і духовною міццю. "Це був найбільший прогресивний переворот, - писав Енгельс, - пережитий тоді людством, - епоха, що мала потребу в титанах і яка породила титанів по силі думки, пристрасті і характеру, по багатосторонності і вченості".</w:t>
      </w:r>
    </w:p>
    <w:p w:rsidR="00D72078" w:rsidRDefault="00D72078" w:rsidP="00D72078">
      <w:pPr>
        <w:rPr>
          <w:sz w:val="32"/>
          <w:lang w:val="uk-UA"/>
        </w:rPr>
      </w:pPr>
      <w:r w:rsidRPr="00D72078">
        <w:rPr>
          <w:sz w:val="32"/>
          <w:lang w:val="uk-UA"/>
        </w:rPr>
        <w:t>Найважливішим періодом у розвитку антропології й у її формуванні як особливої науки була середина минулого сторіччя. 60-і і 70-і роки XIX ст. характеризуються ростом інтересу до питань систематики людських рас, їхнього походження і розселення. У Парижі, з ініціативи Поля Брока, у 1859 р. ґрунтується Антропологічне наукове суспільство, при якому були організовані музей і Антропологічна школа. У 1863 р. ґрунтується Антропологічне суспільство в Лондоні, у 1864 р. - антропологічний відділ Суспільства аматорів природознавства в Москві. Пізніше аналогічні організації виникають у Німеччині, Італії й інших країнах.</w:t>
      </w:r>
    </w:p>
    <w:p w:rsidR="00D72078" w:rsidRDefault="00D72078" w:rsidP="00D72078">
      <w:pPr>
        <w:spacing w:line="240" w:lineRule="auto"/>
        <w:jc w:val="center"/>
        <w:rPr>
          <w:sz w:val="40"/>
          <w:u w:val="single"/>
          <w:lang w:val="uk-UA"/>
        </w:rPr>
      </w:pPr>
    </w:p>
    <w:p w:rsidR="00D72078" w:rsidRDefault="00D72078" w:rsidP="00D72078">
      <w:pPr>
        <w:spacing w:line="240" w:lineRule="auto"/>
        <w:jc w:val="center"/>
        <w:rPr>
          <w:b/>
          <w:sz w:val="40"/>
          <w:lang w:val="uk-UA"/>
        </w:rPr>
      </w:pPr>
      <w:r>
        <w:rPr>
          <w:b/>
          <w:sz w:val="40"/>
          <w:lang w:val="uk-UA"/>
        </w:rPr>
        <w:t>Марксизм</w:t>
      </w:r>
    </w:p>
    <w:p w:rsidR="00D72078" w:rsidRDefault="005811E0" w:rsidP="005811E0">
      <w:pPr>
        <w:spacing w:line="240" w:lineRule="auto"/>
        <w:rPr>
          <w:sz w:val="32"/>
          <w:lang w:val="uk-UA"/>
        </w:rPr>
      </w:pPr>
      <w:r w:rsidRPr="00C94BBC">
        <w:rPr>
          <w:sz w:val="32"/>
          <w:lang w:val="uk-UA"/>
        </w:rPr>
        <w:t>1.</w:t>
      </w:r>
      <w:r w:rsidR="00C94BBC">
        <w:rPr>
          <w:sz w:val="32"/>
          <w:lang w:val="uk-UA"/>
        </w:rPr>
        <w:t xml:space="preserve"> </w:t>
      </w:r>
      <w:r w:rsidR="00C94BBC" w:rsidRPr="00C94BBC">
        <w:rPr>
          <w:sz w:val="32"/>
          <w:lang w:val="uk-UA"/>
        </w:rPr>
        <w:t xml:space="preserve">Маркси́зм — узагальнена назва сукупності теоретичних поглядів німецьких мислителів Карла Маркса та Фрідріха Енгельса на історію, політику та суспільство загалом, які їхні послідовники намагаються інтерпретувати, розвивати та втілювати на практиці. Марксизм заявляє про себе як про систему революційних поглядів робітничого класу, що відображає об'єктивні закони розвитку людського суспільства та досвід класової боротьби народних мас </w:t>
      </w:r>
      <w:r w:rsidR="00C94BBC" w:rsidRPr="00C94BBC">
        <w:rPr>
          <w:sz w:val="32"/>
          <w:lang w:val="uk-UA"/>
        </w:rPr>
        <w:lastRenderedPageBreak/>
        <w:t>проти експлуататорів, і що постійно розвивається на основі узагальнення цього досвіду.</w:t>
      </w:r>
    </w:p>
    <w:p w:rsidR="00C94BBC" w:rsidRDefault="00C94BBC" w:rsidP="005811E0">
      <w:pPr>
        <w:spacing w:line="240" w:lineRule="auto"/>
        <w:rPr>
          <w:sz w:val="32"/>
          <w:lang w:val="uk-UA"/>
        </w:rPr>
      </w:pPr>
    </w:p>
    <w:p w:rsidR="00C94BBC" w:rsidRDefault="00C94BBC" w:rsidP="005811E0">
      <w:pPr>
        <w:spacing w:line="240" w:lineRule="auto"/>
        <w:rPr>
          <w:sz w:val="32"/>
          <w:lang w:val="uk-UA"/>
        </w:rPr>
      </w:pPr>
      <w:r>
        <w:rPr>
          <w:sz w:val="32"/>
          <w:u w:val="single"/>
          <w:lang w:val="uk-UA"/>
        </w:rPr>
        <w:t>Онтологія</w:t>
      </w:r>
      <w:r>
        <w:rPr>
          <w:sz w:val="32"/>
          <w:lang w:val="uk-UA"/>
        </w:rPr>
        <w:t xml:space="preserve">: </w:t>
      </w:r>
      <w:r w:rsidRPr="00C94BBC">
        <w:rPr>
          <w:sz w:val="32"/>
          <w:lang w:val="uk-UA"/>
        </w:rPr>
        <w:t>Онтологія марксизму побудована на визнанні первинності матерії та її розвитку. Проблеми онтології було викладено головним чином роботах Енгельса «Діалектика природи» і «Анти – Дюринг». Розкриваючи єдність світу, Енгельс доводив становище, що єдність світу полягає у його матеріальності, що доводиться всім історичним розвитком природознавства та філософії. Діалектико - матеріалістичне вирішення цього питання полягає у визнанні того, що світ є єдиний матеріальний процес і що всі різноманітні предмети та явища світу це різні форми руху матерії. На думку Енгельса, матеріальність світу доводиться розвитком природознавства.</w:t>
      </w:r>
    </w:p>
    <w:p w:rsidR="00C94BBC" w:rsidRDefault="00C94BBC" w:rsidP="005811E0">
      <w:pPr>
        <w:spacing w:line="240" w:lineRule="auto"/>
        <w:rPr>
          <w:sz w:val="32"/>
          <w:lang w:val="uk-UA"/>
        </w:rPr>
      </w:pPr>
    </w:p>
    <w:p w:rsidR="00C94BBC" w:rsidRDefault="00C94BBC" w:rsidP="005811E0">
      <w:pPr>
        <w:spacing w:line="240" w:lineRule="auto"/>
        <w:rPr>
          <w:sz w:val="32"/>
          <w:lang w:val="uk-UA"/>
        </w:rPr>
      </w:pPr>
      <w:r>
        <w:rPr>
          <w:sz w:val="32"/>
          <w:u w:val="single"/>
          <w:lang w:val="uk-UA"/>
        </w:rPr>
        <w:t>Гносеологія</w:t>
      </w:r>
      <w:r>
        <w:rPr>
          <w:sz w:val="32"/>
          <w:lang w:val="uk-UA"/>
        </w:rPr>
        <w:t xml:space="preserve">: </w:t>
      </w:r>
      <w:r w:rsidRPr="00C94BBC">
        <w:rPr>
          <w:sz w:val="32"/>
          <w:lang w:val="uk-UA"/>
        </w:rPr>
        <w:t>Марксисти вважали, що пізнання тісно пов'язані з психологічним поняттям сприйняття. Сприйняття первинно перед відчуттям, що переживається, лежить в основі суб'єктивного відчуття і, отже, сприйняття більш об'єктивне.</w:t>
      </w:r>
    </w:p>
    <w:p w:rsidR="00C94BBC" w:rsidRPr="00C94BBC" w:rsidRDefault="00C94BBC" w:rsidP="00C94BBC">
      <w:pPr>
        <w:spacing w:line="240" w:lineRule="auto"/>
        <w:rPr>
          <w:sz w:val="32"/>
          <w:lang w:val="uk-UA"/>
        </w:rPr>
      </w:pPr>
      <w:r w:rsidRPr="00C94BBC">
        <w:rPr>
          <w:sz w:val="32"/>
          <w:lang w:val="uk-UA"/>
        </w:rPr>
        <w:t>У філософії Карла Маркса, згідно з якою суспільно-політичні формації змінюють одна одну через зміни в економічних системах, матерія первинна, ідеальне відходить на другий план.</w:t>
      </w:r>
    </w:p>
    <w:p w:rsidR="00C94BBC" w:rsidRDefault="00C94BBC" w:rsidP="005811E0">
      <w:pPr>
        <w:spacing w:line="240" w:lineRule="auto"/>
        <w:rPr>
          <w:sz w:val="32"/>
          <w:lang w:val="uk-UA"/>
        </w:rPr>
      </w:pPr>
    </w:p>
    <w:p w:rsidR="00C94BBC" w:rsidRDefault="00C94BBC" w:rsidP="00C94BBC">
      <w:pPr>
        <w:spacing w:line="240" w:lineRule="auto"/>
        <w:rPr>
          <w:sz w:val="32"/>
          <w:lang w:val="uk-UA"/>
        </w:rPr>
      </w:pPr>
      <w:r>
        <w:rPr>
          <w:sz w:val="32"/>
          <w:u w:val="single"/>
          <w:lang w:val="uk-UA"/>
        </w:rPr>
        <w:t>Антропологія</w:t>
      </w:r>
      <w:r>
        <w:rPr>
          <w:sz w:val="32"/>
          <w:lang w:val="uk-UA"/>
        </w:rPr>
        <w:t xml:space="preserve">: </w:t>
      </w:r>
      <w:r w:rsidRPr="00C94BBC">
        <w:rPr>
          <w:sz w:val="32"/>
          <w:lang w:val="uk-UA"/>
        </w:rPr>
        <w:t>також звана «антропологією визволення», погляд визволення людства. Це напрям думки в антропології , основними представниками якого є</w:t>
      </w:r>
      <w:r>
        <w:rPr>
          <w:sz w:val="32"/>
          <w:lang w:val="uk-UA"/>
        </w:rPr>
        <w:t xml:space="preserve"> Клод Мейясу та Моріс Годельє. </w:t>
      </w:r>
      <w:r w:rsidRPr="00C94BBC">
        <w:rPr>
          <w:sz w:val="32"/>
          <w:lang w:val="uk-UA"/>
        </w:rPr>
        <w:t>Цей науковий рух був дуже активним у 1960-х та 1970 - х роках . Його інтереси були в основному зосереджені на економічній антропології ; питання способів виробництва , рабства , поводження з жінками та відтворення, а також місця економіки в суспільствах.</w:t>
      </w:r>
      <w:r>
        <w:rPr>
          <w:sz w:val="32"/>
          <w:lang w:val="uk-UA"/>
        </w:rPr>
        <w:t xml:space="preserve"> </w:t>
      </w:r>
      <w:r w:rsidRPr="00C94BBC">
        <w:rPr>
          <w:sz w:val="32"/>
          <w:lang w:val="uk-UA"/>
        </w:rPr>
        <w:t>У ширшому значенні марксистська антропологія може також ставитися до сукупності тверджень і теоретичних робіт Маркса і марксистів, які стосуються людини.</w:t>
      </w:r>
    </w:p>
    <w:p w:rsidR="00C94BBC" w:rsidRDefault="00C94BBC" w:rsidP="00C94BBC">
      <w:pPr>
        <w:spacing w:line="240" w:lineRule="auto"/>
        <w:rPr>
          <w:sz w:val="32"/>
          <w:lang w:val="uk-UA"/>
        </w:rPr>
      </w:pPr>
    </w:p>
    <w:p w:rsidR="00C94BBC" w:rsidRDefault="00C94BBC" w:rsidP="00C94BBC">
      <w:pPr>
        <w:spacing w:line="240" w:lineRule="auto"/>
        <w:rPr>
          <w:sz w:val="32"/>
          <w:lang w:val="uk-UA"/>
        </w:rPr>
      </w:pPr>
      <w:r>
        <w:rPr>
          <w:sz w:val="32"/>
          <w:lang w:val="uk-UA"/>
        </w:rPr>
        <w:lastRenderedPageBreak/>
        <w:t xml:space="preserve">2. Філософія - </w:t>
      </w:r>
      <w:r w:rsidRPr="00C94BBC">
        <w:rPr>
          <w:sz w:val="32"/>
          <w:lang w:val="uk-UA"/>
        </w:rPr>
        <w:t>спроба раціонально обґрунтувати шляхи зміни світу на кращий. Цій ідеї підпорядковані всі її складові – онтологія, гносеологія, діалектика та ін.</w:t>
      </w:r>
    </w:p>
    <w:p w:rsidR="00C94BBC" w:rsidRDefault="00C94BBC" w:rsidP="00C94BBC">
      <w:pPr>
        <w:spacing w:line="240" w:lineRule="auto"/>
        <w:rPr>
          <w:sz w:val="32"/>
          <w:lang w:val="uk-UA"/>
        </w:rPr>
      </w:pPr>
    </w:p>
    <w:p w:rsidR="00205BD0" w:rsidRPr="00205BD0" w:rsidRDefault="00C94BBC" w:rsidP="00205BD0">
      <w:pPr>
        <w:spacing w:line="240" w:lineRule="auto"/>
        <w:rPr>
          <w:sz w:val="32"/>
          <w:lang w:val="uk-UA"/>
        </w:rPr>
      </w:pPr>
      <w:r>
        <w:rPr>
          <w:sz w:val="32"/>
          <w:lang w:val="uk-UA"/>
        </w:rPr>
        <w:t xml:space="preserve">3. </w:t>
      </w:r>
      <w:r w:rsidR="00205BD0" w:rsidRPr="00205BD0">
        <w:rPr>
          <w:sz w:val="32"/>
          <w:lang w:val="uk-UA"/>
        </w:rPr>
        <w:t>Принципи марксистської теорії були сформульовані у роботі К. Маркса та Ф. Енгельса «Маніфест комуністичної партії» (1848), листі К. Маркса І. Вейдемейєру (1852), книзі К. Маркса «Капітал» та інших його роботах, таких як «Громадянська війна у Франції» (1871) та «Критика Готської програми» (1875), а також у роботах Ф. Енгельса «Анти-Дюрінг» (1878), «Походження сім'ї, приватної власності та держави» (1884), «Людвіг Фейєрбах та кінець класичної німецької філософії» (1886) та інших.</w:t>
      </w:r>
    </w:p>
    <w:p w:rsidR="00205BD0" w:rsidRPr="00205BD0" w:rsidRDefault="00205BD0" w:rsidP="00205BD0">
      <w:pPr>
        <w:spacing w:line="240" w:lineRule="auto"/>
        <w:rPr>
          <w:sz w:val="32"/>
          <w:lang w:val="uk-UA"/>
        </w:rPr>
      </w:pPr>
    </w:p>
    <w:p w:rsidR="00C94BBC" w:rsidRPr="00205BD0" w:rsidRDefault="00205BD0" w:rsidP="00205BD0">
      <w:pPr>
        <w:spacing w:line="240" w:lineRule="auto"/>
        <w:rPr>
          <w:sz w:val="32"/>
          <w:lang w:val="uk-UA"/>
        </w:rPr>
      </w:pPr>
      <w:r w:rsidRPr="00205BD0">
        <w:rPr>
          <w:sz w:val="32"/>
          <w:lang w:val="uk-UA"/>
        </w:rPr>
        <w:t xml:space="preserve">Основоположники марксизму прагнули побудувати цілісну, позбавлену протиріч картину світу з урахуванням перероблених діалектики Р. Гегеля і матеріалізму Л. Фейєрбаха. Прагнення очиститися від ідеалізму Гегеля призвело до економічного детермінізму. Економіка, передусім виробництво, вважалися в марксизмі первинним чинником суспільства, «базисом», а соціальна психологія, політика, право, ідеологія – вторинними, надбудовою. Увага до протиріч суспільства та прагнення до їх подолання, «зняття», привели Маркса та Енгельса до радикальної політичної програми, прагнення до революційного повалення капіталістичного суспільства та заміни його комунізмом – цілісним суспільством без класових протиріч, яке керується з центру за єдиним планом. Завдати поразки класу буржуазії може лише її протилежність – знедолений клас пролетаріату, який встановить диктатуру пролетаріату. Маркс і Енгельс вважали, що після подолання опору буржуазії диктатура сама помре. Суспільство стане безкласовим, виникне спочатку перша фаза комунізму - соціалізм (іноді цей термін вживався як синонім комунізму), а в міру виживання останніх "родових плям" капіталістичного суспільства - друга, зріла фаза комунізму. Для боротьби за комунізм та диктатуру пролетаріату необхідне створення робочої політичної організації, партії, яка виражає інтереси пролетаріату, – </w:t>
      </w:r>
      <w:r w:rsidRPr="00205BD0">
        <w:rPr>
          <w:sz w:val="32"/>
          <w:lang w:val="uk-UA"/>
        </w:rPr>
        <w:lastRenderedPageBreak/>
        <w:t>комуністичної чи соціал-демократичної. Суспільство стане безкласовим, виникне спочатку перша фаза комунізму - соціалізм (іноді цей термін вживався як синонім комунізму), а в міру виживання останніх "родових плям" капіталістичного суспільства - друга, зріла фаза комунізму. Для боротьби за комунізм та диктатуру пролетаріату необхідне створення робочої політичної організації, партії, яка виражає інтереси пролетаріату, – комуністичної чи соціал-демократичної. Суспільство стане безкласовим, виникне спочатку перша фаза комунізму - соціалізм (іноді цей термін вживався як синонім комунізму), а в міру виживання останніх "родових плям" капіталістичного суспільства - друга, зріла фаза комунізму. Для боротьби за комунізм та диктатуру пролетаріату необхідне створення робочої політичної організації, партії, яка виражає інтереси пролетаріату, – комуністичної чи соціал-демократичної.</w:t>
      </w:r>
      <w:bookmarkStart w:id="0" w:name="_GoBack"/>
      <w:bookmarkEnd w:id="0"/>
    </w:p>
    <w:sectPr w:rsidR="00C94BBC" w:rsidRPr="00205B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43D2C"/>
    <w:multiLevelType w:val="hybridMultilevel"/>
    <w:tmpl w:val="B302F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A146164"/>
    <w:multiLevelType w:val="hybridMultilevel"/>
    <w:tmpl w:val="FF9CCC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B26AE8"/>
    <w:multiLevelType w:val="hybridMultilevel"/>
    <w:tmpl w:val="24FEAA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4D"/>
    <w:rsid w:val="00205BD0"/>
    <w:rsid w:val="0030291E"/>
    <w:rsid w:val="003E4068"/>
    <w:rsid w:val="005811E0"/>
    <w:rsid w:val="005C2C9E"/>
    <w:rsid w:val="006C435C"/>
    <w:rsid w:val="00A66D52"/>
    <w:rsid w:val="00B5284D"/>
    <w:rsid w:val="00C94BBC"/>
    <w:rsid w:val="00D72078"/>
    <w:rsid w:val="00DC4219"/>
    <w:rsid w:val="00EE6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83414"/>
  <w14:defaultImageDpi w14:val="330"/>
  <w15:chartTrackingRefBased/>
  <w15:docId w15:val="{B2F4D02D-F8E6-4DDD-86FA-E9C4F7B3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84D"/>
    <w:pPr>
      <w:ind w:left="720"/>
      <w:contextualSpacing/>
    </w:pPr>
  </w:style>
  <w:style w:type="character" w:styleId="a4">
    <w:name w:val="Hyperlink"/>
    <w:basedOn w:val="a0"/>
    <w:uiPriority w:val="99"/>
    <w:semiHidden/>
    <w:unhideWhenUsed/>
    <w:rsid w:val="005C2C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72151">
      <w:bodyDiv w:val="1"/>
      <w:marLeft w:val="0"/>
      <w:marRight w:val="0"/>
      <w:marTop w:val="0"/>
      <w:marBottom w:val="0"/>
      <w:divBdr>
        <w:top w:val="none" w:sz="0" w:space="0" w:color="auto"/>
        <w:left w:val="none" w:sz="0" w:space="0" w:color="auto"/>
        <w:bottom w:val="none" w:sz="0" w:space="0" w:color="auto"/>
        <w:right w:val="none" w:sz="0" w:space="0" w:color="auto"/>
      </w:divBdr>
    </w:div>
    <w:div w:id="1182746818">
      <w:bodyDiv w:val="1"/>
      <w:marLeft w:val="0"/>
      <w:marRight w:val="0"/>
      <w:marTop w:val="0"/>
      <w:marBottom w:val="0"/>
      <w:divBdr>
        <w:top w:val="none" w:sz="0" w:space="0" w:color="auto"/>
        <w:left w:val="none" w:sz="0" w:space="0" w:color="auto"/>
        <w:bottom w:val="none" w:sz="0" w:space="0" w:color="auto"/>
        <w:right w:val="none" w:sz="0" w:space="0" w:color="auto"/>
      </w:divBdr>
    </w:div>
    <w:div w:id="1224368904">
      <w:bodyDiv w:val="1"/>
      <w:marLeft w:val="0"/>
      <w:marRight w:val="0"/>
      <w:marTop w:val="0"/>
      <w:marBottom w:val="0"/>
      <w:divBdr>
        <w:top w:val="none" w:sz="0" w:space="0" w:color="auto"/>
        <w:left w:val="none" w:sz="0" w:space="0" w:color="auto"/>
        <w:bottom w:val="none" w:sz="0" w:space="0" w:color="auto"/>
        <w:right w:val="none" w:sz="0" w:space="0" w:color="auto"/>
      </w:divBdr>
    </w:div>
    <w:div w:id="191516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1663</Words>
  <Characters>9480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Kristex</dc:creator>
  <cp:keywords/>
  <dc:description/>
  <cp:lastModifiedBy>Kristex</cp:lastModifiedBy>
  <cp:revision>3</cp:revision>
  <dcterms:created xsi:type="dcterms:W3CDTF">2022-11-17T15:23:00Z</dcterms:created>
  <dcterms:modified xsi:type="dcterms:W3CDTF">2022-11-17T17:58:00Z</dcterms:modified>
</cp:coreProperties>
</file>