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67D" w:rsidRDefault="00E1067D" w:rsidP="007B2A01">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Salió bien la cosa?</w:t>
      </w:r>
      <w:bookmarkStart w:id="0" w:name="_GoBack"/>
      <w:bookmarkEnd w:id="0"/>
    </w:p>
    <w:p w:rsidR="00BE0772" w:rsidRPr="00BE0772" w:rsidRDefault="001B7642" w:rsidP="007B2A01">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LABORATORIO 1</w:t>
      </w:r>
      <w:r w:rsidR="00BE0772" w:rsidRPr="00BE0772">
        <w:rPr>
          <w:rFonts w:ascii="Times New Roman" w:hAnsi="Times New Roman" w:cs="Times New Roman"/>
          <w:b/>
        </w:rPr>
        <w:t xml:space="preserve"> – </w:t>
      </w:r>
      <w:r w:rsidR="005A4647">
        <w:rPr>
          <w:rFonts w:ascii="Times New Roman" w:hAnsi="Times New Roman" w:cs="Times New Roman"/>
          <w:b/>
        </w:rPr>
        <w:t>APLICACIÓN DE TÉCNICAS DE CONTROL</w:t>
      </w:r>
    </w:p>
    <w:p w:rsidR="00BE077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w:t>
      </w:r>
      <w:r w:rsidR="005A4647">
        <w:rPr>
          <w:rFonts w:ascii="Times New Roman" w:hAnsi="Times New Roman" w:cs="Times New Roman"/>
          <w:b/>
        </w:rPr>
        <w:t xml:space="preserve"> BALL AND BEAM</w:t>
      </w:r>
    </w:p>
    <w:p w:rsidR="001B764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SISTEMAS DE CONTROL POR TÉCNICAS DE REALIMENTACIÓN DE ESTADOS</w:t>
      </w:r>
    </w:p>
    <w:p w:rsidR="00E21286" w:rsidRPr="00BE0772" w:rsidRDefault="00E21286" w:rsidP="001B7642">
      <w:pPr>
        <w:autoSpaceDE w:val="0"/>
        <w:autoSpaceDN w:val="0"/>
        <w:adjustRightInd w:val="0"/>
        <w:spacing w:after="0" w:line="240" w:lineRule="auto"/>
        <w:rPr>
          <w:rFonts w:ascii="Times New Roman" w:hAnsi="Times New Roman" w:cs="Times New Roman"/>
          <w:b/>
        </w:rPr>
      </w:pPr>
    </w:p>
    <w:p w:rsidR="006D6D3D" w:rsidRDefault="001B7642" w:rsidP="00BE0772">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Objetivos</w:t>
      </w:r>
    </w:p>
    <w:p w:rsidR="001B7642" w:rsidRPr="001B7642" w:rsidRDefault="001B7642" w:rsidP="001B7642">
      <w:pPr>
        <w:pStyle w:val="Prrafodelista"/>
        <w:autoSpaceDE w:val="0"/>
        <w:autoSpaceDN w:val="0"/>
        <w:adjustRightInd w:val="0"/>
        <w:spacing w:after="0" w:line="240" w:lineRule="auto"/>
        <w:ind w:left="284"/>
        <w:rPr>
          <w:rFonts w:ascii="Times New Roman" w:hAnsi="Times New Roman" w:cs="Times New Roman"/>
        </w:rPr>
      </w:pPr>
      <w:r>
        <w:rPr>
          <w:rFonts w:ascii="Times New Roman" w:hAnsi="Times New Roman" w:cs="Times New Roman"/>
        </w:rPr>
        <w:t xml:space="preserve">Implementar el control por realimentación de estados bajo </w:t>
      </w:r>
      <w:r w:rsidR="00E96DB4">
        <w:rPr>
          <w:rFonts w:ascii="Times New Roman" w:hAnsi="Times New Roman" w:cs="Times New Roman"/>
        </w:rPr>
        <w:t>los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para el sistema de </w:t>
      </w:r>
      <w:proofErr w:type="spellStart"/>
      <w:r>
        <w:rPr>
          <w:rFonts w:ascii="Times New Roman" w:hAnsi="Times New Roman" w:cs="Times New Roman"/>
        </w:rPr>
        <w:t>Ball</w:t>
      </w:r>
      <w:proofErr w:type="spellEnd"/>
      <w:r>
        <w:rPr>
          <w:rFonts w:ascii="Times New Roman" w:hAnsi="Times New Roman" w:cs="Times New Roman"/>
        </w:rPr>
        <w:t xml:space="preserve"> </w:t>
      </w:r>
      <w:r w:rsidR="00E96DB4">
        <w:rPr>
          <w:rFonts w:ascii="Times New Roman" w:hAnsi="Times New Roman" w:cs="Times New Roman"/>
        </w:rPr>
        <w:t>&amp;</w:t>
      </w:r>
      <w:r>
        <w:rPr>
          <w:rFonts w:ascii="Times New Roman" w:hAnsi="Times New Roman" w:cs="Times New Roman"/>
        </w:rPr>
        <w:t xml:space="preserve"> </w:t>
      </w:r>
      <w:proofErr w:type="spellStart"/>
      <w:r>
        <w:rPr>
          <w:rFonts w:ascii="Times New Roman" w:hAnsi="Times New Roman" w:cs="Times New Roman"/>
        </w:rPr>
        <w:t>Beam</w:t>
      </w:r>
      <w:proofErr w:type="spellEnd"/>
      <w:r>
        <w:rPr>
          <w:rFonts w:ascii="Times New Roman" w:hAnsi="Times New Roman" w:cs="Times New Roman"/>
        </w:rPr>
        <w:t>.</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Evaluar cuál de los tres casos es más aconsejable para lograr el control correspondiente:</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reducido.</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Implementa</w:t>
      </w:r>
      <w:r w:rsidR="00E96DB4">
        <w:rPr>
          <w:rFonts w:ascii="Times New Roman" w:hAnsi="Times New Roman" w:cs="Times New Roman"/>
        </w:rPr>
        <w:t xml:space="preserve">r </w:t>
      </w:r>
      <w:r>
        <w:rPr>
          <w:rFonts w:ascii="Times New Roman" w:hAnsi="Times New Roman" w:cs="Times New Roman"/>
        </w:rPr>
        <w:t>l</w:t>
      </w:r>
      <w:r w:rsidR="00E96DB4">
        <w:rPr>
          <w:rFonts w:ascii="Times New Roman" w:hAnsi="Times New Roman" w:cs="Times New Roman"/>
        </w:rPr>
        <w:t>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bajo la técnica de control más adecuada.</w:t>
      </w:r>
    </w:p>
    <w:p w:rsidR="001B7642" w:rsidRDefault="001B7642" w:rsidP="001B7642">
      <w:pPr>
        <w:pStyle w:val="Prrafodelista"/>
        <w:autoSpaceDE w:val="0"/>
        <w:autoSpaceDN w:val="0"/>
        <w:adjustRightInd w:val="0"/>
        <w:spacing w:after="0" w:line="240" w:lineRule="auto"/>
        <w:ind w:left="450"/>
        <w:rPr>
          <w:rFonts w:ascii="Times New Roman" w:hAnsi="Times New Roman" w:cs="Times New Roman"/>
        </w:rPr>
      </w:pPr>
      <w:r>
        <w:rPr>
          <w:rFonts w:ascii="Times New Roman" w:hAnsi="Times New Roman" w:cs="Times New Roman"/>
        </w:rPr>
        <w:t xml:space="preserve">Determinar que las condiciones de operación que se dan para </w:t>
      </w:r>
      <w:r w:rsidR="00E96DB4">
        <w:rPr>
          <w:rFonts w:ascii="Times New Roman" w:hAnsi="Times New Roman" w:cs="Times New Roman"/>
        </w:rPr>
        <w:t xml:space="preserve">poder gobernar el sistema bajo </w:t>
      </w:r>
      <w:r>
        <w:rPr>
          <w:rFonts w:ascii="Times New Roman" w:hAnsi="Times New Roman" w:cs="Times New Roman"/>
        </w:rPr>
        <w:t>l</w:t>
      </w:r>
      <w:r w:rsidR="00E96DB4">
        <w:rPr>
          <w:rFonts w:ascii="Times New Roman" w:hAnsi="Times New Roman" w:cs="Times New Roman"/>
        </w:rPr>
        <w:t xml:space="preserve">os esquemas </w:t>
      </w:r>
      <w:r>
        <w:rPr>
          <w:rFonts w:ascii="Times New Roman" w:hAnsi="Times New Roman" w:cs="Times New Roman"/>
        </w:rPr>
        <w:t>regulador</w:t>
      </w:r>
      <w:r w:rsidR="00E96DB4">
        <w:rPr>
          <w:rFonts w:ascii="Times New Roman" w:hAnsi="Times New Roman" w:cs="Times New Roman"/>
        </w:rPr>
        <w:t xml:space="preserve"> y seguidor,</w:t>
      </w:r>
      <w:r>
        <w:rPr>
          <w:rFonts w:ascii="Times New Roman" w:hAnsi="Times New Roman" w:cs="Times New Roman"/>
        </w:rPr>
        <w:t xml:space="preserve"> son suficientes ante cualquier tipo de condiciones </w:t>
      </w:r>
      <w:r w:rsidR="00E96DB4">
        <w:rPr>
          <w:rFonts w:ascii="Times New Roman" w:hAnsi="Times New Roman" w:cs="Times New Roman"/>
        </w:rPr>
        <w:t>iniciales</w:t>
      </w:r>
      <w:r>
        <w:rPr>
          <w:rFonts w:ascii="Times New Roman" w:hAnsi="Times New Roman" w:cs="Times New Roman"/>
        </w:rPr>
        <w:t>.</w:t>
      </w:r>
    </w:p>
    <w:p w:rsidR="00E96DB4" w:rsidRPr="00E96DB4" w:rsidRDefault="00E96DB4" w:rsidP="00E96DB4">
      <w:pPr>
        <w:autoSpaceDE w:val="0"/>
        <w:autoSpaceDN w:val="0"/>
        <w:adjustRightInd w:val="0"/>
        <w:spacing w:after="0" w:line="240" w:lineRule="auto"/>
        <w:ind w:left="270"/>
        <w:rPr>
          <w:rFonts w:ascii="Times New Roman" w:hAnsi="Times New Roman" w:cs="Times New Roman"/>
          <w:b/>
        </w:rPr>
      </w:pPr>
    </w:p>
    <w:p w:rsidR="00E717E0" w:rsidRPr="00E717E0" w:rsidRDefault="00E717E0"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sz w:val="24"/>
        </w:rPr>
        <w:t>FUNDAMENTACIÓN CONCEPTUAL</w:t>
      </w:r>
    </w:p>
    <w:p w:rsidR="00E717E0" w:rsidRPr="00E717E0" w:rsidRDefault="00E717E0"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sz w:val="24"/>
        </w:rPr>
        <w:t>Representación de</w:t>
      </w:r>
      <w:r w:rsidR="00CA2472">
        <w:rPr>
          <w:rFonts w:ascii="Times New Roman" w:hAnsi="Times New Roman" w:cs="Times New Roman"/>
          <w:b/>
          <w:sz w:val="24"/>
        </w:rPr>
        <w:t xml:space="preserve"> sistemas en el espacio continuo y discreto</w:t>
      </w:r>
    </w:p>
    <w:p w:rsidR="000021F0" w:rsidRPr="00607F71" w:rsidRDefault="00B44203" w:rsidP="000021F0">
      <w:pPr>
        <w:pStyle w:val="Prrafodelista"/>
        <w:numPr>
          <w:ilvl w:val="0"/>
          <w:numId w:val="18"/>
        </w:numPr>
        <w:autoSpaceDE w:val="0"/>
        <w:autoSpaceDN w:val="0"/>
        <w:adjustRightInd w:val="0"/>
        <w:spacing w:after="0" w:line="240" w:lineRule="auto"/>
        <w:rPr>
          <w:rFonts w:ascii="Times New Roman" w:hAnsi="Times New Roman" w:cs="Times New Roman"/>
        </w:rPr>
      </w:pPr>
      <w:r w:rsidRPr="00B44203">
        <w:rPr>
          <w:rFonts w:ascii="Times New Roman" w:hAnsi="Times New Roman" w:cs="Times New Roman"/>
          <w:sz w:val="24"/>
        </w:rPr>
        <w:t>A partir de</w:t>
      </w:r>
      <w:r>
        <w:rPr>
          <w:rFonts w:ascii="Times New Roman" w:hAnsi="Times New Roman" w:cs="Times New Roman"/>
          <w:b/>
          <w:sz w:val="24"/>
        </w:rPr>
        <w:t xml:space="preserve"> </w:t>
      </w:r>
      <w:r>
        <w:rPr>
          <w:rFonts w:ascii="Times New Roman" w:hAnsi="Times New Roman" w:cs="Times New Roman"/>
          <w:sz w:val="24"/>
        </w:rPr>
        <w:t>la ecuación diferencial del sistema dinámico</w:t>
      </w:r>
      <w:r w:rsidR="000021F0">
        <w:rPr>
          <w:rFonts w:ascii="Times New Roman" w:hAnsi="Times New Roman" w:cs="Times New Roman"/>
          <w:sz w:val="24"/>
        </w:rPr>
        <w:t xml:space="preserve"> (guía de laboratorio de la plataforma)</w:t>
      </w:r>
      <w:r>
        <w:rPr>
          <w:rFonts w:ascii="Times New Roman" w:hAnsi="Times New Roman" w:cs="Times New Roman"/>
          <w:sz w:val="24"/>
        </w:rPr>
        <w:t>, hallaremos su representa</w:t>
      </w:r>
      <w:r w:rsidR="000021F0">
        <w:rPr>
          <w:rFonts w:ascii="Times New Roman" w:hAnsi="Times New Roman" w:cs="Times New Roman"/>
          <w:sz w:val="24"/>
        </w:rPr>
        <w:t>ción en estados descrita por el modelo</w:t>
      </w:r>
      <w:r>
        <w:rPr>
          <w:rFonts w:ascii="Times New Roman" w:hAnsi="Times New Roman" w:cs="Times New Roman"/>
          <w:sz w:val="24"/>
        </w:rPr>
        <w:t xml:space="preserve"> en el tiempo continuo ([1], cap.2 pag.10</w:t>
      </w:r>
      <w:r w:rsidR="000021F0">
        <w:rPr>
          <w:rFonts w:ascii="Times New Roman" w:hAnsi="Times New Roman" w:cs="Times New Roman"/>
          <w:sz w:val="24"/>
        </w:rPr>
        <w:t>) el mismo que se</w:t>
      </w:r>
      <w:r>
        <w:rPr>
          <w:rFonts w:ascii="Times New Roman" w:hAnsi="Times New Roman" w:cs="Times New Roman"/>
          <w:sz w:val="24"/>
        </w:rPr>
        <w:t xml:space="preserve"> discretizará</w:t>
      </w:r>
      <w:r w:rsidR="000021F0">
        <w:rPr>
          <w:rFonts w:ascii="Times New Roman" w:hAnsi="Times New Roman" w:cs="Times New Roman"/>
          <w:sz w:val="24"/>
        </w:rPr>
        <w:t xml:space="preserve"> para su </w:t>
      </w:r>
      <w:r w:rsidR="00772BF5">
        <w:rPr>
          <w:rFonts w:ascii="Times New Roman" w:hAnsi="Times New Roman" w:cs="Times New Roman"/>
          <w:sz w:val="24"/>
        </w:rPr>
        <w:t xml:space="preserve">posterior análisis, </w:t>
      </w:r>
      <w:r w:rsidR="000021F0">
        <w:rPr>
          <w:rFonts w:ascii="Times New Roman" w:hAnsi="Times New Roman" w:cs="Times New Roman"/>
          <w:sz w:val="24"/>
        </w:rPr>
        <w:t xml:space="preserve">simulación e implementación </w:t>
      </w:r>
      <w:r w:rsidR="00772BF5">
        <w:rPr>
          <w:rFonts w:ascii="Times New Roman" w:hAnsi="Times New Roman" w:cs="Times New Roman"/>
          <w:sz w:val="24"/>
        </w:rPr>
        <w:t xml:space="preserve">en arduino </w:t>
      </w:r>
      <w:r w:rsidR="000021F0">
        <w:rPr>
          <w:rFonts w:ascii="Times New Roman" w:hAnsi="Times New Roman" w:cs="Times New Roman"/>
          <w:sz w:val="24"/>
        </w:rPr>
        <w:t>([4], cap.5).</w:t>
      </w:r>
    </w:p>
    <w:p w:rsidR="00607F71" w:rsidRDefault="005A6BA5" w:rsidP="00607F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45600" behindDoc="1" locked="0" layoutInCell="1" allowOverlap="1" wp14:anchorId="3FDAA185" wp14:editId="417351F8">
            <wp:simplePos x="0" y="0"/>
            <wp:positionH relativeFrom="column">
              <wp:posOffset>1301741</wp:posOffset>
            </wp:positionH>
            <wp:positionV relativeFrom="paragraph">
              <wp:posOffset>79384</wp:posOffset>
            </wp:positionV>
            <wp:extent cx="4539803" cy="83822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9803" cy="8382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Pr="00607F71" w:rsidRDefault="00607F71" w:rsidP="00607F71">
      <w:pPr>
        <w:autoSpaceDE w:val="0"/>
        <w:autoSpaceDN w:val="0"/>
        <w:adjustRightInd w:val="0"/>
        <w:spacing w:after="0" w:line="240" w:lineRule="auto"/>
        <w:rPr>
          <w:rFonts w:ascii="Times New Roman" w:hAnsi="Times New Roman" w:cs="Times New Roman"/>
        </w:rPr>
      </w:pPr>
    </w:p>
    <w:p w:rsidR="00EA53C5" w:rsidRPr="00772BF5" w:rsidRDefault="00EA53C5" w:rsidP="00EA53C5">
      <w:pPr>
        <w:pStyle w:val="Prrafodelista"/>
        <w:autoSpaceDE w:val="0"/>
        <w:autoSpaceDN w:val="0"/>
        <w:adjustRightInd w:val="0"/>
        <w:spacing w:after="0" w:line="240" w:lineRule="auto"/>
        <w:rPr>
          <w:rFonts w:ascii="Times New Roman" w:hAnsi="Times New Roman" w:cs="Times New Roman"/>
        </w:rPr>
      </w:pPr>
    </w:p>
    <w:p w:rsidR="00772BF5" w:rsidRPr="00772BF5" w:rsidRDefault="00772BF5" w:rsidP="000021F0">
      <w:pPr>
        <w:pStyle w:val="Prrafodelista"/>
        <w:numPr>
          <w:ilvl w:val="0"/>
          <w:numId w:val="18"/>
        </w:numPr>
        <w:autoSpaceDE w:val="0"/>
        <w:autoSpaceDN w:val="0"/>
        <w:adjustRightInd w:val="0"/>
        <w:spacing w:after="0" w:line="240" w:lineRule="auto"/>
        <w:rPr>
          <w:rFonts w:ascii="Times New Roman" w:hAnsi="Times New Roman" w:cs="Times New Roman"/>
          <w:b/>
        </w:rPr>
      </w:pPr>
      <w:r w:rsidRPr="00772BF5">
        <w:rPr>
          <w:rFonts w:ascii="Times New Roman" w:hAnsi="Times New Roman" w:cs="Times New Roman"/>
          <w:b/>
          <w:sz w:val="24"/>
        </w:rPr>
        <w:t>Estabilidad del sistema</w:t>
      </w:r>
    </w:p>
    <w:p w:rsidR="00772BF5" w:rsidRDefault="00772BF5" w:rsidP="00EA53C5">
      <w:pPr>
        <w:pStyle w:val="Prrafodelista"/>
        <w:autoSpaceDE w:val="0"/>
        <w:autoSpaceDN w:val="0"/>
        <w:adjustRightInd w:val="0"/>
        <w:spacing w:after="0" w:line="240" w:lineRule="auto"/>
        <w:jc w:val="both"/>
        <w:rPr>
          <w:rFonts w:ascii="Times New Roman" w:hAnsi="Times New Roman" w:cs="Times New Roman"/>
          <w:sz w:val="24"/>
        </w:rPr>
      </w:pPr>
      <w:r w:rsidRPr="00EA53C5">
        <w:rPr>
          <w:rFonts w:ascii="Times New Roman" w:hAnsi="Times New Roman" w:cs="Times New Roman"/>
          <w:sz w:val="24"/>
        </w:rPr>
        <w:t xml:space="preserve">No basta con un juicio subjetivo o a priori para saber que el sistema a lazo abierto es inestable,  </w:t>
      </w:r>
      <w:r w:rsidR="00D2068A" w:rsidRPr="00EA53C5">
        <w:rPr>
          <w:rFonts w:ascii="Times New Roman" w:hAnsi="Times New Roman" w:cs="Times New Roman"/>
          <w:sz w:val="24"/>
        </w:rPr>
        <w:t xml:space="preserve">hay que demostrarlo usando las herramientas analíticas de la bibliografía. Podemos verificar esta propiedad basándonos en la estabilidad BIBO o interna, se eligió la segunda opción y en específico, </w:t>
      </w:r>
      <w:r w:rsidR="00CD5C8F" w:rsidRPr="00EA53C5">
        <w:rPr>
          <w:rFonts w:ascii="Times New Roman" w:hAnsi="Times New Roman" w:cs="Times New Roman"/>
          <w:sz w:val="24"/>
        </w:rPr>
        <w:t xml:space="preserve">la ecuación de estabilidad discreta de </w:t>
      </w:r>
      <w:proofErr w:type="spellStart"/>
      <w:r w:rsidR="00CD5C8F" w:rsidRPr="00EA53C5">
        <w:rPr>
          <w:rFonts w:ascii="Times New Roman" w:hAnsi="Times New Roman" w:cs="Times New Roman"/>
          <w:sz w:val="24"/>
        </w:rPr>
        <w:t>Lyapunov</w:t>
      </w:r>
      <w:proofErr w:type="spellEnd"/>
      <w:r w:rsidR="00CD5C8F" w:rsidRPr="00EA53C5">
        <w:rPr>
          <w:rFonts w:ascii="Times New Roman" w:hAnsi="Times New Roman" w:cs="Times New Roman"/>
          <w:sz w:val="24"/>
        </w:rPr>
        <w:t xml:space="preserve"> ([1], cap.5, pag.84)</w:t>
      </w:r>
      <w:r w:rsidR="00EA53C5" w:rsidRPr="00EA53C5">
        <w:rPr>
          <w:rFonts w:ascii="Times New Roman" w:hAnsi="Times New Roman" w:cs="Times New Roman"/>
          <w:sz w:val="24"/>
        </w:rPr>
        <w:t>.</w:t>
      </w:r>
    </w:p>
    <w:p w:rsidR="005A6BA5" w:rsidRPr="00EA53C5" w:rsidRDefault="00B22382" w:rsidP="005A6BA5">
      <w:pPr>
        <w:pStyle w:val="Prrafodelista"/>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54816" behindDoc="0" locked="0" layoutInCell="1" allowOverlap="1" wp14:anchorId="35A46839" wp14:editId="7F3F132E">
            <wp:simplePos x="0" y="0"/>
            <wp:positionH relativeFrom="column">
              <wp:posOffset>2627630</wp:posOffset>
            </wp:positionH>
            <wp:positionV relativeFrom="paragraph">
              <wp:posOffset>37277</wp:posOffset>
            </wp:positionV>
            <wp:extent cx="1494155" cy="334645"/>
            <wp:effectExtent l="0" t="0" r="0"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4155" cy="33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1F0" w:rsidRDefault="000021F0" w:rsidP="000021F0">
      <w:pPr>
        <w:pStyle w:val="Prrafodelista"/>
        <w:autoSpaceDE w:val="0"/>
        <w:autoSpaceDN w:val="0"/>
        <w:adjustRightInd w:val="0"/>
        <w:spacing w:after="0" w:line="240" w:lineRule="auto"/>
        <w:rPr>
          <w:rFonts w:ascii="Times New Roman" w:hAnsi="Times New Roman" w:cs="Times New Roman"/>
        </w:rPr>
      </w:pPr>
    </w:p>
    <w:p w:rsidR="00B22382" w:rsidRDefault="00B22382" w:rsidP="000021F0">
      <w:pPr>
        <w:pStyle w:val="Prrafodelista"/>
        <w:autoSpaceDE w:val="0"/>
        <w:autoSpaceDN w:val="0"/>
        <w:adjustRightInd w:val="0"/>
        <w:spacing w:after="0" w:line="240" w:lineRule="auto"/>
        <w:rPr>
          <w:rFonts w:ascii="Times New Roman" w:hAnsi="Times New Roman" w:cs="Times New Roman"/>
        </w:rPr>
      </w:pPr>
    </w:p>
    <w:p w:rsidR="000021F0" w:rsidRPr="000021F0" w:rsidRDefault="000021F0" w:rsidP="000021F0">
      <w:pPr>
        <w:pStyle w:val="Prrafodelista"/>
        <w:numPr>
          <w:ilvl w:val="1"/>
          <w:numId w:val="5"/>
        </w:numPr>
        <w:autoSpaceDE w:val="0"/>
        <w:autoSpaceDN w:val="0"/>
        <w:adjustRightInd w:val="0"/>
        <w:spacing w:after="0" w:line="240" w:lineRule="auto"/>
        <w:rPr>
          <w:rFonts w:ascii="Times New Roman" w:hAnsi="Times New Roman" w:cs="Times New Roman"/>
          <w:b/>
        </w:rPr>
      </w:pPr>
      <w:r w:rsidRPr="000021F0">
        <w:rPr>
          <w:rFonts w:ascii="Times New Roman" w:hAnsi="Times New Roman" w:cs="Times New Roman"/>
          <w:b/>
        </w:rPr>
        <w:t>Controlabilidad y Observabilidad del sistema discreto</w:t>
      </w:r>
    </w:p>
    <w:p w:rsidR="00E717E0" w:rsidRPr="00B22382" w:rsidRDefault="000021F0" w:rsidP="00CA2472">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sz w:val="24"/>
        </w:rPr>
        <w:t>Una vez obtenida la representación discreta del sistema, analizaremos las matrices de controlabilidad y observabilidad</w:t>
      </w:r>
      <w:r w:rsidR="00B44203">
        <w:rPr>
          <w:rFonts w:ascii="Times New Roman" w:hAnsi="Times New Roman" w:cs="Times New Roman"/>
          <w:sz w:val="24"/>
        </w:rPr>
        <w:t xml:space="preserve"> </w:t>
      </w:r>
      <w:r>
        <w:rPr>
          <w:rFonts w:ascii="Times New Roman" w:hAnsi="Times New Roman" w:cs="Times New Roman"/>
          <w:sz w:val="24"/>
        </w:rPr>
        <w:t xml:space="preserve"> ([4], secciones 6.2 y 6.3) para comprobar que, en efecto, la salida del sistema puede llevarse de un estado a otro en un tiempo finito con una entrada de control y que las variables de estado que no podemos medir directamente (como la velocidad de la bola sobre la barra), se puedan estimar a partir de un observador de orden completo o reducido. </w:t>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C842AD" w:rsidP="00B2238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52768" behindDoc="1" locked="0" layoutInCell="1" allowOverlap="1" wp14:anchorId="278382F6" wp14:editId="7B43D721">
            <wp:simplePos x="0" y="0"/>
            <wp:positionH relativeFrom="column">
              <wp:posOffset>573977</wp:posOffset>
            </wp:positionH>
            <wp:positionV relativeFrom="paragraph">
              <wp:posOffset>5357</wp:posOffset>
            </wp:positionV>
            <wp:extent cx="5827691" cy="1516041"/>
            <wp:effectExtent l="0" t="0" r="1905"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691" cy="1516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Pr="00B22382" w:rsidRDefault="00B22382" w:rsidP="00B22382">
      <w:pPr>
        <w:autoSpaceDE w:val="0"/>
        <w:autoSpaceDN w:val="0"/>
        <w:adjustRightInd w:val="0"/>
        <w:spacing w:after="0" w:line="240" w:lineRule="auto"/>
        <w:jc w:val="both"/>
        <w:rPr>
          <w:rFonts w:ascii="Times New Roman" w:hAnsi="Times New Roman" w:cs="Times New Roman"/>
        </w:rPr>
      </w:pPr>
    </w:p>
    <w:p w:rsidR="00CA2472" w:rsidRPr="00CA2472" w:rsidRDefault="00CA2472" w:rsidP="00CA2472">
      <w:pPr>
        <w:pStyle w:val="Prrafodelista"/>
        <w:autoSpaceDE w:val="0"/>
        <w:autoSpaceDN w:val="0"/>
        <w:adjustRightInd w:val="0"/>
        <w:spacing w:after="0" w:line="240" w:lineRule="auto"/>
        <w:jc w:val="both"/>
        <w:rPr>
          <w:rFonts w:ascii="Times New Roman" w:hAnsi="Times New Roman" w:cs="Times New Roman"/>
        </w:rPr>
      </w:pPr>
    </w:p>
    <w:p w:rsidR="00CA2472" w:rsidRPr="00CA2472" w:rsidRDefault="006D286F" w:rsidP="00CA2472">
      <w:pPr>
        <w:pStyle w:val="Prrafodelista"/>
        <w:numPr>
          <w:ilvl w:val="1"/>
          <w:numId w:val="5"/>
        </w:num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Especificaciones y observadores</w:t>
      </w:r>
      <w:r w:rsidR="002C2B09">
        <w:rPr>
          <w:rFonts w:ascii="Times New Roman" w:hAnsi="Times New Roman" w:cs="Times New Roman"/>
          <w:b/>
        </w:rPr>
        <w:t xml:space="preserve"> de estado</w:t>
      </w:r>
      <w:r w:rsidR="002B6D42">
        <w:rPr>
          <w:rFonts w:ascii="Times New Roman" w:hAnsi="Times New Roman" w:cs="Times New Roman"/>
          <w:b/>
        </w:rPr>
        <w:t xml:space="preserve"> </w:t>
      </w:r>
    </w:p>
    <w:p w:rsidR="002C2B09" w:rsidRDefault="00CA2472" w:rsidP="0096385C">
      <w:pPr>
        <w:pStyle w:val="Prrafodelista"/>
        <w:numPr>
          <w:ilvl w:val="0"/>
          <w:numId w:val="18"/>
        </w:numPr>
        <w:autoSpaceDE w:val="0"/>
        <w:autoSpaceDN w:val="0"/>
        <w:adjustRightInd w:val="0"/>
        <w:spacing w:after="0" w:line="240" w:lineRule="auto"/>
        <w:jc w:val="both"/>
        <w:rPr>
          <w:rFonts w:ascii="Times New Roman" w:hAnsi="Times New Roman" w:cs="Times New Roman"/>
        </w:rPr>
      </w:pPr>
      <w:r w:rsidRPr="00CA2472">
        <w:rPr>
          <w:rFonts w:ascii="Times New Roman" w:hAnsi="Times New Roman" w:cs="Times New Roman"/>
        </w:rPr>
        <w:t xml:space="preserve">Basados en las especificaciones de diseño, </w:t>
      </w:r>
      <w:r>
        <w:rPr>
          <w:rFonts w:ascii="Times New Roman" w:hAnsi="Times New Roman" w:cs="Times New Roman"/>
        </w:rPr>
        <w:t>se calcularán la ubicación de los polos ideales para tal fin</w:t>
      </w:r>
      <w:r w:rsidR="00FE172A">
        <w:rPr>
          <w:rFonts w:ascii="Times New Roman" w:hAnsi="Times New Roman" w:cs="Times New Roman"/>
        </w:rPr>
        <w:t xml:space="preserve">. Si el punto 2.2. es verificado, podremos concluir que los polos pueden asignarse </w:t>
      </w:r>
      <w:r w:rsidR="00AD64F8">
        <w:rPr>
          <w:rFonts w:ascii="Times New Roman" w:hAnsi="Times New Roman" w:cs="Times New Roman"/>
        </w:rPr>
        <w:t xml:space="preserve">arbitrariamente. </w:t>
      </w:r>
    </w:p>
    <w:p w:rsidR="007C3537" w:rsidRPr="00412FC8" w:rsidRDefault="00AD64F8" w:rsidP="00412FC8">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Uno de los estados del sistema (la velocidad de la bola), no puede ser determinada fácilmente por lo que recurrimos al diseño ya sea de un observador de orden completo o reducido</w:t>
      </w:r>
      <w:r w:rsidR="006D286F">
        <w:rPr>
          <w:rFonts w:ascii="Times New Roman" w:hAnsi="Times New Roman" w:cs="Times New Roman"/>
        </w:rPr>
        <w:t xml:space="preserve"> ([4], pag.437-439 y [4], pag.451-456)</w:t>
      </w:r>
      <w:r w:rsidR="00823FFD">
        <w:rPr>
          <w:rFonts w:ascii="Times New Roman" w:hAnsi="Times New Roman" w:cs="Times New Roman"/>
        </w:rPr>
        <w:t xml:space="preserve"> y así poder trabajar con esta variable en la implementación del sistema controlador.</w:t>
      </w:r>
    </w:p>
    <w:p w:rsidR="00823FFD" w:rsidRDefault="00823FFD" w:rsidP="00823FFD">
      <w:pPr>
        <w:pStyle w:val="Prrafodelista"/>
        <w:autoSpaceDE w:val="0"/>
        <w:autoSpaceDN w:val="0"/>
        <w:adjustRightInd w:val="0"/>
        <w:spacing w:after="0" w:line="240" w:lineRule="auto"/>
        <w:jc w:val="both"/>
        <w:rPr>
          <w:rFonts w:ascii="Times New Roman" w:hAnsi="Times New Roman" w:cs="Times New Roman"/>
        </w:rPr>
      </w:pPr>
    </w:p>
    <w:p w:rsidR="002B6D42" w:rsidRDefault="002B6D42" w:rsidP="002B6D42">
      <w:pPr>
        <w:pStyle w:val="Prrafodelista"/>
        <w:numPr>
          <w:ilvl w:val="1"/>
          <w:numId w:val="5"/>
        </w:numPr>
        <w:autoSpaceDE w:val="0"/>
        <w:autoSpaceDN w:val="0"/>
        <w:adjustRightInd w:val="0"/>
        <w:spacing w:after="0" w:line="240" w:lineRule="auto"/>
        <w:jc w:val="both"/>
        <w:rPr>
          <w:rFonts w:ascii="Times New Roman" w:hAnsi="Times New Roman" w:cs="Times New Roman"/>
        </w:rPr>
      </w:pPr>
      <w:r w:rsidRPr="002B6D42">
        <w:rPr>
          <w:rFonts w:ascii="Times New Roman" w:hAnsi="Times New Roman" w:cs="Times New Roman"/>
          <w:b/>
        </w:rPr>
        <w:t>Esquema Regulador con Observador</w:t>
      </w:r>
      <w:r>
        <w:rPr>
          <w:rFonts w:ascii="Times New Roman" w:hAnsi="Times New Roman" w:cs="Times New Roman"/>
        </w:rPr>
        <w:t xml:space="preserve"> </w:t>
      </w:r>
      <w:proofErr w:type="spellStart"/>
      <w:r>
        <w:rPr>
          <w:rFonts w:ascii="Times New Roman" w:hAnsi="Times New Roman" w:cs="Times New Roman"/>
        </w:rPr>
        <w:t>Ogata</w:t>
      </w:r>
      <w:proofErr w:type="spellEnd"/>
      <w:r>
        <w:rPr>
          <w:rFonts w:ascii="Times New Roman" w:hAnsi="Times New Roman" w:cs="Times New Roman"/>
        </w:rPr>
        <w:t xml:space="preserve"> 412 = </w:t>
      </w:r>
      <w:proofErr w:type="spellStart"/>
      <w:r>
        <w:rPr>
          <w:rFonts w:ascii="Times New Roman" w:hAnsi="Times New Roman" w:cs="Times New Roman"/>
        </w:rPr>
        <w:t>ackermann</w:t>
      </w:r>
      <w:proofErr w:type="spellEnd"/>
      <w:r>
        <w:rPr>
          <w:rFonts w:ascii="Times New Roman" w:hAnsi="Times New Roman" w:cs="Times New Roman"/>
        </w:rPr>
        <w:t xml:space="preserve"> </w:t>
      </w:r>
    </w:p>
    <w:p w:rsidR="002B6D42" w:rsidRDefault="002B6D42" w:rsidP="002B6D42">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rPr>
        <w:t xml:space="preserve">Si en el segundo punto de diseño, la observación de estados converge </w:t>
      </w:r>
      <w:r w:rsidR="00D93168">
        <w:rPr>
          <w:rFonts w:ascii="Times New Roman" w:hAnsi="Times New Roman" w:cs="Times New Roman"/>
        </w:rPr>
        <w:t>casi como</w:t>
      </w:r>
      <w:r>
        <w:rPr>
          <w:rFonts w:ascii="Times New Roman" w:hAnsi="Times New Roman" w:cs="Times New Roman"/>
        </w:rPr>
        <w:t xml:space="preserve"> sus trayectorias reales, podemos usar los mismos para el diseño de controladores</w:t>
      </w:r>
      <w:r w:rsidR="000C1E68">
        <w:rPr>
          <w:rFonts w:ascii="Times New Roman" w:hAnsi="Times New Roman" w:cs="Times New Roman"/>
        </w:rPr>
        <w:t xml:space="preserve"> de realimentación de estados con observadores completos ([4]</w:t>
      </w:r>
      <w:proofErr w:type="gramStart"/>
      <w:r w:rsidR="000C1E68">
        <w:rPr>
          <w:rFonts w:ascii="Times New Roman" w:hAnsi="Times New Roman" w:cs="Times New Roman"/>
        </w:rPr>
        <w:t>,pag.437</w:t>
      </w:r>
      <w:proofErr w:type="gramEnd"/>
      <w:r w:rsidR="000C1E68">
        <w:rPr>
          <w:rFonts w:ascii="Times New Roman" w:hAnsi="Times New Roman" w:cs="Times New Roman"/>
        </w:rPr>
        <w:t xml:space="preserve">-439), o de orden reducido </w:t>
      </w:r>
      <w:r w:rsidR="00EE0C0F">
        <w:rPr>
          <w:rFonts w:ascii="Times New Roman" w:hAnsi="Times New Roman" w:cs="Times New Roman"/>
        </w:rPr>
        <w:t>([4],pag.451,452)</w:t>
      </w:r>
      <w:r w:rsidR="00D93168">
        <w:rPr>
          <w:rFonts w:ascii="Times New Roman" w:hAnsi="Times New Roman" w:cs="Times New Roman"/>
        </w:rPr>
        <w:t xml:space="preserve"> con el fin de que los estados converjan hacia el origen (regulador).</w:t>
      </w:r>
    </w:p>
    <w:p w:rsidR="00D9316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645952" behindDoc="1" locked="0" layoutInCell="1" allowOverlap="1" wp14:anchorId="2B6E6541" wp14:editId="452F351F">
            <wp:simplePos x="0" y="0"/>
            <wp:positionH relativeFrom="column">
              <wp:posOffset>3290758</wp:posOffset>
            </wp:positionH>
            <wp:positionV relativeFrom="paragraph">
              <wp:posOffset>134414</wp:posOffset>
            </wp:positionV>
            <wp:extent cx="3554001" cy="1835240"/>
            <wp:effectExtent l="0" t="0" r="889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4001" cy="1835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BO"/>
        </w:rPr>
        <w:drawing>
          <wp:anchor distT="0" distB="0" distL="114300" distR="114300" simplePos="0" relativeHeight="251655168" behindDoc="1" locked="0" layoutInCell="1" allowOverlap="1" wp14:anchorId="3F15BD2E" wp14:editId="40075C29">
            <wp:simplePos x="0" y="0"/>
            <wp:positionH relativeFrom="column">
              <wp:posOffset>1270</wp:posOffset>
            </wp:positionH>
            <wp:positionV relativeFrom="paragraph">
              <wp:posOffset>154296</wp:posOffset>
            </wp:positionV>
            <wp:extent cx="3269686" cy="1725769"/>
            <wp:effectExtent l="0" t="0" r="698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86" cy="1725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5C5F5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Pr="00412FC8" w:rsidRDefault="00D93168" w:rsidP="00412FC8">
      <w:pPr>
        <w:pStyle w:val="Prrafodelista"/>
        <w:numPr>
          <w:ilvl w:val="1"/>
          <w:numId w:val="5"/>
        </w:numPr>
        <w:autoSpaceDE w:val="0"/>
        <w:autoSpaceDN w:val="0"/>
        <w:adjustRightInd w:val="0"/>
        <w:spacing w:after="0" w:line="240" w:lineRule="auto"/>
        <w:jc w:val="both"/>
        <w:rPr>
          <w:rFonts w:ascii="Times New Roman" w:hAnsi="Times New Roman" w:cs="Times New Roman"/>
          <w:b/>
        </w:rPr>
      </w:pPr>
      <w:r w:rsidRPr="00D93168">
        <w:rPr>
          <w:rFonts w:ascii="Times New Roman" w:hAnsi="Times New Roman" w:cs="Times New Roman"/>
          <w:b/>
        </w:rPr>
        <w:t>Esquema Seguidor con Observador</w:t>
      </w:r>
    </w:p>
    <w:p w:rsidR="00D93168" w:rsidRPr="0096385C" w:rsidRDefault="00D93168" w:rsidP="0096385C">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sidRPr="0096385C">
        <w:rPr>
          <w:rFonts w:ascii="Times New Roman" w:hAnsi="Times New Roman" w:cs="Times New Roman"/>
        </w:rPr>
        <w:t xml:space="preserve">Si deseamos que la salida de nuestro sistema completamente controlable y observable siga una entrada no nula, necesitamos </w:t>
      </w:r>
      <w:proofErr w:type="gramStart"/>
      <w:r w:rsidRPr="0096385C">
        <w:rPr>
          <w:rFonts w:ascii="Times New Roman" w:hAnsi="Times New Roman" w:cs="Times New Roman"/>
        </w:rPr>
        <w:t>una</w:t>
      </w:r>
      <w:proofErr w:type="gramEnd"/>
      <w:r w:rsidRPr="0096385C">
        <w:rPr>
          <w:rFonts w:ascii="Times New Roman" w:hAnsi="Times New Roman" w:cs="Times New Roman"/>
        </w:rPr>
        <w:t xml:space="preserve"> pre compensación para introducir dicha entrada. Otro modelo de realimentación muy útil es el de </w:t>
      </w:r>
      <w:r w:rsidR="0096385C" w:rsidRPr="0096385C">
        <w:rPr>
          <w:rFonts w:ascii="Times New Roman" w:hAnsi="Times New Roman" w:cs="Times New Roman"/>
        </w:rPr>
        <w:t>la acción integral para evitar ruidos indeseables en la entrada de control ([4], pag.456-464).</w:t>
      </w:r>
    </w:p>
    <w:p w:rsidR="00823FFD" w:rsidRDefault="00823FFD" w:rsidP="002B6D42">
      <w:pPr>
        <w:pStyle w:val="Prrafodelista"/>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637760" behindDoc="1" locked="0" layoutInCell="1" allowOverlap="1" wp14:anchorId="0577D684" wp14:editId="616D32FC">
            <wp:simplePos x="0" y="0"/>
            <wp:positionH relativeFrom="column">
              <wp:posOffset>1499754</wp:posOffset>
            </wp:positionH>
            <wp:positionV relativeFrom="paragraph">
              <wp:posOffset>29336</wp:posOffset>
            </wp:positionV>
            <wp:extent cx="3425781" cy="1467285"/>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781" cy="146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729920" behindDoc="1" locked="0" layoutInCell="1" allowOverlap="1" wp14:anchorId="5121E6FA" wp14:editId="1CA6F2D1">
            <wp:simplePos x="0" y="0"/>
            <wp:positionH relativeFrom="column">
              <wp:posOffset>1172523</wp:posOffset>
            </wp:positionH>
            <wp:positionV relativeFrom="paragraph">
              <wp:posOffset>6082</wp:posOffset>
            </wp:positionV>
            <wp:extent cx="4468969" cy="2755308"/>
            <wp:effectExtent l="0" t="0" r="825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969" cy="27553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E717E0" w:rsidRDefault="00E717E0" w:rsidP="00E717E0">
      <w:pPr>
        <w:pStyle w:val="Prrafodelista"/>
        <w:autoSpaceDE w:val="0"/>
        <w:autoSpaceDN w:val="0"/>
        <w:adjustRightInd w:val="0"/>
        <w:spacing w:after="0" w:line="240" w:lineRule="auto"/>
        <w:rPr>
          <w:rFonts w:ascii="Times New Roman" w:hAnsi="Times New Roman" w:cs="Times New Roman"/>
        </w:rPr>
      </w:pPr>
    </w:p>
    <w:p w:rsidR="00412FC8" w:rsidRPr="00E717E0" w:rsidRDefault="00412FC8" w:rsidP="00E717E0">
      <w:pPr>
        <w:pStyle w:val="Prrafodelista"/>
        <w:autoSpaceDE w:val="0"/>
        <w:autoSpaceDN w:val="0"/>
        <w:adjustRightInd w:val="0"/>
        <w:spacing w:after="0" w:line="240" w:lineRule="auto"/>
        <w:rPr>
          <w:rFonts w:ascii="Times New Roman" w:hAnsi="Times New Roman" w:cs="Times New Roman"/>
          <w:b/>
        </w:rPr>
      </w:pPr>
    </w:p>
    <w:p w:rsidR="00341F4D" w:rsidRPr="00E23FFB" w:rsidRDefault="00E23FFB"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DESARROLLO ANALÍTICO</w:t>
      </w:r>
    </w:p>
    <w:p w:rsidR="000F20F4" w:rsidRDefault="000F20F4"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Identificación de Limitaciones</w:t>
      </w:r>
    </w:p>
    <w:p w:rsidR="00341F4D" w:rsidRPr="00341F4D" w:rsidRDefault="008342DA" w:rsidP="00341F4D">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De entre otras</w:t>
      </w:r>
      <w:r w:rsidR="00341F4D" w:rsidRPr="00341F4D">
        <w:rPr>
          <w:rFonts w:ascii="Times New Roman" w:hAnsi="Times New Roman" w:cs="Times New Roman"/>
        </w:rPr>
        <w:t xml:space="preserve"> limitaciones podemos citar:</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sidRPr="00341F4D">
        <w:rPr>
          <w:rFonts w:ascii="Times New Roman" w:hAnsi="Times New Roman" w:cs="Times New Roman"/>
        </w:rPr>
        <w:t>El ángulo de inclinación de la barra tiene un límite mínimo, por lo cual la acción de control puede verse</w:t>
      </w:r>
      <w:r>
        <w:rPr>
          <w:rFonts w:ascii="Times New Roman" w:hAnsi="Times New Roman" w:cs="Times New Roman"/>
        </w:rPr>
        <w:t xml:space="preserve"> afectado</w:t>
      </w:r>
      <w:r w:rsidRPr="00341F4D">
        <w:rPr>
          <w:rFonts w:ascii="Times New Roman" w:hAnsi="Times New Roman" w:cs="Times New Roman"/>
        </w:rPr>
        <w:t xml:space="preserve"> si requiere mucha exactitud.  </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Asimismo, el sensor ultrasónico tiene una zona “muerta” de medición, ya que no mide correctamente la distancia de la bola a menos de 5 cm, entonces en dicho sector de la barra, no podemos posicionar una salida aceptable a los esquemas de diseño.</w:t>
      </w:r>
    </w:p>
    <w:p w:rsidR="00341F4D" w:rsidRPr="00341F4D" w:rsidRDefault="00910298"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Limitación de corriente en la fuente de voltaje asignada para el control del servo motor. </w:t>
      </w:r>
    </w:p>
    <w:p w:rsidR="00341F4D" w:rsidRPr="00E717E0" w:rsidRDefault="00341F4D" w:rsidP="00E717E0">
      <w:pPr>
        <w:autoSpaceDE w:val="0"/>
        <w:autoSpaceDN w:val="0"/>
        <w:adjustRightInd w:val="0"/>
        <w:spacing w:after="0" w:line="240" w:lineRule="auto"/>
        <w:rPr>
          <w:rFonts w:ascii="Times New Roman" w:hAnsi="Times New Roman" w:cs="Times New Roman"/>
          <w:b/>
        </w:rPr>
      </w:pP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Análisis y Diseño</w:t>
      </w:r>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La función de transferencia de la planta en tiempo </w:t>
      </w:r>
      <w:proofErr w:type="gramStart"/>
      <w:r>
        <w:rPr>
          <w:rFonts w:ascii="Times New Roman" w:hAnsi="Times New Roman" w:cs="Times New Roman"/>
        </w:rPr>
        <w:t>continuo</w:t>
      </w:r>
      <w:proofErr w:type="gramEnd"/>
      <w:r>
        <w:rPr>
          <w:rFonts w:ascii="Times New Roman" w:hAnsi="Times New Roman" w:cs="Times New Roman"/>
        </w:rPr>
        <w:t>:</w:t>
      </w:r>
    </w:p>
    <w:p w:rsidR="000F20F4" w:rsidRPr="00097F91" w:rsidRDefault="00E1067D" w:rsidP="000F20F4">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(s)</m:t>
                  </m:r>
                </m:sub>
              </m:sSub>
            </m:den>
          </m:f>
          <m:r>
            <w:rPr>
              <w:rFonts w:ascii="Cambria Math" w:eastAsiaTheme="minorEastAsia" w:hAnsi="Cambria Math" w:cs="Arial"/>
              <w:sz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eastAsiaTheme="minorEastAsia" w:hAnsi="Cambria Math" w:cs="Arial"/>
                      <w:sz w:val="20"/>
                    </w:rPr>
                    <m:t>g</m:t>
                  </m:r>
                </m:num>
                <m:den>
                  <m:r>
                    <w:rPr>
                      <w:rFonts w:ascii="Cambria Math" w:eastAsiaTheme="minorEastAsia" w:hAnsi="Cambria Math" w:cs="Arial"/>
                      <w:sz w:val="20"/>
                    </w:rPr>
                    <m:t>1+</m:t>
                  </m:r>
                  <m:f>
                    <m:fPr>
                      <m:ctrlPr>
                        <w:rPr>
                          <w:rFonts w:ascii="Cambria Math" w:hAnsi="Cambria Math" w:cs="Arial"/>
                          <w:i/>
                          <w:sz w:val="20"/>
                        </w:rPr>
                      </m:ctrlPr>
                    </m:fPr>
                    <m:num>
                      <m:r>
                        <w:rPr>
                          <w:rFonts w:ascii="Cambria Math" w:hAnsi="Cambria Math" w:cs="Arial"/>
                          <w:sz w:val="20"/>
                        </w:rPr>
                        <m:t>2</m:t>
                      </m:r>
                    </m:num>
                    <m:den>
                      <m:r>
                        <w:rPr>
                          <w:rFonts w:ascii="Cambria Math" w:hAnsi="Cambria Math" w:cs="Arial"/>
                          <w:sz w:val="20"/>
                        </w:rPr>
                        <m:t>5</m:t>
                      </m:r>
                    </m:den>
                  </m:f>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hAnsi="Cambria Math" w:cs="Arial"/>
                                  <w:sz w:val="20"/>
                                </w:rPr>
                                <m:t>R</m:t>
                              </m:r>
                            </m:num>
                            <m:den>
                              <m:r>
                                <w:rPr>
                                  <w:rFonts w:ascii="Cambria Math" w:hAnsi="Cambria Math" w:cs="Arial"/>
                                  <w:sz w:val="20"/>
                                </w:rPr>
                                <m:t>r</m:t>
                              </m:r>
                            </m:den>
                          </m:f>
                        </m:e>
                      </m:d>
                    </m:e>
                    <m:sup>
                      <m:r>
                        <w:rPr>
                          <w:rFonts w:ascii="Cambria Math" w:eastAsiaTheme="minorEastAsia" w:hAnsi="Cambria Math" w:cs="Arial"/>
                          <w:sz w:val="20"/>
                        </w:rPr>
                        <m:t>2</m:t>
                      </m:r>
                    </m:sup>
                  </m:sSup>
                </m:den>
              </m:f>
            </m:e>
          </m:d>
          <m:f>
            <m:fPr>
              <m:ctrlPr>
                <w:rPr>
                  <w:rFonts w:ascii="Cambria Math" w:eastAsiaTheme="minorEastAsia" w:hAnsi="Cambria Math" w:cs="Arial"/>
                  <w:i/>
                  <w:sz w:val="20"/>
                </w:rPr>
              </m:ctrlPr>
            </m:fPr>
            <m:num>
              <m:r>
                <w:rPr>
                  <w:rFonts w:ascii="Cambria Math" w:eastAsiaTheme="minorEastAsia" w:hAnsi="Cambria Math" w:cs="Arial"/>
                  <w:sz w:val="20"/>
                </w:rPr>
                <m:t>1</m:t>
              </m:r>
            </m:num>
            <m:den>
              <m:sSup>
                <m:sSupPr>
                  <m:ctrlPr>
                    <w:rPr>
                      <w:rFonts w:ascii="Cambria Math" w:eastAsiaTheme="minorEastAsia" w:hAnsi="Cambria Math" w:cs="Arial"/>
                      <w:i/>
                      <w:sz w:val="20"/>
                    </w:rPr>
                  </m:ctrlPr>
                </m:sSupPr>
                <m:e>
                  <m:r>
                    <w:rPr>
                      <w:rFonts w:ascii="Cambria Math" w:eastAsiaTheme="minorEastAsia" w:hAnsi="Cambria Math" w:cs="Arial"/>
                      <w:sz w:val="20"/>
                    </w:rPr>
                    <m:t>s</m:t>
                  </m:r>
                </m:e>
                <m:sup>
                  <m:r>
                    <w:rPr>
                      <w:rFonts w:ascii="Cambria Math" w:eastAsiaTheme="minorEastAsia" w:hAnsi="Cambria Math" w:cs="Arial"/>
                      <w:sz w:val="20"/>
                    </w:rPr>
                    <m:t>2</m:t>
                  </m:r>
                </m:sup>
              </m:sSup>
            </m:den>
          </m:f>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Y el E.E. en tiempo  </w:t>
      </w:r>
      <w:r w:rsidR="00B87CF3">
        <w:rPr>
          <w:rFonts w:ascii="Times New Roman" w:hAnsi="Times New Roman" w:cs="Times New Roman"/>
        </w:rPr>
        <w:t>contínuo</w:t>
      </w:r>
      <w:r>
        <w:rPr>
          <w:rFonts w:ascii="Times New Roman" w:hAnsi="Times New Roman" w:cs="Times New Roman"/>
        </w:rPr>
        <w:t>:</w:t>
      </w:r>
    </w:p>
    <w:p w:rsidR="000F20F4" w:rsidRPr="000F20F4" w:rsidRDefault="00E1067D" w:rsidP="000F20F4">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acc>
                      <m:accPr>
                        <m:chr m:val="̇"/>
                        <m:ctrlPr>
                          <w:rPr>
                            <w:rFonts w:ascii="Cambria Math" w:hAnsi="Cambria Math" w:cs="Arial"/>
                            <w:i/>
                            <w:sz w:val="20"/>
                            <w:szCs w:val="20"/>
                            <w:lang w:val="es-ES"/>
                          </w:rPr>
                        </m:ctrlPr>
                      </m:accPr>
                      <m:e>
                        <m:r>
                          <w:rPr>
                            <w:rFonts w:ascii="Cambria Math" w:hAnsi="Cambria Math" w:cs="Arial"/>
                            <w:sz w:val="20"/>
                            <w:szCs w:val="20"/>
                            <w:lang w:val="es-ES"/>
                          </w:rPr>
                          <m:t>x1</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x2</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e>
                    <m:r>
                      <w:rPr>
                        <w:rFonts w:ascii="Cambria Math" w:hAnsi="Cambria Math" w:cs="Arial"/>
                        <w:sz w:val="20"/>
                        <w:szCs w:val="20"/>
                        <w:lang w:val="es-ES"/>
                      </w:rPr>
                      <m:t>1</m:t>
                    </m:r>
                  </m:e>
                </m:mr>
                <m:mr>
                  <m:e>
                    <m:r>
                      <w:rPr>
                        <w:rFonts w:ascii="Cambria Math" w:hAnsi="Cambria Math" w:cs="Arial"/>
                        <w:sz w:val="20"/>
                        <w:szCs w:val="20"/>
                        <w:lang w:val="es-ES"/>
                      </w:rPr>
                      <m:t>0</m:t>
                    </m:r>
                  </m:e>
                  <m:e>
                    <m:r>
                      <w:rPr>
                        <w:rFonts w:ascii="Cambria Math"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x1</m:t>
                    </m:r>
                    <m:d>
                      <m:dPr>
                        <m:ctrlPr>
                          <w:rPr>
                            <w:rFonts w:ascii="Cambria Math" w:hAnsi="Cambria Math" w:cs="Arial"/>
                            <w:i/>
                            <w:sz w:val="20"/>
                            <w:szCs w:val="20"/>
                            <w:lang w:val="es-ES"/>
                          </w:rPr>
                        </m:ctrlPr>
                      </m:dPr>
                      <m:e>
                        <m:r>
                          <w:rPr>
                            <w:rFonts w:ascii="Cambria Math" w:hAnsi="Cambria Math" w:cs="Arial"/>
                            <w:sz w:val="20"/>
                            <w:szCs w:val="20"/>
                            <w:lang w:val="es-ES"/>
                          </w:rPr>
                          <m:t>t</m:t>
                        </m:r>
                      </m:e>
                    </m:d>
                  </m:e>
                </m:mr>
                <m:mr>
                  <m:e>
                    <m:r>
                      <w:rPr>
                        <w:rFonts w:ascii="Cambria Math" w:hAnsi="Cambria Math" w:cs="Arial"/>
                        <w:sz w:val="20"/>
                        <w:szCs w:val="20"/>
                        <w:lang w:val="es-ES"/>
                      </w:rPr>
                      <m:t>x2</m:t>
                    </m:r>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mr>
                <m:mr>
                  <m:e>
                    <m:r>
                      <w:rPr>
                        <w:rFonts w:ascii="Cambria Math" w:hAnsi="Cambria Math" w:cs="Arial"/>
                        <w:sz w:val="20"/>
                        <w:szCs w:val="20"/>
                        <w:lang w:val="es-ES"/>
                      </w:rPr>
                      <m: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t</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t</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x1(t)</m:t>
                    </m:r>
                  </m:e>
                </m:mr>
                <m:mr>
                  <m:e>
                    <m:r>
                      <w:rPr>
                        <w:rFonts w:ascii="Cambria Math" w:eastAsiaTheme="minorEastAsia" w:hAnsi="Cambria Math" w:cs="Arial"/>
                        <w:sz w:val="20"/>
                        <w:szCs w:val="20"/>
                        <w:lang w:val="es-ES"/>
                      </w:rPr>
                      <m:t>x2(t)</m:t>
                    </m:r>
                  </m:e>
                </m:mr>
              </m:m>
            </m:e>
          </m:d>
        </m:oMath>
      </m:oMathPara>
    </w:p>
    <w:p w:rsidR="000F20F4" w:rsidRPr="00F934F1" w:rsidRDefault="000F20F4" w:rsidP="000F20F4">
      <w:pPr>
        <w:ind w:firstLine="540"/>
        <w:rPr>
          <w:rFonts w:ascii="Arial" w:eastAsiaTheme="minorEastAsia" w:hAnsi="Arial" w:cs="Arial"/>
          <w:sz w:val="20"/>
          <w:szCs w:val="20"/>
          <w:lang w:val="es-ES"/>
        </w:rPr>
      </w:pPr>
      <w:r>
        <w:rPr>
          <w:rFonts w:ascii="Arial" w:eastAsiaTheme="minorEastAsia" w:hAnsi="Arial" w:cs="Arial"/>
          <w:sz w:val="20"/>
          <w:szCs w:val="20"/>
          <w:lang w:val="es-ES"/>
        </w:rPr>
        <w:t>Dónde:</w:t>
      </w:r>
    </w:p>
    <w:p w:rsidR="000F20F4" w:rsidRPr="00F63806" w:rsidRDefault="000F20F4" w:rsidP="000F20F4">
      <w:pPr>
        <w:rPr>
          <w:rFonts w:ascii="Arial" w:eastAsiaTheme="minorEastAsia" w:hAnsi="Arial" w:cs="Arial"/>
          <w:sz w:val="20"/>
          <w:szCs w:val="20"/>
        </w:rPr>
      </w:pPr>
      <m:oMathPara>
        <m:oMath>
          <m:r>
            <w:rPr>
              <w:rFonts w:ascii="Cambria Math" w:eastAsiaTheme="minorEastAsia" w:hAnsi="Cambria Math" w:cs="Arial"/>
              <w:sz w:val="20"/>
              <w:szCs w:val="20"/>
            </w:rPr>
            <m:t>c=</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*b     y      b=</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g</m:t>
                  </m:r>
                </m:num>
                <m:den>
                  <m:r>
                    <w:rPr>
                      <w:rFonts w:ascii="Cambria Math" w:eastAsiaTheme="minorEastAsia"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5</m:t>
                      </m:r>
                    </m:den>
                  </m:f>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hAnsi="Cambria Math" w:cs="Arial"/>
                                  <w:sz w:val="20"/>
                                  <w:szCs w:val="20"/>
                                </w:rPr>
                                <m:t>R</m:t>
                              </m:r>
                            </m:num>
                            <m:den>
                              <m:r>
                                <w:rPr>
                                  <w:rFonts w:ascii="Cambria Math" w:hAnsi="Cambria Math" w:cs="Arial"/>
                                  <w:sz w:val="20"/>
                                  <w:szCs w:val="20"/>
                                </w:rPr>
                                <m:t>r</m:t>
                              </m:r>
                            </m:den>
                          </m:f>
                        </m:e>
                      </m:d>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 xml:space="preserve"> es la ganancia del servomotor</m:t>
          </m:r>
        </m:oMath>
      </m:oMathPara>
    </w:p>
    <w:p w:rsidR="00F63806" w:rsidRPr="00F63806" w:rsidRDefault="00F63806" w:rsidP="000F20F4">
      <w:pPr>
        <w:rPr>
          <w:rFonts w:ascii="Arial" w:eastAsiaTheme="minorEastAsia" w:hAnsi="Arial" w:cs="Arial"/>
          <w:sz w:val="20"/>
          <w:szCs w:val="20"/>
          <w:lang w:val="es-ES"/>
        </w:rPr>
      </w:pPr>
      <m:oMathPara>
        <m:oMath>
          <m:r>
            <w:rPr>
              <w:rFonts w:ascii="Cambria Math" w:eastAsiaTheme="minorEastAsia" w:hAnsi="Cambria Math" w:cs="Arial"/>
              <w:sz w:val="20"/>
              <w:szCs w:val="20"/>
            </w:rPr>
            <m:t xml:space="preserve">c=622.08 </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=2.6505         ;         b=234.7</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Utilizando un mantenedor de orden cero y un periodo de muestro </w:t>
      </w:r>
      <m:oMath>
        <m:r>
          <w:rPr>
            <w:rFonts w:ascii="Cambria Math" w:hAnsi="Cambria Math" w:cs="Times New Roman"/>
          </w:rPr>
          <m:t>T=0.05[s]</m:t>
        </m:r>
      </m:oMath>
      <w:r>
        <w:rPr>
          <w:rFonts w:ascii="Times New Roman" w:hAnsi="Times New Roman" w:cs="Times New Roman"/>
        </w:rPr>
        <w:t>, la función de transferencia y el E.E. de</w:t>
      </w:r>
      <w:r w:rsidR="00755348">
        <w:rPr>
          <w:rFonts w:ascii="Times New Roman" w:hAnsi="Times New Roman" w:cs="Times New Roman"/>
        </w:rPr>
        <w:t xml:space="preserve"> la planta</w:t>
      </w:r>
      <w:r>
        <w:rPr>
          <w:rFonts w:ascii="Times New Roman" w:hAnsi="Times New Roman" w:cs="Times New Roman"/>
        </w:rPr>
        <w:t xml:space="preserve"> en tiempo discreto es:</w:t>
      </w:r>
    </w:p>
    <w:p w:rsidR="007E245C" w:rsidRDefault="007E245C"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(Transformada Bilineal)</w:t>
      </w:r>
    </w:p>
    <w:p w:rsidR="00755348" w:rsidRPr="00097F91" w:rsidRDefault="00E1067D" w:rsidP="00755348">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d>
                <m:dPr>
                  <m:ctrlPr>
                    <w:rPr>
                      <w:rFonts w:ascii="Cambria Math" w:eastAsiaTheme="minorEastAsia" w:hAnsi="Cambria Math" w:cs="Arial"/>
                      <w:i/>
                      <w:sz w:val="20"/>
                    </w:rPr>
                  </m:ctrlPr>
                </m:dPr>
                <m:e>
                  <m:r>
                    <w:rPr>
                      <w:rFonts w:ascii="Cambria Math" w:eastAsiaTheme="minorEastAsia" w:hAnsi="Cambria Math" w:cs="Arial"/>
                      <w:sz w:val="20"/>
                    </w:rPr>
                    <m:t>z+1</m:t>
                  </m:r>
                </m:e>
              </m:d>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eastAsiaTheme="minorEastAsia" w:hAnsi="Cambria Math" w:cs="Arial"/>
                  <w:sz w:val="20"/>
                </w:rPr>
                <m:t>2</m:t>
              </m:r>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oMath>
      </m:oMathPara>
    </w:p>
    <w:p w:rsidR="000F20F4" w:rsidRPr="00F63806" w:rsidRDefault="000F20F4" w:rsidP="000F20F4">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C842AD" w:rsidRDefault="00F63806" w:rsidP="00C842AD">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0.05</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0.7776</m:t>
                    </m:r>
                  </m:e>
                </m:mr>
                <m:mr>
                  <m:e>
                    <m:r>
                      <w:rPr>
                        <w:rFonts w:ascii="Cambria Math" w:hAnsi="Cambria Math" w:cs="Arial"/>
                        <w:sz w:val="20"/>
                        <w:szCs w:val="20"/>
                        <w:lang w:val="es-ES"/>
                      </w:rPr>
                      <m:t>31.1</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0F20F4" w:rsidRDefault="007E245C" w:rsidP="000F20F4">
      <w:pPr>
        <w:pStyle w:val="Prrafodelista"/>
        <w:autoSpaceDE w:val="0"/>
        <w:autoSpaceDN w:val="0"/>
        <w:adjustRightInd w:val="0"/>
        <w:spacing w:after="0" w:line="240" w:lineRule="auto"/>
        <w:ind w:left="54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Estabilidad del Sistema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Evalúo si el sistema (a lazo abierto)  es estable a través de las técnicas de análisis en el Espacio de Estados para el caso discreto.</w:t>
      </w:r>
      <w:r w:rsidR="00871FF4">
        <w:rPr>
          <w:rFonts w:ascii="Times New Roman" w:hAnsi="Times New Roman" w:cs="Times New Roman"/>
        </w:rPr>
        <w:t xml:space="preserve"> Como se debe realizar el análisis en el E.E. verifico la estabilidad según </w:t>
      </w:r>
      <w:proofErr w:type="spellStart"/>
      <w:r w:rsidR="00871FF4">
        <w:rPr>
          <w:rFonts w:ascii="Times New Roman" w:hAnsi="Times New Roman" w:cs="Times New Roman"/>
        </w:rPr>
        <w:t>Liapunov</w:t>
      </w:r>
      <w:proofErr w:type="spellEnd"/>
      <w:r w:rsidR="00871FF4">
        <w:rPr>
          <w:rFonts w:ascii="Times New Roman" w:hAnsi="Times New Roman" w:cs="Times New Roman"/>
        </w:rPr>
        <w:t>:</w:t>
      </w:r>
    </w:p>
    <w:p w:rsidR="00A07421" w:rsidRDefault="00A07421" w:rsidP="000F20F4">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 xml:space="preserve">(K. </w:t>
      </w:r>
      <w:proofErr w:type="spellStart"/>
      <w:r>
        <w:rPr>
          <w:rFonts w:ascii="Times New Roman" w:eastAsiaTheme="minorEastAsia" w:hAnsi="Times New Roman" w:cs="Times New Roman"/>
        </w:rPr>
        <w:t>Ogata</w:t>
      </w:r>
      <w:proofErr w:type="spellEnd"/>
      <w:r>
        <w:rPr>
          <w:rFonts w:ascii="Times New Roman" w:eastAsiaTheme="minorEastAsia" w:hAnsi="Times New Roman" w:cs="Times New Roman"/>
        </w:rPr>
        <w:t xml:space="preserve"> pg.333)</w:t>
      </w:r>
    </w:p>
    <w:p w:rsidR="00871FF4" w:rsidRPr="00871FF4" w:rsidRDefault="00E1067D" w:rsidP="000F20F4">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e>
            <m:sup>
              <m:r>
                <w:rPr>
                  <w:rFonts w:ascii="Cambria Math" w:hAnsi="Cambria Math" w:cs="Times New Roman"/>
                </w:rPr>
                <m:t>T</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r>
            <w:rPr>
              <w:rFonts w:ascii="Cambria Math" w:hAnsi="Cambria Math" w:cs="Times New Roman"/>
            </w:rPr>
            <m:t>-P=-Q</m:t>
          </m:r>
          <m:r>
            <w:rPr>
              <w:rFonts w:ascii="Cambria Math" w:eastAsiaTheme="minorEastAsia" w:hAnsi="Cambria Math" w:cs="Times New Roman"/>
            </w:rPr>
            <m:t xml:space="preserve">        con    Q=I</m:t>
          </m:r>
        </m:oMath>
      </m:oMathPara>
    </w:p>
    <w:p w:rsidR="00871FF4" w:rsidRPr="00EF0A28" w:rsidRDefault="00E1067D" w:rsidP="00871F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T</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E1067D"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p>
    <w:p w:rsidR="00871FF4" w:rsidRPr="00EF0A28" w:rsidRDefault="00EF0A28" w:rsidP="000F20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0=-1</m:t>
          </m:r>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=0</m:t>
          </m:r>
        </m:oMath>
      </m:oMathPara>
    </w:p>
    <w:p w:rsidR="00EF0A28" w:rsidRDefault="00E1067D" w:rsidP="00EF0A28">
      <w:pPr>
        <w:pStyle w:val="Prrafodelista"/>
        <w:autoSpaceDE w:val="0"/>
        <w:autoSpaceDN w:val="0"/>
        <w:adjustRightInd w:val="0"/>
        <w:spacing w:after="0" w:line="240" w:lineRule="auto"/>
        <w:ind w:left="810"/>
        <w:rPr>
          <w:rFonts w:ascii="Times New Roman" w:hAnsi="Times New Roman" w:cs="Times New Roman"/>
        </w:rPr>
      </w:pPr>
      <m:oMathPara>
        <m:oMath>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=-1</m:t>
          </m:r>
        </m:oMath>
      </m:oMathPara>
    </w:p>
    <w:p w:rsid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rPr>
      </w:pPr>
    </w:p>
    <w:p w:rsidR="00BC6B47" w:rsidRDefault="00BC6B47"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rPr>
        <w:t xml:space="preserve">En las ecuaciones no se puede obtener el valor del término </w:t>
      </w:r>
      <m:oMath>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oMath>
      <w:r>
        <w:rPr>
          <w:rFonts w:ascii="Times New Roman" w:eastAsiaTheme="minorEastAsia" w:hAnsi="Times New Roman" w:cs="Times New Roman"/>
          <w:sz w:val="20"/>
          <w:szCs w:val="20"/>
          <w:lang w:val="es-ES"/>
        </w:rPr>
        <w:t xml:space="preserve"> por lo que se concluye que el sistema a lazo abierto es inestable</w:t>
      </w:r>
      <w:r w:rsidR="00277B42">
        <w:rPr>
          <w:rFonts w:ascii="Times New Roman" w:eastAsiaTheme="minorEastAsia" w:hAnsi="Times New Roman" w:cs="Times New Roman"/>
          <w:sz w:val="20"/>
          <w:szCs w:val="20"/>
          <w:lang w:val="es-ES"/>
        </w:rPr>
        <w:t>.</w:t>
      </w:r>
    </w:p>
    <w:p w:rsidR="00277B42" w:rsidRPr="00EF0A28" w:rsidRDefault="00277B42" w:rsidP="00EF0A2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sz w:val="20"/>
          <w:szCs w:val="20"/>
          <w:lang w:val="es-ES"/>
        </w:rPr>
        <w:t xml:space="preserve">(K. </w:t>
      </w:r>
      <w:proofErr w:type="spellStart"/>
      <w:r>
        <w:rPr>
          <w:rFonts w:ascii="Times New Roman" w:eastAsiaTheme="minorEastAsia" w:hAnsi="Times New Roman" w:cs="Times New Roman"/>
          <w:sz w:val="20"/>
          <w:szCs w:val="20"/>
          <w:lang w:val="es-ES"/>
        </w:rPr>
        <w:t>Ogata</w:t>
      </w:r>
      <w:proofErr w:type="spellEnd"/>
      <w:r>
        <w:rPr>
          <w:rFonts w:ascii="Times New Roman" w:eastAsiaTheme="minorEastAsia" w:hAnsi="Times New Roman" w:cs="Times New Roman"/>
          <w:sz w:val="20"/>
          <w:szCs w:val="20"/>
          <w:lang w:val="es-ES"/>
        </w:rPr>
        <w:t xml:space="preserve"> pg.662, Criterio de </w:t>
      </w:r>
      <w:proofErr w:type="spellStart"/>
      <w:r>
        <w:rPr>
          <w:rFonts w:ascii="Times New Roman" w:eastAsiaTheme="minorEastAsia" w:hAnsi="Times New Roman" w:cs="Times New Roman"/>
          <w:sz w:val="20"/>
          <w:szCs w:val="20"/>
          <w:lang w:val="es-ES"/>
        </w:rPr>
        <w:t>Sylvester</w:t>
      </w:r>
      <w:proofErr w:type="spellEnd"/>
      <w:r>
        <w:rPr>
          <w:rFonts w:ascii="Times New Roman" w:eastAsiaTheme="minorEastAsia" w:hAnsi="Times New Roman" w:cs="Times New Roman"/>
          <w:sz w:val="20"/>
          <w:szCs w:val="20"/>
          <w:lang w:val="es-ES"/>
        </w:rPr>
        <w:t xml:space="preserve"> para matriz definida positiva)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755348" w:rsidRPr="000F20F4"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Propiedades de Controlabilidad y Observabilidad del sistema</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es importante verificar si el sistema es controlable, para esto se halla la Matriz de Controlabilidad C, esta matriz tiene que ser del mismo orden del sistema y no singular.</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C=</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e>
                    <m:f>
                      <m:fPr>
                        <m:ctrlPr>
                          <w:rPr>
                            <w:rFonts w:ascii="Cambria Math" w:hAnsi="Cambria Math" w:cs="Arial"/>
                            <w:i/>
                            <w:sz w:val="20"/>
                            <w:szCs w:val="20"/>
                            <w:lang w:val="es-ES"/>
                          </w:rPr>
                        </m:ctrlPr>
                      </m:fPr>
                      <m:num>
                        <m:r>
                          <w:rPr>
                            <w:rFonts w:ascii="Cambria Math" w:hAnsi="Cambria Math" w:cs="Arial"/>
                            <w:sz w:val="20"/>
                            <w:szCs w:val="20"/>
                            <w:lang w:val="es-ES"/>
                          </w:rPr>
                          <m:t>3</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eastAsiaTheme="minorEastAsia" w:hAnsi="Cambria Math" w:cs="Times New Roman"/>
                        <w:sz w:val="20"/>
                        <w:szCs w:val="20"/>
                        <w:lang w:val="es-ES"/>
                      </w:rPr>
                      <m:t>Tc</m:t>
                    </m:r>
                  </m:e>
                  <m:e>
                    <m:r>
                      <w:rPr>
                        <w:rFonts w:ascii="Cambria Math" w:eastAsiaTheme="minorEastAsia" w:hAnsi="Cambria Math" w:cs="Times New Roman"/>
                        <w:sz w:val="20"/>
                        <w:szCs w:val="20"/>
                        <w:lang w:val="es-ES"/>
                      </w:rPr>
                      <m:t>Tc</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0.7776</m:t>
                    </m:r>
                  </m:e>
                  <m:e>
                    <m:r>
                      <w:rPr>
                        <w:rFonts w:ascii="Cambria Math" w:hAnsi="Cambria Math" w:cs="Arial"/>
                        <w:sz w:val="20"/>
                        <w:szCs w:val="20"/>
                        <w:lang w:val="es-ES"/>
                      </w:rPr>
                      <m:t>2.3335</m:t>
                    </m:r>
                  </m:e>
                </m:mr>
                <m:mr>
                  <m:e>
                    <m:r>
                      <w:rPr>
                        <w:rFonts w:ascii="Cambria Math" w:eastAsiaTheme="minorEastAsia" w:hAnsi="Cambria Math" w:cs="Times New Roman"/>
                        <w:sz w:val="20"/>
                        <w:szCs w:val="20"/>
                        <w:lang w:val="es-ES"/>
                      </w:rPr>
                      <m:t>31.1</m:t>
                    </m:r>
                  </m:e>
                  <m:e>
                    <m:r>
                      <w:rPr>
                        <w:rFonts w:ascii="Cambria Math" w:eastAsiaTheme="minorEastAsia" w:hAnsi="Cambria Math" w:cs="Times New Roman"/>
                        <w:sz w:val="20"/>
                        <w:szCs w:val="20"/>
                        <w:lang w:val="es-ES"/>
                      </w:rPr>
                      <m:t>31.1</m:t>
                    </m:r>
                  </m:e>
                </m:mr>
              </m:m>
            </m:e>
          </m:d>
        </m:oMath>
      </m:oMathPara>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Controlabilidad.</w:t>
      </w:r>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con observador es importante verificar si el sistema es observable, para esto se halla la Matriz de Observabilidad O, esta matriz tiene que ser del mismo orden del sistema y no singular.</w:t>
      </w: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O=</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T</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0.05</m:t>
                    </m:r>
                  </m:e>
                </m:mr>
              </m:m>
            </m:e>
          </m:d>
        </m:oMath>
      </m:oMathPara>
    </w:p>
    <w:p w:rsidR="00BA5926" w:rsidRDefault="00BA5926" w:rsidP="00BA592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Observabilidad.</w:t>
      </w:r>
    </w:p>
    <w:p w:rsidR="00755348" w:rsidRPr="00755348" w:rsidRDefault="00755348"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Especificaciones de Desempeño para el Sistema</w:t>
      </w:r>
    </w:p>
    <w:p w:rsidR="00755348" w:rsidRDefault="00BA5926"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Las especificaciones de desempeño son que el sistema con el controlador sea estable, además que tenga un tiempo de asentamiento de 2[s] </w:t>
      </w:r>
      <w:r w:rsidR="00E55DE4">
        <w:rPr>
          <w:rFonts w:ascii="Times New Roman" w:hAnsi="Times New Roman" w:cs="Times New Roman"/>
        </w:rPr>
        <w:t>y un máximo sobre pico del 6</w:t>
      </w:r>
      <w:r>
        <w:rPr>
          <w:rFonts w:ascii="Times New Roman" w:hAnsi="Times New Roman" w:cs="Times New Roman"/>
        </w:rPr>
        <w:t>%.</w:t>
      </w:r>
    </w:p>
    <w:p w:rsidR="00BA5926" w:rsidRPr="00E55DE4" w:rsidRDefault="00E1067D"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=6</m:t>
          </m:r>
          <m:r>
            <w:rPr>
              <w:rFonts w:ascii="Cambria Math" w:eastAsiaTheme="minorEastAsia"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 xml:space="preserve"> para 2%</m:t>
          </m:r>
        </m:oMath>
      </m:oMathPara>
    </w:p>
    <w:p w:rsidR="00E21027" w:rsidRDefault="00E21027" w:rsidP="00755348">
      <w:pPr>
        <w:pStyle w:val="Prrafodelista"/>
        <w:autoSpaceDE w:val="0"/>
        <w:autoSpaceDN w:val="0"/>
        <w:adjustRightInd w:val="0"/>
        <w:spacing w:after="0" w:line="240" w:lineRule="auto"/>
        <w:ind w:left="810"/>
        <w:rPr>
          <w:rFonts w:ascii="Times New Roman" w:eastAsiaTheme="minorEastAsia" w:hAnsi="Times New Roman" w:cs="Times New Roman"/>
        </w:rPr>
      </w:pPr>
    </w:p>
    <w:p w:rsidR="00E55DE4" w:rsidRDefault="00E55DE4" w:rsidP="0075534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Con estas especificaciones se puede calcular las constantes:</w:t>
      </w:r>
    </w:p>
    <w:p w:rsidR="00E55DE4" w:rsidRPr="00E21027" w:rsidRDefault="00E55DE4"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hAnsi="Cambria Math" w:cs="Times New Roman"/>
            </w:rPr>
            <m:t xml:space="preserve">ɛ= </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num>
                <m:den>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den>
              </m:f>
            </m:e>
          </m:rad>
          <m:r>
            <w:rPr>
              <w:rFonts w:ascii="Cambria Math" w:hAnsi="Cambria Math" w:cs="Times New Roman"/>
            </w:rPr>
            <m:t xml:space="preserve">              =&gt;          ɛ=± 0.6671</m:t>
          </m:r>
        </m:oMath>
      </m:oMathPara>
    </w:p>
    <w:p w:rsidR="00E55DE4" w:rsidRPr="00E21027" w:rsidRDefault="00E21027"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σ= </m:t>
          </m:r>
          <m:f>
            <m:fPr>
              <m:ctrlPr>
                <w:rPr>
                  <w:rFonts w:ascii="Cambria Math" w:eastAsiaTheme="minorEastAsia" w:hAnsi="Cambria Math" w:cs="Times New Roman"/>
                  <w:i/>
                </w:rPr>
              </m:ctrlPr>
            </m:fPr>
            <m:num>
              <m:r>
                <w:rPr>
                  <w:rFonts w:ascii="Cambria Math" w:eastAsiaTheme="minorEastAsia" w:hAnsi="Cambria Math" w:cs="Times New Roman"/>
                </w:rPr>
                <m:t>4</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 xml:space="preserve">=2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hAnsi="Cambria Math" w:cs="Times New Roman"/>
                </w:rPr>
                <m:t>ɛ*</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2.9979</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hAnsi="Cambria Math" w:cs="Times New Roman"/>
                      <w:i/>
                    </w:rPr>
                  </m:ctrlPr>
                </m:sSupPr>
                <m:e>
                  <m:r>
                    <w:rPr>
                      <w:rFonts w:ascii="Cambria Math" w:hAnsi="Cambria Math" w:cs="Times New Roman"/>
                    </w:rPr>
                    <m:t>ɛ</m:t>
                  </m:r>
                </m:e>
                <m:sup>
                  <m:r>
                    <w:rPr>
                      <w:rFonts w:ascii="Cambria Math" w:hAnsi="Cambria Math" w:cs="Times New Roman"/>
                    </w:rPr>
                    <m:t>2</m:t>
                  </m:r>
                </m:sup>
              </m:sSup>
            </m:e>
          </m:rad>
          <m:r>
            <w:rPr>
              <w:rFonts w:ascii="Cambria Math" w:eastAsiaTheme="minorEastAsia" w:hAnsi="Cambria Math" w:cs="Times New Roman"/>
            </w:rPr>
            <m:t>=±2.2333</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oMath>
      </m:oMathPara>
    </w:p>
    <w:p w:rsidR="00E55DE4" w:rsidRDefault="00E55DE4"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Los polos en el plano S se encuentran en los siguientes puntos:</w:t>
      </w:r>
    </w:p>
    <w:p w:rsidR="00E21027" w:rsidRPr="00E21027" w:rsidRDefault="00E1067D"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1,2</m:t>
              </m:r>
            </m:sub>
          </m:sSub>
          <m:r>
            <w:rPr>
              <w:rFonts w:ascii="Cambria Math" w:eastAsiaTheme="minorEastAsia" w:hAnsi="Cambria Math" w:cs="Times New Roman"/>
            </w:rPr>
            <m:t>=-2±2.2333i</m:t>
          </m:r>
        </m:oMath>
      </m:oMathPara>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En el plano Z, para poder trabajar en el caso discreto, con </w:t>
      </w:r>
      <m:oMath>
        <m:r>
          <w:rPr>
            <w:rFonts w:ascii="Cambria Math"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sT</m:t>
            </m:r>
          </m:sup>
        </m:sSup>
      </m:oMath>
      <w:r>
        <w:rPr>
          <w:rFonts w:ascii="Times New Roman" w:hAnsi="Times New Roman" w:cs="Times New Roman"/>
        </w:rPr>
        <w:t>:</w:t>
      </w:r>
    </w:p>
    <w:p w:rsidR="001C2636" w:rsidRDefault="00E1067D" w:rsidP="00755348">
      <w:pPr>
        <w:pStyle w:val="Prrafodelista"/>
        <w:autoSpaceDE w:val="0"/>
        <w:autoSpaceDN w:val="0"/>
        <w:adjustRightInd w:val="0"/>
        <w:spacing w:after="0" w:line="240" w:lineRule="auto"/>
        <w:ind w:left="81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(-2±2.2333i)T</m:t>
              </m:r>
            </m:sup>
          </m:sSup>
          <m:r>
            <w:rPr>
              <w:rFonts w:ascii="Cambria Math" w:eastAsiaTheme="minorEastAsia" w:hAnsi="Cambria Math" w:cs="Times New Roman"/>
            </w:rPr>
            <m:t>=0.8992±0.1008i</m:t>
          </m:r>
        </m:oMath>
      </m:oMathPara>
    </w:p>
    <w:p w:rsidR="001C2636" w:rsidRDefault="001C2636" w:rsidP="00755348">
      <w:pPr>
        <w:pStyle w:val="Prrafodelista"/>
        <w:autoSpaceDE w:val="0"/>
        <w:autoSpaceDN w:val="0"/>
        <w:adjustRightInd w:val="0"/>
        <w:spacing w:after="0" w:line="240" w:lineRule="auto"/>
        <w:ind w:left="810"/>
        <w:rPr>
          <w:rFonts w:ascii="Times New Roman" w:hAnsi="Times New Roman" w:cs="Times New Roman"/>
        </w:rPr>
      </w:pPr>
    </w:p>
    <w:p w:rsidR="00555A7F"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555A7F" w:rsidRPr="00755348"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del Controlador</w:t>
      </w:r>
    </w:p>
    <w:p w:rsidR="00755348" w:rsidRDefault="00C66259" w:rsidP="00C66259">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controlador debemos obtener la Matriz de Ganancia K,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C66259" w:rsidRPr="009F3158"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eastAsiaTheme="minorEastAsia" w:hAnsi="Cambria Math" w:cs="Times New Roman"/>
                        <w:sz w:val="20"/>
                        <w:szCs w:val="20"/>
                        <w:lang w:val="es-ES"/>
                      </w:rPr>
                      <m:t>0</m:t>
                    </m:r>
                  </m:e>
                  <m:e>
                    <m:r>
                      <w:rPr>
                        <w:rFonts w:ascii="Cambria Math" w:eastAsiaTheme="minorEastAsia" w:hAnsi="Cambria Math" w:cs="Times New Roman"/>
                        <w:sz w:val="20"/>
                        <w:szCs w:val="20"/>
                        <w:lang w:val="es-ES"/>
                      </w:rPr>
                      <m:t>1</m:t>
                    </m:r>
                  </m:e>
                </m:mr>
              </m:m>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e>
            <m:sup>
              <m:r>
                <w:rPr>
                  <w:rFonts w:ascii="Cambria Math" w:eastAsiaTheme="minorEastAsia" w:hAnsi="Cambria Math" w:cs="Arial"/>
                  <w:sz w:val="20"/>
                  <w:szCs w:val="20"/>
                  <w:lang w:val="es-ES"/>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T</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c</m:t>
                        </m:r>
                      </m:den>
                    </m:f>
                  </m:e>
                  <m:e>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2Tc</m:t>
                        </m:r>
                      </m:den>
                    </m:f>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oMath>
      </m:oMathPara>
    </w:p>
    <w:p w:rsidR="002D4051" w:rsidRPr="002D4051" w:rsidRDefault="00E1067D"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-1.7984z+0.8187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+0.8187</m:t>
          </m:r>
          <m:r>
            <w:rPr>
              <w:rFonts w:ascii="Cambria Math" w:eastAsiaTheme="minorEastAsia" w:hAnsi="Cambria Math" w:cs="Times New Roman"/>
              <w:sz w:val="20"/>
              <w:szCs w:val="20"/>
              <w:lang w:val="es-ES"/>
            </w:rPr>
            <m:t>I</m:t>
          </m:r>
        </m:oMath>
      </m:oMathPara>
    </w:p>
    <w:p w:rsidR="009F3158" w:rsidRPr="009F3158" w:rsidRDefault="00E1067D"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+0.8187</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oMath>
      </m:oMathPara>
    </w:p>
    <w:p w:rsidR="009F3158" w:rsidRPr="002259D6"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r>
            <w:rPr>
              <w:rFonts w:ascii="Cambria Math" w:hAnsi="Cambria Math" w:cs="Arial"/>
              <w:sz w:val="20"/>
              <w:szCs w:val="20"/>
              <w:lang w:val="es-ES"/>
            </w:rPr>
            <m:t xml:space="preserve">    =&gt;     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m:oMathPara>
    </w:p>
    <w:p w:rsidR="002259D6" w:rsidRDefault="002259D6" w:rsidP="00C66259">
      <w:pPr>
        <w:autoSpaceDE w:val="0"/>
        <w:autoSpaceDN w:val="0"/>
        <w:adjustRightInd w:val="0"/>
        <w:spacing w:after="0" w:line="240" w:lineRule="auto"/>
        <w:ind w:left="810"/>
        <w:rPr>
          <w:rFonts w:ascii="Times New Roman" w:eastAsiaTheme="minorEastAsia" w:hAnsi="Times New Roman" w:cs="Times New Roman"/>
        </w:rPr>
      </w:pPr>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el esquema seguidor se tiene una señal de referencia, se pretende que la salida del sistema tienda a la referencia. En este esquema se determina una ganancia de pre compensación N, para esto se debe resolver la siguiente ecuación que representa la función de transferencia a lazo cerrado:</w:t>
      </w:r>
    </w:p>
    <w:p w:rsidR="002259D6" w:rsidRPr="00060F59" w:rsidRDefault="00E1067D" w:rsidP="002259D6">
      <w:pPr>
        <w:autoSpaceDE w:val="0"/>
        <w:autoSpaceDN w:val="0"/>
        <w:adjustRightInd w:val="0"/>
        <w:spacing w:after="0" w:line="240" w:lineRule="auto"/>
        <w:ind w:left="810"/>
        <w:jc w:val="both"/>
        <w:rPr>
          <w:rFonts w:ascii="Times New Roman" w:eastAsiaTheme="minorEastAsia" w:hAnsi="Times New Roman" w:cs="Times New Roman"/>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r>
                <w:rPr>
                  <w:rFonts w:ascii="Cambria Math" w:eastAsiaTheme="minorEastAsia" w:hAnsi="Cambria Math" w:cs="Arial"/>
                  <w:sz w:val="20"/>
                </w:rPr>
                <m:t>N</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r>
        <w:rPr>
          <w:rFonts w:ascii="Times New Roman" w:eastAsiaTheme="minorEastAsia" w:hAnsi="Times New Roman" w:cs="Times New Roman"/>
          <w:sz w:val="20"/>
        </w:rPr>
        <w:t>Para evitar tener error en estado estacionario se realiza lo siguiente:</w:t>
      </w:r>
    </w:p>
    <w:p w:rsidR="00060F59" w:rsidRDefault="00E1067D" w:rsidP="002259D6">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Arial"/>
                  <w:i/>
                  <w:sz w:val="20"/>
                </w:rPr>
              </m:ctrlPr>
            </m:sSubPr>
            <m:e>
              <m:d>
                <m:dPr>
                  <m:begChr m:val=""/>
                  <m:endChr m:val="|"/>
                  <m:ctrlPr>
                    <w:rPr>
                      <w:rFonts w:ascii="Cambria Math" w:eastAsiaTheme="minorEastAsia" w:hAnsi="Cambria Math" w:cs="Arial"/>
                      <w:i/>
                      <w:sz w:val="20"/>
                    </w:rPr>
                  </m:ctrlPr>
                </m:dPr>
                <m:e>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e>
              </m:d>
            </m:e>
            <m:sub>
              <m:r>
                <w:rPr>
                  <w:rFonts w:ascii="Cambria Math" w:eastAsiaTheme="minorEastAsia" w:hAnsi="Cambria Math" w:cs="Arial"/>
                  <w:sz w:val="20"/>
                </w:rPr>
                <m:t>z=1</m:t>
              </m:r>
            </m:sub>
          </m:sSub>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0.0156N</m:t>
              </m:r>
            </m:num>
            <m:den>
              <m:r>
                <w:rPr>
                  <w:rFonts w:ascii="Cambria Math" w:eastAsiaTheme="minorEastAsia" w:hAnsi="Cambria Math" w:cs="Arial"/>
                  <w:sz w:val="20"/>
                </w:rPr>
                <m:t>0.0203</m:t>
              </m:r>
            </m:den>
          </m:f>
          <m:r>
            <w:rPr>
              <w:rFonts w:ascii="Cambria Math" w:eastAsiaTheme="minorEastAsia" w:hAnsi="Cambria Math" w:cs="Arial"/>
              <w:sz w:val="20"/>
            </w:rPr>
            <m:t>=1      =&gt;        N=0.0131</m:t>
          </m:r>
        </m:oMath>
      </m:oMathPara>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p>
    <w:p w:rsidR="001F02E9" w:rsidRPr="001F02E9" w:rsidRDefault="001F02E9" w:rsidP="002259D6">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Observador de Estados de Orden Completo:</w:t>
      </w: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realizar el Observador de Orden Completo, debemos localizar los polos de este un cuarto de la constante de tiempo de los polos del control a lazo cerrado, para eso se realiza lo siguiente:</w:t>
      </w:r>
    </w:p>
    <w:p w:rsidR="002D3B0E" w:rsidRPr="008E1C96" w:rsidRDefault="00E1067D"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=0.8992±0.1008i=</m:t>
          </m:r>
          <m:r>
            <m:rPr>
              <m:sty m:val="p"/>
            </m:rPr>
            <w:rPr>
              <w:rFonts w:ascii="Cambria Math" w:eastAsiaTheme="minorEastAsia" w:hAnsi="Cambria Math" w:cs="Times New Roman"/>
            </w:rPr>
            <m:t>0.9048∠</m:t>
          </m:r>
          <m:r>
            <w:rPr>
              <w:rFonts w:ascii="Cambria Math" w:eastAsiaTheme="minorEastAsia" w:hAnsi="Cambria Math" w:cs="Times New Roman"/>
            </w:rPr>
            <m:t>±6.3999°</m:t>
          </m:r>
        </m:oMath>
      </m:oMathPara>
    </w:p>
    <w:p w:rsidR="008E1C96" w:rsidRPr="00DB6B52"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τ=</m:t>
          </m:r>
          <m:f>
            <m:fPr>
              <m:ctrlPr>
                <w:rPr>
                  <w:rFonts w:ascii="Cambria Math" w:eastAsiaTheme="minorEastAsia" w:hAnsi="Cambria Math" w:cs="Times New Roman"/>
                </w:rPr>
              </m:ctrlPr>
            </m:fPr>
            <m:num>
              <m:r>
                <w:rPr>
                  <w:rFonts w:ascii="Cambria Math" w:eastAsiaTheme="minorEastAsia" w:hAnsi="Cambria Math" w:cs="Times New Roman"/>
                </w:rPr>
                <m:t>-T</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r</m:t>
                      </m:r>
                    </m:e>
                  </m:d>
                </m:e>
              </m:func>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-0.05</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0.9048</m:t>
                      </m:r>
                    </m:e>
                  </m:d>
                </m:e>
              </m:func>
            </m:den>
          </m:f>
          <m:r>
            <w:rPr>
              <w:rFonts w:ascii="Cambria Math" w:eastAsiaTheme="minorEastAsia" w:hAnsi="Cambria Math" w:cs="Times New Roman"/>
            </w:rPr>
            <m:t xml:space="preserve">=0.5        =&gt;        </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τ</m:t>
              </m:r>
            </m:num>
            <m:den>
              <m:r>
                <m:rPr>
                  <m:sty m:val="p"/>
                </m:rPr>
                <w:rPr>
                  <w:rFonts w:ascii="Cambria Math" w:eastAsiaTheme="minorEastAsia" w:hAnsi="Cambria Math" w:cs="Times New Roman"/>
                </w:rPr>
                <m:t>4</m:t>
              </m:r>
            </m:den>
          </m:f>
          <m:r>
            <w:rPr>
              <w:rFonts w:ascii="Cambria Math" w:eastAsiaTheme="minorEastAsia" w:hAnsi="Cambria Math" w:cs="Times New Roman"/>
            </w:rPr>
            <m:t>=0.125</m:t>
          </m:r>
        </m:oMath>
      </m:oMathPara>
    </w:p>
    <w:p w:rsidR="00DB6B52" w:rsidRPr="00DB6B52" w:rsidRDefault="00DB6B5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(r)</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r+</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(0.9048)</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(0.9048)+</m:t>
                  </m:r>
                  <m:sSup>
                    <m:sSupPr>
                      <m:ctrlPr>
                        <w:rPr>
                          <w:rFonts w:ascii="Cambria Math" w:eastAsiaTheme="minorEastAsia" w:hAnsi="Cambria Math" w:cs="Times New Roman"/>
                          <w:i/>
                        </w:rPr>
                      </m:ctrlPr>
                    </m:sSupPr>
                    <m:e>
                      <m:r>
                        <w:rPr>
                          <w:rFonts w:ascii="Cambria Math" w:eastAsiaTheme="minorEastAsia" w:hAnsi="Cambria Math" w:cs="Times New Roman"/>
                        </w:rPr>
                        <m:t>0.1117</m:t>
                      </m:r>
                    </m:e>
                    <m:sup>
                      <m:r>
                        <w:rPr>
                          <w:rFonts w:ascii="Cambria Math" w:eastAsiaTheme="minorEastAsia" w:hAnsi="Cambria Math" w:cs="Times New Roman"/>
                        </w:rPr>
                        <m:t>2</m:t>
                      </m:r>
                    </m:sup>
                  </m:sSup>
                </m:e>
              </m:rad>
            </m:den>
          </m:f>
          <m:r>
            <w:rPr>
              <w:rFonts w:ascii="Cambria Math" w:eastAsiaTheme="minorEastAsia" w:hAnsi="Cambria Math" w:cs="Times New Roman"/>
            </w:rPr>
            <m:t>=0.6671</m:t>
          </m:r>
        </m:oMath>
      </m:oMathPara>
    </w:p>
    <w:p w:rsidR="00DB6B52" w:rsidRPr="00DB6B52" w:rsidRDefault="00E1067D"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DB6B52" w:rsidRPr="00DB6B52" w:rsidRDefault="00E1067D"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obs</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ε</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num>
                <m:den>
                  <m:sSup>
                    <m:sSupPr>
                      <m:ctrlPr>
                        <w:rPr>
                          <w:rFonts w:ascii="Cambria Math" w:eastAsiaTheme="minorEastAsia" w:hAnsi="Cambria Math" w:cs="Times New Roman"/>
                          <w:i/>
                        </w:rPr>
                      </m:ctrlPr>
                    </m:sSupPr>
                    <m:e>
                      <m:r>
                        <w:rPr>
                          <w:rFonts w:ascii="Cambria Math" w:eastAsiaTheme="minorEastAsia" w:hAnsi="Cambria Math" w:cs="Times New Roman"/>
                        </w:rPr>
                        <m:t>0.6671</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e>
          </m:rad>
          <m:r>
            <w:rPr>
              <w:rFonts w:ascii="Cambria Math" w:eastAsiaTheme="minorEastAsia" w:hAnsi="Cambria Math" w:cs="Times New Roman"/>
            </w:rPr>
            <m:t>=0.4467</m:t>
          </m:r>
          <m:d>
            <m:dPr>
              <m:begChr m:val="["/>
              <m:endChr m:val="]"/>
              <m:ctrlPr>
                <w:rPr>
                  <w:rFonts w:ascii="Cambria Math" w:eastAsiaTheme="minorEastAsia" w:hAnsi="Cambria Math" w:cs="Times New Roman"/>
                  <w:i/>
                </w:rPr>
              </m:ctrlPr>
            </m:dPr>
            <m:e>
              <m:r>
                <w:rPr>
                  <w:rFonts w:ascii="Cambria Math" w:eastAsiaTheme="minorEastAsia" w:hAnsi="Cambria Math" w:cs="Times New Roman"/>
                </w:rPr>
                <m:t>rad</m:t>
              </m:r>
            </m:e>
          </m:d>
        </m:oMath>
      </m:oMathPara>
    </w:p>
    <w:p w:rsidR="00DB6B52" w:rsidRPr="00DB6B52" w:rsidRDefault="00E1067D"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 1,2</m:t>
              </m:r>
            </m:sub>
          </m:sSub>
          <m:r>
            <w:rPr>
              <w:rFonts w:ascii="Cambria Math" w:eastAsiaTheme="minorEastAsia" w:hAnsi="Cambria Math" w:cs="Times New Roman"/>
            </w:rPr>
            <m:t>=</m:t>
          </m:r>
          <m:r>
            <m:rPr>
              <m:sty m:val="p"/>
            </m:rPr>
            <w:rPr>
              <w:rFonts w:ascii="Cambria Math" w:eastAsiaTheme="minorEastAsia" w:hAnsi="Cambria Math" w:cs="Times New Roman"/>
            </w:rPr>
            <m:t>0.6703∠</m:t>
          </m:r>
          <m:r>
            <w:rPr>
              <w:rFonts w:ascii="Cambria Math" w:eastAsiaTheme="minorEastAsia" w:hAnsi="Cambria Math" w:cs="Times New Roman"/>
            </w:rPr>
            <m:t>±25.594°=0.6046±0.2895i</m:t>
          </m:r>
        </m:oMath>
      </m:oMathPara>
    </w:p>
    <w:p w:rsidR="008E1C96"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w:p>
    <w:p w:rsidR="005217AA" w:rsidRDefault="005217AA" w:rsidP="005217AA">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observador debemos obtener la Matriz G,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5217AA" w:rsidRPr="005217AA" w:rsidRDefault="005217AA"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1</m:t>
                    </m:r>
                  </m:e>
                </m:mr>
              </m:m>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T</m:t>
                        </m:r>
                      </m:den>
                    </m:f>
                  </m:e>
                </m:mr>
              </m:m>
            </m:e>
          </m:d>
          <m:r>
            <w:rPr>
              <w:rFonts w:ascii="Cambria Math" w:eastAsiaTheme="minorEastAsia" w:hAnsi="Cambria Math" w:cs="Times New Roman"/>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oMath>
      </m:oMathPara>
    </w:p>
    <w:p w:rsidR="005217AA" w:rsidRPr="002D4051" w:rsidRDefault="00E1067D"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-1.2091z+0.4493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+0.4493</m:t>
          </m:r>
          <m:r>
            <w:rPr>
              <w:rFonts w:ascii="Cambria Math" w:eastAsiaTheme="minorEastAsia" w:hAnsi="Cambria Math" w:cs="Times New Roman"/>
              <w:sz w:val="20"/>
              <w:szCs w:val="20"/>
              <w:lang w:val="es-ES"/>
            </w:rPr>
            <m:t>I</m:t>
          </m:r>
        </m:oMath>
      </m:oMathPara>
    </w:p>
    <w:p w:rsidR="005217AA" w:rsidRPr="009F3158" w:rsidRDefault="00E1067D"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+0.4493</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oMath>
      </m:oMathPara>
    </w:p>
    <w:p w:rsidR="005217AA" w:rsidRPr="008E1C96" w:rsidRDefault="001F02E9" w:rsidP="005217AA">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m:oMathPara>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 xml:space="preserve">Observador de Estados de Orden </w:t>
      </w:r>
      <w:r>
        <w:rPr>
          <w:rFonts w:ascii="Times New Roman" w:eastAsiaTheme="minorEastAsia" w:hAnsi="Times New Roman" w:cs="Times New Roman"/>
          <w:u w:val="single"/>
        </w:rPr>
        <w:t>Reducido</w:t>
      </w:r>
      <w:r w:rsidRPr="001F02E9">
        <w:rPr>
          <w:rFonts w:ascii="Times New Roman" w:eastAsiaTheme="minorEastAsia" w:hAnsi="Times New Roman" w:cs="Times New Roman"/>
          <w:u w:val="single"/>
        </w:rPr>
        <w:t>:</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un comportamiento satisfactorio en el observador ya se determinó las raíces deseadas del observador, ahora se debe identificar cual es la variable a medir y la estimada:</w:t>
      </w:r>
    </w:p>
    <w:p w:rsidR="001F02E9" w:rsidRDefault="00E1067D"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medible, no es necesario la estimación</w:t>
      </w:r>
    </w:p>
    <w:p w:rsidR="001F02E9" w:rsidRDefault="00E1067D"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no medible, es necesario la estimación</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Por lo tanto solo se tendrá una variable a ser estimada, entonces la raíz deseada del observador de orden reducido es:</w:t>
      </w:r>
    </w:p>
    <w:p w:rsidR="001F02E9" w:rsidRPr="00B62020" w:rsidRDefault="00E1067D" w:rsidP="001F02E9">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Se define la matriz A de la siguiente forma:</w:t>
      </w:r>
    </w:p>
    <w:p w:rsidR="00B62020" w:rsidRPr="00B62020" w:rsidRDefault="00E1067D"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 xml:space="preserve">Para obtener la Matriz del Observador G de orden reducido, se determina a partir de la Fórmula de </w:t>
      </w:r>
      <w:proofErr w:type="spellStart"/>
      <w:r>
        <w:rPr>
          <w:rFonts w:ascii="Times New Roman" w:eastAsiaTheme="minorEastAsia" w:hAnsi="Times New Roman" w:cs="Times New Roman"/>
        </w:rPr>
        <w:t>Ackermann</w:t>
      </w:r>
      <w:proofErr w:type="spellEnd"/>
      <w:r>
        <w:rPr>
          <w:rFonts w:ascii="Times New Roman" w:eastAsiaTheme="minorEastAsia" w:hAnsi="Times New Roman" w:cs="Times New Roman"/>
        </w:rPr>
        <w:t xml:space="preserve"> para </w:t>
      </w:r>
      <w:proofErr w:type="gramStart"/>
      <w:r>
        <w:rPr>
          <w:rFonts w:ascii="Times New Roman" w:eastAsiaTheme="minorEastAsia" w:hAnsi="Times New Roman" w:cs="Times New Roman"/>
        </w:rPr>
        <w:t>una</w:t>
      </w:r>
      <w:proofErr w:type="gramEnd"/>
      <w:r>
        <w:rPr>
          <w:rFonts w:ascii="Times New Roman" w:eastAsiaTheme="minorEastAsia" w:hAnsi="Times New Roman" w:cs="Times New Roman"/>
        </w:rPr>
        <w:t xml:space="preserve"> observador de primer orden es:</w:t>
      </w:r>
    </w:p>
    <w:p w:rsidR="00B62020" w:rsidRPr="005217AA" w:rsidRDefault="00B62020"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t>
              </m:r>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oMath>
      </m:oMathPara>
    </w:p>
    <w:p w:rsidR="00B62020" w:rsidRPr="002D4051" w:rsidRDefault="00E1067D"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 xml:space="preserve">=z-0.6703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eastAsiaTheme="minorEastAsia" w:hAnsi="Cambria Math" w:cs="Arial"/>
              <w:sz w:val="20"/>
              <w:szCs w:val="20"/>
              <w:lang w:val="es-ES"/>
            </w:rPr>
            <m:t>-0.6703I</m:t>
          </m:r>
        </m:oMath>
      </m:oMathPara>
    </w:p>
    <w:p w:rsidR="00B62020" w:rsidRPr="009F3158" w:rsidRDefault="00E1067D"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=1-0.6703=</m:t>
          </m:r>
          <m:r>
            <w:rPr>
              <w:rFonts w:ascii="Cambria Math" w:hAnsi="Cambria Math" w:cs="Arial"/>
              <w:sz w:val="20"/>
              <w:szCs w:val="20"/>
              <w:lang w:val="es-ES"/>
            </w:rPr>
            <m:t>0.3297</m:t>
          </m:r>
        </m:oMath>
      </m:oMathPara>
    </w:p>
    <w:p w:rsidR="00CA2472" w:rsidRDefault="00B62020" w:rsidP="00C842AD">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r>
            <w:rPr>
              <w:rFonts w:ascii="Cambria Math" w:hAnsi="Cambria Math" w:cs="Arial"/>
              <w:sz w:val="20"/>
              <w:szCs w:val="20"/>
              <w:lang w:val="es-ES"/>
            </w:rPr>
            <m:t>0.3297</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m:oMathPara>
    </w:p>
    <w:p w:rsidR="00CA2472" w:rsidRDefault="00CA2472"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Pr="009F3158"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lastRenderedPageBreak/>
        <w:t>Matrices de Ganancias K y G</w:t>
      </w:r>
    </w:p>
    <w:p w:rsidR="000313BB"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rPr>
        <w:t xml:space="preserve">La Matriz de Ganancia de Realimentación es: </w:t>
      </w:r>
      <m:oMath>
        <m:r>
          <w:rPr>
            <w:rFonts w:ascii="Cambria Math" w:hAnsi="Cambria Math" w:cs="Arial"/>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sz w:val="20"/>
          <w:szCs w:val="20"/>
          <w:lang w:val="es-ES"/>
        </w:rPr>
        <w:t xml:space="preserve">La Pre compensación es: </w:t>
      </w:r>
      <m:oMath>
        <m:r>
          <w:rPr>
            <w:rFonts w:ascii="Cambria Math" w:eastAsiaTheme="minorEastAsia" w:hAnsi="Cambria Math" w:cs="Arial"/>
            <w:sz w:val="20"/>
          </w:rPr>
          <m:t>N=0.0131</m:t>
        </m:r>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lang w:val="es-ES"/>
        </w:rPr>
        <w:t xml:space="preserve">La Matriz para el Observador de Orden Completo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w:p>
    <w:p w:rsidR="00FC57C0" w:rsidRPr="00FC57C0" w:rsidRDefault="00FC57C0" w:rsidP="000313BB">
      <w:pPr>
        <w:pStyle w:val="Prrafodelista"/>
        <w:autoSpaceDE w:val="0"/>
        <w:autoSpaceDN w:val="0"/>
        <w:adjustRightInd w:val="0"/>
        <w:spacing w:after="0" w:line="240" w:lineRule="auto"/>
        <w:ind w:left="810"/>
        <w:rPr>
          <w:rFonts w:ascii="Times New Roman" w:hAnsi="Times New Roman" w:cs="Times New Roman"/>
          <w:lang w:val="es-ES"/>
        </w:rPr>
      </w:pPr>
      <w:r>
        <w:rPr>
          <w:rFonts w:ascii="Times New Roman" w:eastAsiaTheme="minorEastAsia" w:hAnsi="Times New Roman" w:cs="Times New Roman"/>
          <w:sz w:val="20"/>
          <w:szCs w:val="20"/>
          <w:lang w:val="es-ES"/>
        </w:rPr>
        <w:t xml:space="preserve">La Realimentación del Observador de Orden Reducido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w:p>
    <w:p w:rsidR="00FC57C0" w:rsidRDefault="00FC57C0" w:rsidP="000313BB">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del Sistema Completo</w:t>
      </w:r>
    </w:p>
    <w:p w:rsidR="00FC57C0" w:rsidRDefault="00166821" w:rsidP="00166821">
      <w:pPr>
        <w:pStyle w:val="Prrafodelista"/>
        <w:ind w:left="810"/>
        <w:jc w:val="both"/>
        <w:rPr>
          <w:rFonts w:ascii="Times New Roman" w:hAnsi="Times New Roman" w:cs="Times New Roman"/>
        </w:rPr>
      </w:pPr>
      <w:r>
        <w:rPr>
          <w:rFonts w:ascii="Times New Roman" w:hAnsi="Times New Roman" w:cs="Times New Roman"/>
        </w:rPr>
        <w:t xml:space="preserve">Para realizar el análisis del Sistema Completo, primero </w:t>
      </w:r>
      <w:r w:rsidR="00AA0708">
        <w:rPr>
          <w:rFonts w:ascii="Times New Roman" w:hAnsi="Times New Roman" w:cs="Times New Roman"/>
        </w:rPr>
        <w:t>obtendremos</w:t>
      </w:r>
      <w:r>
        <w:rPr>
          <w:rFonts w:ascii="Times New Roman" w:hAnsi="Times New Roman" w:cs="Times New Roman"/>
        </w:rPr>
        <w:t xml:space="preserve"> las funciones de transferencia a lazo cerrado con Realimentación de Orden Completo, con Observador de Ord</w:t>
      </w:r>
      <w:r w:rsidR="00A757C3">
        <w:rPr>
          <w:rFonts w:ascii="Times New Roman" w:hAnsi="Times New Roman" w:cs="Times New Roman"/>
        </w:rPr>
        <w:t>en Completo y con Observador de</w:t>
      </w:r>
      <w:r>
        <w:rPr>
          <w:rFonts w:ascii="Times New Roman" w:hAnsi="Times New Roman" w:cs="Times New Roman"/>
        </w:rPr>
        <w:t xml:space="preserve"> Orden Reducido.</w:t>
      </w:r>
    </w:p>
    <w:p w:rsidR="00166821" w:rsidRDefault="00166821" w:rsidP="00166821">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de Orden Completo:</w:t>
      </w:r>
    </w:p>
    <w:p w:rsidR="008817FF" w:rsidRPr="00F63806"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=(A-BK)x</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hAnsi="Cambria Math" w:cs="Arial"/>
              <w:sz w:val="20"/>
              <w:szCs w:val="20"/>
              <w:lang w:val="es-ES"/>
            </w:rPr>
            <m:t>+BNr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=C</m:t>
          </m:r>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oMath>
      </m:oMathPara>
    </w:p>
    <w:p w:rsidR="008817FF" w:rsidRPr="008817FF"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ctrlPr>
                <w:rPr>
                  <w:rFonts w:ascii="Cambria Math" w:hAnsi="Cambria Math" w:cs="Arial"/>
                  <w:i/>
                  <w:sz w:val="20"/>
                  <w:szCs w:val="20"/>
                  <w:lang w:val="es-ES"/>
                </w:rPr>
              </m:ctrlPr>
            </m:d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8817FF" w:rsidRPr="00AA0708"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NTc</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AA0708" w:rsidRDefault="00E1067D" w:rsidP="008817FF">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0.0102</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AA0708" w:rsidRDefault="00AA0708" w:rsidP="00AA0708">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AA0708" w:rsidRPr="00AA0708" w:rsidRDefault="00E1067D"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r>
                      <w:rPr>
                        <w:rFonts w:ascii="Cambria Math" w:hAnsi="Cambria Math" w:cs="Arial"/>
                        <w:sz w:val="20"/>
                        <w:szCs w:val="20"/>
                        <w:lang w:val="es-ES"/>
                      </w:rPr>
                      <m:t>A-GC</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2F638D" w:rsidRDefault="00E1067D"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ctrlPr>
                      <w:rPr>
                        <w:rFonts w:ascii="Cambria Math" w:eastAsia="Cambria Math" w:hAnsi="Cambria Math" w:cs="Cambria Math"/>
                        <w:i/>
                        <w:sz w:val="20"/>
                        <w:szCs w:val="20"/>
                        <w:lang w:val="es-ES"/>
                      </w:rPr>
                    </m:ctrlPr>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E1067D"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0.9898</m:t>
                    </m:r>
                    <m:ctrlPr>
                      <w:rPr>
                        <w:rFonts w:ascii="Cambria Math" w:eastAsia="Cambria Math" w:hAnsi="Cambria Math" w:cs="Cambria Math"/>
                        <w:i/>
                        <w:sz w:val="20"/>
                        <w:szCs w:val="20"/>
                        <w:lang w:val="es-ES"/>
                      </w:rPr>
                    </m:ctrlPr>
                  </m:e>
                  <m:e>
                    <m:r>
                      <w:rPr>
                        <w:rFonts w:ascii="Cambria Math" w:hAnsi="Cambria Math" w:cs="Arial"/>
                        <w:sz w:val="20"/>
                        <w:szCs w:val="20"/>
                        <w:lang w:val="es-ES"/>
                      </w:rPr>
                      <m:t>0.0452</m:t>
                    </m:r>
                    <m:ctrlPr>
                      <w:rPr>
                        <w:rFonts w:ascii="Cambria Math" w:eastAsia="Cambria Math" w:hAnsi="Cambria Math" w:cs="Cambria Math"/>
                        <w:i/>
                        <w:sz w:val="20"/>
                        <w:szCs w:val="20"/>
                        <w:lang w:val="es-ES"/>
                      </w:rPr>
                    </m:ctrlPr>
                  </m:e>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e>
                    <m:r>
                      <w:rPr>
                        <w:rFonts w:ascii="Cambria Math" w:hAnsi="Cambria Math" w:cs="Arial"/>
                        <w:sz w:val="20"/>
                        <w:szCs w:val="20"/>
                        <w:lang w:val="es-ES"/>
                      </w:rPr>
                      <m:t>0.0048</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e>
                    <m:r>
                      <w:rPr>
                        <w:rFonts w:ascii="Cambria Math" w:hAnsi="Cambria Math" w:cs="Arial"/>
                        <w:sz w:val="20"/>
                        <w:szCs w:val="20"/>
                        <w:lang w:val="es-ES"/>
                      </w:rPr>
                      <m:t>0.8086</m:t>
                    </m:r>
                  </m:e>
                  <m:e>
                    <m:r>
                      <w:rPr>
                        <w:rFonts w:ascii="Cambria Math" w:hAnsi="Cambria Math" w:cs="Arial"/>
                        <w:sz w:val="20"/>
                        <w:szCs w:val="20"/>
                        <w:lang w:val="es-ES"/>
                      </w:rPr>
                      <m:t>0.4065</m:t>
                    </m:r>
                  </m:e>
                  <m:e>
                    <m:r>
                      <w:rPr>
                        <w:rFonts w:ascii="Cambria Math" w:hAnsi="Cambria Math" w:cs="Arial"/>
                        <w:sz w:val="20"/>
                        <w:szCs w:val="20"/>
                        <w:lang w:val="es-ES"/>
                      </w:rPr>
                      <m:t>0.1914</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0.2091</m:t>
                    </m:r>
                  </m:e>
                  <m:e>
                    <m:r>
                      <w:rPr>
                        <w:rFonts w:ascii="Cambria Math" w:hAnsi="Cambria Math" w:cs="Arial"/>
                        <w:sz w:val="20"/>
                        <w:szCs w:val="20"/>
                        <w:lang w:val="es-ES"/>
                      </w:rPr>
                      <m:t>0.05</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eastAsiaTheme="minorEastAsia" w:hAnsi="Cambria Math" w:cs="Arial"/>
                        <w:sz w:val="20"/>
                        <w:szCs w:val="20"/>
                        <w:lang w:val="es-ES"/>
                      </w:rPr>
                      <m:t>-4.8042</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8817FF" w:rsidRDefault="00E1067D" w:rsidP="00AA0708">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2F638D" w:rsidRDefault="002F638D" w:rsidP="002F638D">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2F638D" w:rsidRPr="00AA0708" w:rsidRDefault="00E1067D"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hAnsi="Cambria Math" w:cs="Arial"/>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E1067D"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3"/>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3"/>
                        <m:mcJc m:val="center"/>
                      </m:mcPr>
                    </m:mc>
                  </m:mcs>
                  <m:ctrlPr>
                    <w:rPr>
                      <w:rFonts w:ascii="Cambria Math" w:eastAsiaTheme="minorEastAsia" w:hAnsi="Cambria Math" w:cs="Arial"/>
                      <w:i/>
                      <w:sz w:val="20"/>
                      <w:szCs w:val="20"/>
                      <w:lang w:val="es-ES"/>
                    </w:rPr>
                  </m:ctrlPr>
                </m:mPr>
                <m:mr>
                  <m:e>
                    <m:r>
                      <w:rPr>
                        <w:rFonts w:ascii="Cambria Math" w:eastAsia="Cambria Math" w:hAnsi="Cambria Math" w:cs="Cambria Math"/>
                        <w:sz w:val="20"/>
                        <w:szCs w:val="20"/>
                        <w:lang w:val="es-ES"/>
                      </w:rPr>
                      <m:t>1</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E1067D" w:rsidP="002F638D">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C842AD" w:rsidRPr="00C842AD" w:rsidRDefault="00C842AD" w:rsidP="00C842AD">
      <w:pPr>
        <w:pStyle w:val="Prrafodelista"/>
        <w:numPr>
          <w:ilvl w:val="2"/>
          <w:numId w:val="5"/>
        </w:numPr>
        <w:rPr>
          <w:b/>
        </w:rPr>
      </w:pPr>
      <w:r w:rsidRPr="00C842AD">
        <w:rPr>
          <w:b/>
        </w:rPr>
        <w:lastRenderedPageBreak/>
        <w:t xml:space="preserve"> REALIMENTACIÓN DE ESTADOS CON ACCIÓN INTEGRAL </w:t>
      </w:r>
      <w:r w:rsidR="005945ED">
        <w:rPr>
          <w:b/>
        </w:rPr>
        <w:t>(Para rechazo a perturbaciones)</w:t>
      </w:r>
    </w:p>
    <w:p w:rsidR="00C842AD" w:rsidRDefault="00C842AD" w:rsidP="00C842AD">
      <w:r>
        <w:t>Consideremos la forma del sistema discreto a lazo abierto:</w:t>
      </w:r>
    </w:p>
    <w:p w:rsidR="00C842AD" w:rsidRDefault="00C842AD" w:rsidP="00C842AD">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=G*x</m:t>
          </m:r>
          <m:d>
            <m:dPr>
              <m:ctrlPr>
                <w:rPr>
                  <w:rFonts w:ascii="Cambria Math" w:hAnsi="Cambria Math"/>
                  <w:i/>
                </w:rPr>
              </m:ctrlPr>
            </m:dPr>
            <m:e>
              <m:r>
                <w:rPr>
                  <w:rFonts w:ascii="Cambria Math" w:hAnsi="Cambria Math"/>
                </w:rPr>
                <m:t>k</m:t>
              </m:r>
            </m:e>
          </m:d>
          <m:r>
            <w:rPr>
              <w:rFonts w:ascii="Cambria Math" w:hAnsi="Cambria Math"/>
            </w:rPr>
            <m:t>+H*u</m:t>
          </m:r>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=C*x(k)</m:t>
          </m:r>
          <m:r>
            <m:rPr>
              <m:sty m:val="p"/>
            </m:rPr>
            <w:rPr>
              <w:rFonts w:eastAsiaTheme="minorEastAsia"/>
            </w:rPr>
            <w:br/>
          </m:r>
        </m:oMath>
      </m:oMathPara>
      <w:r>
        <w:t>Si deseamos implementar una acción integral para la acumulación del error en cada instante de muestreo, necesitamos hallar el vector [K1 K2 Ki] que corresponde con la figura:</w:t>
      </w:r>
    </w:p>
    <w:p w:rsidR="00C842AD" w:rsidRDefault="00C842AD" w:rsidP="00C842AD">
      <w:pPr>
        <w:jc w:val="center"/>
      </w:pPr>
      <w:r w:rsidRPr="00E33746">
        <w:rPr>
          <w:noProof/>
          <w:lang w:eastAsia="es-BO"/>
        </w:rPr>
        <w:drawing>
          <wp:inline distT="0" distB="0" distL="0" distR="0" wp14:anchorId="24FD3AC2" wp14:editId="21C3E67E">
            <wp:extent cx="3986011" cy="1919064"/>
            <wp:effectExtent l="0" t="0" r="0" b="5080"/>
            <wp:docPr id="25" name="Imagen 25" descr="C:\Users\JUAN JOSE\Desktop\lazo cer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JOSE\Desktop\lazo cerr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4665" cy="1952118"/>
                    </a:xfrm>
                    <a:prstGeom prst="rect">
                      <a:avLst/>
                    </a:prstGeom>
                    <a:noFill/>
                    <a:ln>
                      <a:noFill/>
                    </a:ln>
                  </pic:spPr>
                </pic:pic>
              </a:graphicData>
            </a:graphic>
          </wp:inline>
        </w:drawing>
      </w:r>
    </w:p>
    <w:p w:rsidR="00C842AD" w:rsidRDefault="00C842AD" w:rsidP="00C842AD">
      <w:pPr>
        <w:tabs>
          <w:tab w:val="left" w:pos="1389"/>
        </w:tabs>
      </w:pPr>
      <w:r>
        <w:tab/>
        <w:t>En lazo cerrado las ganancias K1, K2 y Ki se hallan de la siguiente forma:</w:t>
      </w:r>
    </w:p>
    <w:p w:rsidR="00C842AD" w:rsidRPr="00C842AD" w:rsidRDefault="00E1067D" w:rsidP="00C842AD">
      <w:pPr>
        <w:tabs>
          <w:tab w:val="left" w:pos="1389"/>
        </w:tabs>
        <w:jc w:val="center"/>
        <w:rPr>
          <w:sz w:val="20"/>
          <w:szCs w:val="20"/>
        </w:rPr>
      </w:p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hAnsi="Cambria Math"/>
            <w:sz w:val="20"/>
            <w:szCs w:val="20"/>
          </w:rPr>
          <m:t>=</m:t>
        </m:r>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1xn</m:t>
                </m:r>
              </m:sub>
            </m:sSub>
            <m:r>
              <w:rPr>
                <w:rFonts w:ascii="Cambria Math" w:hAnsi="Cambria Math"/>
                <w:sz w:val="20"/>
                <w:szCs w:val="20"/>
              </w:rPr>
              <m:t>+1]</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e>
                        <m:e>
                          <m:r>
                            <w:rPr>
                              <w:rFonts w:ascii="Cambria Math" w:hAnsi="Cambria Math"/>
                              <w:sz w:val="20"/>
                              <w:szCs w:val="20"/>
                            </w:rPr>
                            <m:t>H</m:t>
                          </m:r>
                        </m:e>
                      </m:mr>
                      <m:mr>
                        <m:e>
                          <m:r>
                            <w:rPr>
                              <w:rFonts w:ascii="Cambria Math" w:hAnsi="Cambria Math"/>
                              <w:sz w:val="20"/>
                              <w:szCs w:val="20"/>
                            </w:rPr>
                            <m:t>C*G</m:t>
                          </m:r>
                        </m:e>
                        <m:e>
                          <m:r>
                            <w:rPr>
                              <w:rFonts w:ascii="Cambria Math" w:hAnsi="Cambria Math"/>
                              <w:sz w:val="20"/>
                              <w:szCs w:val="20"/>
                            </w:rPr>
                            <m:t>C*H</m:t>
                          </m:r>
                        </m:e>
                      </m:mr>
                    </m:m>
                  </m:e>
                </m:d>
              </m:e>
            </m:d>
          </m:e>
          <m:sup>
            <m:r>
              <w:rPr>
                <w:rFonts w:ascii="Cambria Math" w:hAnsi="Cambria Math"/>
                <w:sz w:val="20"/>
                <w:szCs w:val="20"/>
              </w:rPr>
              <m:t>-1</m:t>
            </m:r>
          </m:sup>
        </m:sSup>
      </m:oMath>
      <w:r w:rsidR="00C842AD" w:rsidRPr="00C842AD">
        <w:rPr>
          <w:rFonts w:eastAsiaTheme="minorEastAsia"/>
          <w:sz w:val="20"/>
          <w:szCs w:val="20"/>
        </w:rPr>
        <w:tab/>
        <w:t>(1)</w:t>
      </w:r>
    </w:p>
    <w:p w:rsidR="00C842AD" w:rsidRDefault="00C842AD" w:rsidP="00C842AD">
      <w:pPr>
        <w:tabs>
          <w:tab w:val="left" w:pos="1389"/>
        </w:tabs>
        <w:rPr>
          <w:rFonts w:eastAsiaTheme="minorEastAsia"/>
        </w:rPr>
      </w:pPr>
      <w:r>
        <w:t xml:space="preserve">Donde </w:t>
      </w:r>
      <m:oMath>
        <m:acc>
          <m:accPr>
            <m:ctrlPr>
              <w:rPr>
                <w:rFonts w:ascii="Cambria Math" w:hAnsi="Cambria Math"/>
                <w:i/>
              </w:rPr>
            </m:ctrlPr>
          </m:accPr>
          <m:e>
            <m:r>
              <w:rPr>
                <w:rFonts w:ascii="Cambria Math" w:hAnsi="Cambria Math"/>
              </w:rPr>
              <m:t>K</m:t>
            </m:r>
          </m:e>
        </m:acc>
      </m:oMath>
      <w:r>
        <w:rPr>
          <w:rFonts w:eastAsiaTheme="minorEastAsia"/>
        </w:rPr>
        <w:t xml:space="preserve"> es la matriz de ganancias de </w:t>
      </w:r>
      <w:proofErr w:type="spellStart"/>
      <w:r>
        <w:rPr>
          <w:rFonts w:eastAsiaTheme="minorEastAsia"/>
        </w:rPr>
        <w:t>Ackermann</w:t>
      </w:r>
      <w:proofErr w:type="spellEnd"/>
      <w:r>
        <w:rPr>
          <w:rFonts w:eastAsiaTheme="minorEastAsia"/>
        </w:rPr>
        <w:t xml:space="preserve"> para realimentación de estados, </w:t>
      </w:r>
      <w:r w:rsidRPr="00212A88">
        <w:rPr>
          <w:rFonts w:eastAsiaTheme="minorEastAsia"/>
          <w:i/>
        </w:rPr>
        <w:t>“n”</w:t>
      </w:r>
      <w:r>
        <w:rPr>
          <w:rFonts w:eastAsiaTheme="minorEastAsia"/>
        </w:rPr>
        <w:t xml:space="preserve"> es el número de estados del sistema.</w:t>
      </w:r>
    </w:p>
    <w:p w:rsidR="00C842AD" w:rsidRPr="004805B0" w:rsidRDefault="00C842AD" w:rsidP="00C842AD">
      <w:pPr>
        <w:tabs>
          <w:tab w:val="left" w:pos="1389"/>
        </w:tabs>
        <w:jc w:val="center"/>
        <w:rPr>
          <w:rFonts w:eastAsiaTheme="minorEastAsia"/>
        </w:rPr>
      </w:pPr>
      <w:r>
        <w:rPr>
          <w:rFonts w:eastAsiaTheme="minorEastAsia"/>
        </w:rPr>
        <w:t xml:space="preserve">Hallamos primero </w:t>
      </w:r>
      <m:oMath>
        <m:acc>
          <m:accPr>
            <m:ctrlPr>
              <w:rPr>
                <w:rFonts w:ascii="Cambria Math" w:hAnsi="Cambria Math"/>
                <w:i/>
              </w:rPr>
            </m:ctrlPr>
          </m:accPr>
          <m:e>
            <m:r>
              <w:rPr>
                <w:rFonts w:ascii="Cambria Math" w:hAnsi="Cambria Math"/>
              </w:rPr>
              <m:t>K</m:t>
            </m:r>
          </m:e>
        </m:acc>
      </m:oMath>
      <w:r>
        <w:rPr>
          <w:rFonts w:eastAsiaTheme="minorEastAsia"/>
        </w:rPr>
        <w:t xml:space="preserve"> para un sistema de 2 estados:</w:t>
      </w:r>
      <m:oMath>
        <m:r>
          <m:rPr>
            <m:sty m:val="p"/>
          </m:rPr>
          <w:rPr>
            <w:rFonts w:ascii="Cambria Math" w:hAnsi="Cambria Math"/>
          </w:rPr>
          <w:br/>
        </m:r>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0 0 1</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G</m:t>
                        </m:r>
                      </m:e>
                    </m:acc>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G</m:t>
                                </m:r>
                              </m:e>
                            </m:acc>
                          </m:e>
                        </m:d>
                      </m:e>
                      <m:sup>
                        <m:r>
                          <w:rPr>
                            <w:rFonts w:ascii="Cambria Math" w:eastAsiaTheme="minorEastAsia" w:hAnsi="Cambria Math"/>
                            <w:sz w:val="20"/>
                            <w:szCs w:val="20"/>
                          </w:rPr>
                          <m:t>2</m:t>
                        </m:r>
                      </m:sup>
                    </m:sSup>
                    <m:acc>
                      <m:accPr>
                        <m:ctrlPr>
                          <w:rPr>
                            <w:rFonts w:ascii="Cambria Math" w:hAnsi="Cambria Math"/>
                            <w:i/>
                            <w:sz w:val="20"/>
                            <w:szCs w:val="20"/>
                          </w:rPr>
                        </m:ctrlPr>
                      </m:accPr>
                      <m:e>
                        <m:r>
                          <w:rPr>
                            <w:rFonts w:ascii="Cambria Math" w:hAnsi="Cambria Math"/>
                            <w:sz w:val="20"/>
                            <w:szCs w:val="20"/>
                          </w:rPr>
                          <m:t>H</m:t>
                        </m:r>
                      </m:e>
                    </m:acc>
                  </m:e>
                </m:d>
                <m:r>
                  <w:rPr>
                    <w:rFonts w:ascii="Cambria Math" w:eastAsiaTheme="minorEastAsia" w:hAnsi="Cambria Math"/>
                    <w:sz w:val="20"/>
                    <w:szCs w:val="20"/>
                  </w:rPr>
                  <m:t xml:space="preserve"> </m:t>
                </m:r>
              </m:e>
            </m:d>
          </m:e>
          <m:sup>
            <m:r>
              <w:rPr>
                <w:rFonts w:ascii="Cambria Math" w:eastAsiaTheme="minorEastAsia" w:hAnsi="Cambria Math"/>
                <w:sz w:val="20"/>
                <w:szCs w:val="20"/>
              </w:rPr>
              <m:t>-1</m:t>
            </m:r>
          </m:sup>
        </m:sSup>
        <m:r>
          <w:rPr>
            <w:rFonts w:ascii="Cambria Math" w:eastAsiaTheme="minorEastAsia" w:hAnsi="Cambria Math"/>
            <w:sz w:val="20"/>
            <w:szCs w:val="20"/>
          </w:rPr>
          <m:t>*</m:t>
        </m:r>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oMath>
      <w:r w:rsidRPr="00C842AD">
        <w:rPr>
          <w:rFonts w:eastAsiaTheme="minorEastAsia"/>
          <w:b/>
          <w:bCs/>
          <w:sz w:val="20"/>
          <w:szCs w:val="20"/>
        </w:rPr>
        <w:tab/>
      </w:r>
      <w:r w:rsidRPr="00C842AD">
        <w:rPr>
          <w:rFonts w:eastAsiaTheme="minorEastAsia"/>
          <w:bCs/>
          <w:sz w:val="20"/>
          <w:szCs w:val="20"/>
        </w:rPr>
        <w:t>(2)</w:t>
      </w:r>
    </w:p>
    <w:p w:rsidR="00C842AD" w:rsidRDefault="00C842AD" w:rsidP="00C842AD">
      <w:pPr>
        <w:rPr>
          <w:rFonts w:eastAsiaTheme="minorEastAsia"/>
          <w:bCs/>
        </w:rPr>
      </w:pPr>
      <w:r>
        <w:t xml:space="preserve">La función </w:t>
      </w:r>
      <m:oMath>
        <m:r>
          <m:rPr>
            <m:scr m:val="sans-serif"/>
            <m:sty m:val="bi"/>
          </m:rPr>
          <w:rPr>
            <w:rFonts w:ascii="Cambria Math" w:eastAsiaTheme="minorEastAsia" w:hAnsi="Cambria Math"/>
          </w:rPr>
          <m:t>ϕ</m:t>
        </m:r>
        <m:d>
          <m:dPr>
            <m:ctrlPr>
              <w:rPr>
                <w:rFonts w:ascii="Cambria Math" w:eastAsiaTheme="minorEastAsia" w:hAnsi="Cambria Math"/>
                <w:b/>
                <w:bCs/>
                <w:i/>
              </w:rPr>
            </m:ctrlPr>
          </m:dPr>
          <m:e>
            <m:acc>
              <m:accPr>
                <m:ctrlPr>
                  <w:rPr>
                    <w:rFonts w:ascii="Cambria Math" w:hAnsi="Cambria Math"/>
                    <w:i/>
                  </w:rPr>
                </m:ctrlPr>
              </m:accPr>
              <m:e>
                <m:r>
                  <w:rPr>
                    <w:rFonts w:ascii="Cambria Math" w:hAnsi="Cambria Math"/>
                  </w:rPr>
                  <m:t>G</m:t>
                </m:r>
              </m:e>
            </m:acc>
          </m:e>
        </m:d>
      </m:oMath>
      <w:r>
        <w:rPr>
          <w:rFonts w:eastAsiaTheme="minorEastAsia"/>
          <w:b/>
          <w:bCs/>
        </w:rPr>
        <w:t xml:space="preserve"> </w:t>
      </w:r>
      <w:r>
        <w:rPr>
          <w:rFonts w:eastAsiaTheme="minorEastAsia"/>
          <w:bCs/>
        </w:rPr>
        <w:t>se obtiene a partir de la ecuación característica deseada, misma que se construye con los polos deseados en Z:</w:t>
      </w:r>
    </w:p>
    <w:p w:rsidR="00C842AD" w:rsidRPr="00C842AD" w:rsidRDefault="00E1067D" w:rsidP="00C842AD">
      <w:pPr>
        <w:jc w:val="center"/>
        <w:rPr>
          <w:rFonts w:eastAsiaTheme="minorEastAsia"/>
          <w:bCs/>
          <w:sz w:val="20"/>
          <w:szCs w:val="20"/>
        </w:rPr>
      </w:pPr>
      <m:oMathPara>
        <m:oMath>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z-0.001</m:t>
              </m:r>
            </m:e>
          </m:d>
          <m:r>
            <m:rPr>
              <m:sty m:val="p"/>
            </m:rPr>
            <w:rPr>
              <w:rFonts w:ascii="Cambria Math" w:eastAsiaTheme="minorEastAsia" w:hAnsi="Cambria Math"/>
              <w:sz w:val="20"/>
              <w:szCs w:val="20"/>
            </w:rPr>
            <w:br/>
          </m:r>
        </m:oMath>
        <m:oMath>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2</m:t>
              </m:r>
            </m:sup>
          </m:sSup>
          <m:r>
            <w:rPr>
              <w:rFonts w:ascii="Cambria Math" w:eastAsiaTheme="minorEastAsia" w:hAnsi="Cambria Math"/>
              <w:sz w:val="20"/>
              <w:szCs w:val="20"/>
            </w:rPr>
            <m:t>+0.9087z-0.04094</m:t>
          </m:r>
          <m:r>
            <m:rPr>
              <m:sty m:val="p"/>
            </m:rPr>
            <w:rPr>
              <w:rFonts w:ascii="Cambria Math" w:eastAsiaTheme="minorEastAsia" w:hAnsi="Cambria Math"/>
              <w:sz w:val="20"/>
              <w:szCs w:val="20"/>
            </w:rPr>
            <w:br/>
          </m:r>
        </m:oMath>
      </m:oMathPara>
      <m:oMath>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r>
          <m:rPr>
            <m:sty m:val="bi"/>
          </m:rPr>
          <w:rPr>
            <w:rFonts w:ascii="Cambria Math" w:eastAsiaTheme="minorEastAsia" w:hAnsi="Cambria Math"/>
            <w:sz w:val="20"/>
            <w:szCs w:val="20"/>
          </w:rPr>
          <m:t xml:space="preserve">= </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2</m:t>
            </m:r>
          </m:sup>
        </m:sSup>
        <m:r>
          <w:rPr>
            <w:rFonts w:ascii="Cambria Math" w:eastAsiaTheme="minorEastAsia" w:hAnsi="Cambria Math"/>
            <w:sz w:val="20"/>
            <w:szCs w:val="20"/>
          </w:rPr>
          <m:t>+0.9087</m:t>
        </m:r>
        <m:acc>
          <m:accPr>
            <m:ctrlPr>
              <w:rPr>
                <w:rFonts w:ascii="Cambria Math" w:hAnsi="Cambria Math"/>
                <w:i/>
                <w:sz w:val="20"/>
                <w:szCs w:val="20"/>
              </w:rPr>
            </m:ctrlPr>
          </m:accPr>
          <m:e>
            <m:r>
              <w:rPr>
                <w:rFonts w:ascii="Cambria Math" w:hAnsi="Cambria Math"/>
                <w:sz w:val="20"/>
                <w:szCs w:val="20"/>
              </w:rPr>
              <m:t>G</m:t>
            </m:r>
          </m:e>
        </m:acc>
        <m:r>
          <w:rPr>
            <w:rFonts w:ascii="Cambria Math" w:eastAsiaTheme="minorEastAsia" w:hAnsi="Cambria Math"/>
            <w:sz w:val="20"/>
            <w:szCs w:val="20"/>
          </w:rPr>
          <m:t>-0.04094</m:t>
        </m:r>
        <m:sSub>
          <m:sSubPr>
            <m:ctrlPr>
              <w:rPr>
                <w:rFonts w:ascii="Cambria Math" w:eastAsiaTheme="minorEastAsia" w:hAnsi="Cambria Math"/>
                <w:bCs/>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3</m:t>
            </m:r>
          </m:sub>
        </m:sSub>
      </m:oMath>
      <w:r w:rsidR="00C842AD" w:rsidRPr="00C842AD">
        <w:rPr>
          <w:rFonts w:eastAsiaTheme="minorEastAsia"/>
          <w:bCs/>
          <w:sz w:val="20"/>
          <w:szCs w:val="20"/>
        </w:rPr>
        <w:tab/>
        <w:t xml:space="preserve">(3) </w:t>
      </w:r>
    </w:p>
    <w:p w:rsidR="00C842AD" w:rsidRDefault="00C842AD" w:rsidP="00C842AD">
      <w:pPr>
        <w:rPr>
          <w:rFonts w:eastAsiaTheme="minorEastAsia"/>
        </w:rPr>
      </w:pPr>
      <w:r>
        <w:rPr>
          <w:rFonts w:eastAsiaTheme="minorEastAsia"/>
          <w:bCs/>
        </w:rPr>
        <w:t xml:space="preserve">Aún faltan las matrices </w:t>
      </w:r>
      <m:oMath>
        <m:acc>
          <m:accPr>
            <m:ctrlPr>
              <w:rPr>
                <w:rFonts w:ascii="Cambria Math" w:hAnsi="Cambria Math"/>
                <w:i/>
              </w:rPr>
            </m:ctrlPr>
          </m:accPr>
          <m:e>
            <m:r>
              <w:rPr>
                <w:rFonts w:ascii="Cambria Math" w:hAnsi="Cambria Math"/>
              </w:rPr>
              <m:t>G</m:t>
            </m:r>
          </m:e>
        </m:acc>
        <m:r>
          <w:rPr>
            <w:rFonts w:ascii="Cambria Math" w:hAnsi="Cambria Math"/>
          </w:rPr>
          <m:t xml:space="preserve"> y </m:t>
        </m:r>
        <m:acc>
          <m:accPr>
            <m:ctrlPr>
              <w:rPr>
                <w:rFonts w:ascii="Cambria Math" w:hAnsi="Cambria Math"/>
                <w:i/>
              </w:rPr>
            </m:ctrlPr>
          </m:accPr>
          <m:e>
            <m:r>
              <w:rPr>
                <w:rFonts w:ascii="Cambria Math" w:hAnsi="Cambria Math"/>
              </w:rPr>
              <m:t>H</m:t>
            </m:r>
          </m:e>
        </m:acc>
      </m:oMath>
      <w:r>
        <w:rPr>
          <w:rFonts w:eastAsiaTheme="minorEastAsia"/>
        </w:rPr>
        <w:t>, las cuales se obtienen así:</w:t>
      </w:r>
    </w:p>
    <w:p w:rsidR="00C842AD" w:rsidRPr="00C842AD" w:rsidRDefault="00E1067D" w:rsidP="00C842AD">
      <w:pPr>
        <w:jc w:val="center"/>
        <w:rPr>
          <w:rFonts w:eastAsiaTheme="minorEastAsia"/>
          <w:sz w:val="20"/>
          <w:szCs w:val="20"/>
        </w:rPr>
      </w:pPr>
      <m:oMath>
        <m:acc>
          <m:accPr>
            <m:ctrlPr>
              <w:rPr>
                <w:rFonts w:ascii="Cambria Math" w:hAnsi="Cambria Math"/>
                <w:i/>
                <w:sz w:val="20"/>
                <w:szCs w:val="20"/>
              </w:rPr>
            </m:ctrlPr>
          </m:accPr>
          <m:e>
            <m:r>
              <w:rPr>
                <w:rFonts w:ascii="Cambria Math" w:hAnsi="Cambria Math"/>
                <w:sz w:val="20"/>
                <w:szCs w:val="20"/>
              </w:rPr>
              <m:t>G</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e>
                <m:e>
                  <m:r>
                    <w:rPr>
                      <w:rFonts w:ascii="Cambria Math" w:hAnsi="Cambria Math"/>
                      <w:sz w:val="20"/>
                      <w:szCs w:val="20"/>
                    </w:rPr>
                    <m:t>H</m:t>
                  </m:r>
                </m:e>
              </m:mr>
              <m:mr>
                <m:e>
                  <m:r>
                    <w:rPr>
                      <w:rFonts w:ascii="Cambria Math" w:hAnsi="Cambria Math"/>
                      <w:sz w:val="20"/>
                      <w:szCs w:val="20"/>
                    </w:rPr>
                    <m:t>0</m:t>
                  </m:r>
                </m:e>
                <m:e>
                  <m:r>
                    <w:rPr>
                      <w:rFonts w:ascii="Cambria Math" w:hAnsi="Cambria Math"/>
                      <w:sz w:val="20"/>
                      <w:szCs w:val="20"/>
                    </w:rPr>
                    <m:t>0</m:t>
                  </m:r>
                </m:e>
              </m:mr>
            </m:m>
          </m:e>
        </m:d>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0.05</m:t>
                  </m:r>
                </m:e>
                <m:e>
                  <m:r>
                    <w:rPr>
                      <w:rFonts w:ascii="Cambria Math" w:hAnsi="Cambria Math"/>
                      <w:sz w:val="20"/>
                      <w:szCs w:val="20"/>
                    </w:rPr>
                    <m:t>0.776</m:t>
                  </m:r>
                </m:e>
              </m:mr>
              <m:m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31.1</m:t>
                  </m:r>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
          </m:e>
        </m:d>
      </m:oMath>
      <w:r w:rsidR="00C842AD" w:rsidRPr="00C842AD">
        <w:rPr>
          <w:rFonts w:eastAsiaTheme="minorEastAsia"/>
          <w:sz w:val="20"/>
          <w:szCs w:val="20"/>
        </w:rPr>
        <w:tab/>
        <w:t>(4)</w:t>
      </w:r>
      <m:oMath>
        <m:r>
          <m:rPr>
            <m:sty m:val="p"/>
          </m:rPr>
          <w:rPr>
            <w:rFonts w:ascii="Cambria Math" w:hAnsi="Cambria Math"/>
            <w:sz w:val="20"/>
            <w:szCs w:val="20"/>
          </w:rPr>
          <w:br/>
        </m:r>
        <m:acc>
          <m:accPr>
            <m:ctrlPr>
              <w:rPr>
                <w:rFonts w:ascii="Cambria Math" w:hAnsi="Cambria Math"/>
                <w:i/>
                <w:sz w:val="20"/>
                <w:szCs w:val="20"/>
              </w:rPr>
            </m:ctrlPr>
          </m:accPr>
          <m:e>
            <m:r>
              <w:rPr>
                <w:rFonts w:ascii="Cambria Math" w:hAnsi="Cambria Math"/>
                <w:sz w:val="20"/>
                <w:szCs w:val="20"/>
              </w:rPr>
              <m:t>H</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nx1</m:t>
                      </m:r>
                    </m:sub>
                  </m:sSub>
                </m:e>
              </m:mr>
              <m:mr>
                <m:e>
                  <m:r>
                    <w:rPr>
                      <w:rFonts w:ascii="Cambria Math" w:hAnsi="Cambria Math"/>
                      <w:sz w:val="20"/>
                      <w:szCs w:val="20"/>
                    </w:rPr>
                    <m:t>1</m:t>
                  </m:r>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1</m:t>
                  </m:r>
                </m:e>
              </m:mr>
            </m:m>
          </m:e>
        </m:d>
      </m:oMath>
      <w:r w:rsidR="00C842AD" w:rsidRPr="00C842AD">
        <w:rPr>
          <w:rFonts w:eastAsiaTheme="minorEastAsia"/>
          <w:sz w:val="20"/>
          <w:szCs w:val="20"/>
        </w:rPr>
        <w:tab/>
        <w:t>(5)</w:t>
      </w:r>
    </w:p>
    <w:p w:rsidR="00C842AD" w:rsidRDefault="00C842AD" w:rsidP="00C842AD">
      <w:pPr>
        <w:rPr>
          <w:rFonts w:eastAsiaTheme="minorEastAsia"/>
        </w:rPr>
      </w:pPr>
      <w:r>
        <w:rPr>
          <w:rFonts w:eastAsiaTheme="minorEastAsia"/>
        </w:rPr>
        <w:t>Reemplazando (4) en (3), y luego (5), (4) y (3) en (2), obtenemos:</w:t>
      </w:r>
    </w:p>
    <w:p w:rsidR="00C842AD" w:rsidRPr="00C842AD" w:rsidRDefault="00E1067D" w:rsidP="00C842AD">
      <w:pPr>
        <w:rPr>
          <w:rFonts w:eastAsiaTheme="minorEastAsia"/>
          <w:sz w:val="20"/>
          <w:szCs w:val="20"/>
        </w:rPr>
      </w:pPr>
      <m:oMathPara>
        <m:oMath>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=[0.0127   0.0652   0.152]</m:t>
          </m:r>
        </m:oMath>
      </m:oMathPara>
    </w:p>
    <w:p w:rsidR="00E9383F" w:rsidRPr="00C842AD" w:rsidRDefault="00C842AD" w:rsidP="00C842AD">
      <w:pPr>
        <w:rPr>
          <w:rFonts w:eastAsiaTheme="minorEastAsia"/>
          <w:sz w:val="20"/>
          <w:szCs w:val="20"/>
        </w:rPr>
      </w:pPr>
      <w:r>
        <w:rPr>
          <w:rFonts w:eastAsiaTheme="minorEastAsia"/>
        </w:rPr>
        <w:lastRenderedPageBreak/>
        <w:t>Finalmente la última ecuación en (1):</w:t>
      </w:r>
      <m:oMath>
        <m:r>
          <m:rPr>
            <m:sty m:val="p"/>
          </m:rPr>
          <w:rPr>
            <w:rFonts w:ascii="Cambria Math" w:eastAsiaTheme="minorEastAsia" w:hAnsi="Cambria Math"/>
          </w:rPr>
          <w:br/>
        </m:r>
      </m:oMath>
      <m:oMathPara>
        <m:oMathParaPr>
          <m:jc m:val="center"/>
        </m:oMathPara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1-1</m:t>
                                  </m:r>
                                </m:e>
                              </m:mr>
                            </m:m>
                          </m:e>
                        </m:d>
                      </m:e>
                      <m:e>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m:t>
                                  </m:r>
                                </m:e>
                              </m:mr>
                            </m:m>
                          </m:e>
                        </m:d>
                      </m:e>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m:t>
                        </m:r>
                      </m:e>
                      <m:e>
                        <m:r>
                          <w:rPr>
                            <w:rFonts w:ascii="Cambria Math" w:eastAsiaTheme="minorEastAsia" w:hAnsi="Cambria Math"/>
                            <w:sz w:val="20"/>
                            <w:szCs w:val="20"/>
                          </w:rPr>
                          <m:t>0.05</m:t>
                        </m:r>
                      </m:e>
                      <m:e>
                        <m:r>
                          <w:rPr>
                            <w:rFonts w:ascii="Cambria Math" w:eastAsiaTheme="minorEastAsia" w:hAnsi="Cambria Math"/>
                            <w:sz w:val="20"/>
                            <w:szCs w:val="20"/>
                          </w:rPr>
                          <m:t>0.776</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31.1</m:t>
                        </m:r>
                      </m:e>
                    </m:mr>
                    <m:mr>
                      <m:e>
                        <m:r>
                          <w:rPr>
                            <w:rFonts w:ascii="Cambria Math" w:eastAsiaTheme="minorEastAsia" w:hAnsi="Cambria Math"/>
                            <w:sz w:val="20"/>
                            <w:szCs w:val="20"/>
                          </w:rPr>
                          <m:t>1</m:t>
                        </m:r>
                      </m:e>
                      <m:e>
                        <m:r>
                          <w:rPr>
                            <w:rFonts w:ascii="Cambria Math" w:eastAsiaTheme="minorEastAsia" w:hAnsi="Cambria Math"/>
                            <w:sz w:val="20"/>
                            <w:szCs w:val="20"/>
                          </w:rPr>
                          <m:t>0.05</m:t>
                        </m:r>
                      </m:e>
                      <m:e>
                        <m:r>
                          <w:rPr>
                            <w:rFonts w:ascii="Cambria Math" w:eastAsiaTheme="minorEastAsia" w:hAnsi="Cambria Math"/>
                            <w:sz w:val="20"/>
                            <w:szCs w:val="20"/>
                          </w:rPr>
                          <m:t>0.776</m:t>
                        </m:r>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r>
            <m:rPr>
              <m:sty m:val="p"/>
            </m:rPr>
            <w:rPr>
              <w:rFonts w:ascii="Cambria Math" w:eastAsiaTheme="minorEastAsia" w:hAnsi="Cambria Math"/>
              <w:sz w:val="20"/>
              <w:szCs w:val="20"/>
            </w:rPr>
            <w:br/>
          </m:r>
        </m:oMath>
        <m:oMath>
          <m:d>
            <m:dPr>
              <m:begChr m:val="["/>
              <m:endChr m:val="]"/>
              <m:ctrlPr>
                <w:rPr>
                  <w:rFonts w:ascii="Cambria Math" w:eastAsiaTheme="minorEastAsia" w:hAnsi="Cambria Math"/>
                  <w:b/>
                  <w:i/>
                  <w:sz w:val="20"/>
                  <w:szCs w:val="20"/>
                </w:rPr>
              </m:ctrlPr>
            </m:dPr>
            <m:e>
              <m:r>
                <m:rPr>
                  <m:sty m:val="bi"/>
                </m:rPr>
                <w:rPr>
                  <w:rFonts w:ascii="Cambria Math" w:eastAsiaTheme="minorEastAsia" w:hAnsi="Cambria Math"/>
                  <w:sz w:val="20"/>
                  <w:szCs w:val="20"/>
                </w:rPr>
                <m:t>K</m:t>
              </m:r>
              <m:r>
                <m:rPr>
                  <m:sty m:val="bi"/>
                </m:rPr>
                <w:rPr>
                  <w:rFonts w:ascii="Cambria Math" w:eastAsiaTheme="minorEastAsia" w:hAnsi="Cambria Math"/>
                  <w:sz w:val="20"/>
                  <w:szCs w:val="20"/>
                </w:rPr>
                <m:t>1 K</m:t>
              </m:r>
              <m:r>
                <m:rPr>
                  <m:sty m:val="bi"/>
                </m:rPr>
                <w:rPr>
                  <w:rFonts w:ascii="Cambria Math" w:eastAsiaTheme="minorEastAsia" w:hAnsi="Cambria Math"/>
                  <w:sz w:val="20"/>
                  <w:szCs w:val="20"/>
                </w:rPr>
                <m:t>2 Ki</m:t>
              </m:r>
            </m:e>
          </m:d>
          <m:r>
            <m:rPr>
              <m:sty m:val="bi"/>
            </m:rPr>
            <w:rPr>
              <w:rFonts w:ascii="Cambria Math" w:eastAsiaTheme="minorEastAsia" w:hAnsi="Cambria Math"/>
              <w:sz w:val="20"/>
              <w:szCs w:val="20"/>
            </w:rPr>
            <m:t>=[0.127   0.03378   0.0127]</m:t>
          </m:r>
        </m:oMath>
      </m:oMathPara>
    </w:p>
    <w:p w:rsidR="00E9383F" w:rsidRPr="00E9383F" w:rsidRDefault="00E9383F" w:rsidP="00E9383F">
      <w:pPr>
        <w:autoSpaceDE w:val="0"/>
        <w:autoSpaceDN w:val="0"/>
        <w:adjustRightInd w:val="0"/>
        <w:spacing w:after="0" w:line="240" w:lineRule="auto"/>
        <w:rPr>
          <w:rFonts w:ascii="Times New Roman" w:hAnsi="Times New Roman" w:cs="Times New Roman"/>
          <w:b/>
        </w:rPr>
      </w:pPr>
    </w:p>
    <w:p w:rsidR="00427430" w:rsidRPr="00E9383F" w:rsidRDefault="00E9383F" w:rsidP="00E9383F">
      <w:pPr>
        <w:pStyle w:val="Prrafodelista"/>
        <w:numPr>
          <w:ilvl w:val="0"/>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ANÁLISIS DEL PROCEDIMIENTO DE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Estático y Comportamiento Dinámico</w:t>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de la Planta “</w:t>
      </w:r>
      <w:proofErr w:type="spellStart"/>
      <w:r>
        <w:rPr>
          <w:rFonts w:ascii="Times New Roman" w:hAnsi="Times New Roman" w:cs="Times New Roman"/>
        </w:rPr>
        <w:t>Ball</w:t>
      </w:r>
      <w:proofErr w:type="spellEnd"/>
      <w:r>
        <w:rPr>
          <w:rFonts w:ascii="Times New Roman" w:hAnsi="Times New Roman" w:cs="Times New Roman"/>
        </w:rPr>
        <w:t xml:space="preserve"> &amp; </w:t>
      </w:r>
      <w:proofErr w:type="spellStart"/>
      <w:r>
        <w:rPr>
          <w:rFonts w:ascii="Times New Roman" w:hAnsi="Times New Roman" w:cs="Times New Roman"/>
        </w:rPr>
        <w:t>Beam</w:t>
      </w:r>
      <w:proofErr w:type="spellEnd"/>
      <w:r>
        <w:rPr>
          <w:rFonts w:ascii="Times New Roman" w:hAnsi="Times New Roman" w:cs="Times New Roman"/>
        </w:rPr>
        <w:t>”:</w:t>
      </w:r>
    </w:p>
    <w:p w:rsidR="00166821" w:rsidRDefault="00166821" w:rsidP="00166821">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794CFD3E" wp14:editId="199C27D1">
            <wp:extent cx="5277032" cy="18075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06" t="14650" r="19612" b="37898"/>
                    <a:stretch/>
                  </pic:blipFill>
                  <pic:spPr bwMode="auto">
                    <a:xfrm>
                      <a:off x="0" y="0"/>
                      <a:ext cx="5281377" cy="180902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Orden Completo:</w:t>
      </w:r>
    </w:p>
    <w:p w:rsidR="00166821" w:rsidRPr="00C842AD" w:rsidRDefault="00166821"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1C949E7D" wp14:editId="0C90ECA4">
            <wp:extent cx="2381693" cy="1970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174" t="15605" r="52555" b="32484"/>
                    <a:stretch/>
                  </pic:blipFill>
                  <pic:spPr bwMode="auto">
                    <a:xfrm>
                      <a:off x="0" y="0"/>
                      <a:ext cx="2381693" cy="1970639"/>
                    </a:xfrm>
                    <a:prstGeom prst="rect">
                      <a:avLst/>
                    </a:prstGeom>
                    <a:ln>
                      <a:noFill/>
                    </a:ln>
                    <a:extLst>
                      <a:ext uri="{53640926-AAD7-44D8-BBD7-CCE9431645EC}">
                        <a14:shadowObscured xmlns:a14="http://schemas.microsoft.com/office/drawing/2010/main"/>
                      </a:ext>
                    </a:extLst>
                  </pic:spPr>
                </pic:pic>
              </a:graphicData>
            </a:graphic>
          </wp:inline>
        </w:drawing>
      </w:r>
    </w:p>
    <w:p w:rsidR="00166821" w:rsidRPr="00C842AD" w:rsidRDefault="00C842AD" w:rsidP="00C842AD">
      <w:pPr>
        <w:autoSpaceDE w:val="0"/>
        <w:autoSpaceDN w:val="0"/>
        <w:adjustRightInd w:val="0"/>
        <w:spacing w:after="0" w:line="240" w:lineRule="auto"/>
        <w:rPr>
          <w:rFonts w:ascii="Times New Roman" w:hAnsi="Times New Roman" w:cs="Times New Roman"/>
        </w:rPr>
      </w:pPr>
      <w:r>
        <w:rPr>
          <w:noProof/>
          <w:lang w:eastAsia="es-BO"/>
        </w:rPr>
        <w:drawing>
          <wp:anchor distT="0" distB="0" distL="114300" distR="114300" simplePos="0" relativeHeight="251742208" behindDoc="1" locked="0" layoutInCell="1" allowOverlap="1" wp14:anchorId="4C2B527C" wp14:editId="350840AE">
            <wp:simplePos x="0" y="0"/>
            <wp:positionH relativeFrom="column">
              <wp:posOffset>2073355</wp:posOffset>
            </wp:positionH>
            <wp:positionV relativeFrom="paragraph">
              <wp:posOffset>38753</wp:posOffset>
            </wp:positionV>
            <wp:extent cx="2614411" cy="252528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3633" t="27708" r="44857" b="18152"/>
                    <a:stretch/>
                  </pic:blipFill>
                  <pic:spPr bwMode="auto">
                    <a:xfrm>
                      <a:off x="0" y="0"/>
                      <a:ext cx="2614411" cy="2525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Regulador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4A378C" w:rsidRP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anchor distT="0" distB="0" distL="114300" distR="114300" simplePos="0" relativeHeight="251748352" behindDoc="1" locked="0" layoutInCell="1" allowOverlap="1" wp14:anchorId="78E0625C" wp14:editId="532A6CC4">
            <wp:simplePos x="0" y="0"/>
            <wp:positionH relativeFrom="column">
              <wp:posOffset>670524</wp:posOffset>
            </wp:positionH>
            <wp:positionV relativeFrom="paragraph">
              <wp:posOffset>7620</wp:posOffset>
            </wp:positionV>
            <wp:extent cx="5361128" cy="3599645"/>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9157" t="16242" r="18717" b="9554"/>
                    <a:stretch/>
                  </pic:blipFill>
                  <pic:spPr bwMode="auto">
                    <a:xfrm>
                      <a:off x="0" y="0"/>
                      <a:ext cx="5361128" cy="359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r>
        <w:rPr>
          <w:noProof/>
          <w:lang w:eastAsia="es-BO"/>
        </w:rPr>
        <w:drawing>
          <wp:anchor distT="0" distB="0" distL="114300" distR="114300" simplePos="0" relativeHeight="251778048" behindDoc="1" locked="0" layoutInCell="1" allowOverlap="1" wp14:anchorId="65691B24" wp14:editId="0C4319E9">
            <wp:simplePos x="0" y="0"/>
            <wp:positionH relativeFrom="column">
              <wp:posOffset>1809964</wp:posOffset>
            </wp:positionH>
            <wp:positionV relativeFrom="paragraph">
              <wp:posOffset>15419</wp:posOffset>
            </wp:positionV>
            <wp:extent cx="3056255" cy="278511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4170" t="25796" r="41411" b="18400"/>
                    <a:stretch/>
                  </pic:blipFill>
                  <pic:spPr bwMode="auto">
                    <a:xfrm>
                      <a:off x="0" y="0"/>
                      <a:ext cx="305625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Regulador con Realimentación de Estados con Observador de Orden Reducido:</w:t>
      </w:r>
    </w:p>
    <w:p w:rsidR="004A378C"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554382AC" wp14:editId="79BFE0A0">
            <wp:extent cx="4204272" cy="322166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28" t="20382" r="50943" b="15924"/>
                    <a:stretch/>
                  </pic:blipFill>
                  <pic:spPr bwMode="auto">
                    <a:xfrm>
                      <a:off x="0" y="0"/>
                      <a:ext cx="4207730" cy="3224316"/>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06A8D5A" wp14:editId="52BD8139">
            <wp:extent cx="2891880" cy="2619871"/>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070" t="25160" r="50764" b="16560"/>
                    <a:stretch/>
                  </pic:blipFill>
                  <pic:spPr bwMode="auto">
                    <a:xfrm>
                      <a:off x="0" y="0"/>
                      <a:ext cx="2892211" cy="2620171"/>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Seguidor con Realimentación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2E1A8C2A" wp14:editId="4B7FEB84">
            <wp:extent cx="4199860" cy="28044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5808" t="14331" r="9228" b="20382"/>
                    <a:stretch/>
                  </pic:blipFill>
                  <pic:spPr bwMode="auto">
                    <a:xfrm>
                      <a:off x="0" y="0"/>
                      <a:ext cx="4203315" cy="2806775"/>
                    </a:xfrm>
                    <a:prstGeom prst="rect">
                      <a:avLst/>
                    </a:prstGeom>
                    <a:ln>
                      <a:noFill/>
                    </a:ln>
                    <a:extLst>
                      <a:ext uri="{53640926-AAD7-44D8-BBD7-CCE9431645EC}">
                        <a14:shadowObscured xmlns:a14="http://schemas.microsoft.com/office/drawing/2010/main"/>
                      </a:ext>
                    </a:extLst>
                  </pic:spPr>
                </pic:pic>
              </a:graphicData>
            </a:graphic>
          </wp:inline>
        </w:drawing>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72521A7" wp14:editId="7688ECCA">
            <wp:extent cx="2945218" cy="25545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332" t="31847" r="33577" b="14013"/>
                    <a:stretch/>
                  </pic:blipFill>
                  <pic:spPr bwMode="auto">
                    <a:xfrm>
                      <a:off x="0" y="0"/>
                      <a:ext cx="2955179" cy="2563165"/>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autoSpaceDE w:val="0"/>
        <w:autoSpaceDN w:val="0"/>
        <w:adjustRightInd w:val="0"/>
        <w:spacing w:after="0" w:line="240" w:lineRule="auto"/>
        <w:rPr>
          <w:rFonts w:ascii="Times New Roman" w:hAnsi="Times New Roman" w:cs="Times New Roman"/>
        </w:rPr>
      </w:pPr>
    </w:p>
    <w:p w:rsidR="00166821" w:rsidRPr="00C842AD" w:rsidRDefault="00166821" w:rsidP="00C842AD">
      <w:pPr>
        <w:autoSpaceDE w:val="0"/>
        <w:autoSpaceDN w:val="0"/>
        <w:adjustRightInd w:val="0"/>
        <w:spacing w:after="0" w:line="240" w:lineRule="auto"/>
        <w:rPr>
          <w:rFonts w:ascii="Times New Roman" w:hAnsi="Times New Roman" w:cs="Times New Roman"/>
        </w:rPr>
      </w:pPr>
      <w:r w:rsidRPr="00C842AD">
        <w:rPr>
          <w:rFonts w:ascii="Times New Roman" w:hAnsi="Times New Roman" w:cs="Times New Roman"/>
        </w:rPr>
        <w:lastRenderedPageBreak/>
        <w:t>Esquema Seguidor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188014C4" wp14:editId="6F6F22E1">
            <wp:extent cx="6039189" cy="4179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7956" t="17516" r="7974" b="15924"/>
                    <a:stretch/>
                  </pic:blipFill>
                  <pic:spPr bwMode="auto">
                    <a:xfrm>
                      <a:off x="0" y="0"/>
                      <a:ext cx="6044160" cy="4182880"/>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4A378C">
      <w:pPr>
        <w:pStyle w:val="Prrafodelista"/>
        <w:autoSpaceDE w:val="0"/>
        <w:autoSpaceDN w:val="0"/>
        <w:adjustRightInd w:val="0"/>
        <w:spacing w:after="0" w:line="240" w:lineRule="auto"/>
        <w:ind w:left="810"/>
        <w:jc w:val="center"/>
        <w:rPr>
          <w:rFonts w:ascii="Times New Roman" w:hAnsi="Times New Roman" w:cs="Times New Roman"/>
        </w:rPr>
      </w:pPr>
    </w:p>
    <w:p w:rsidR="009D0D36"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56C101F3" wp14:editId="4574B8B8">
            <wp:extent cx="3218054" cy="292383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214" t="21019" r="41454" b="28344"/>
                    <a:stretch/>
                  </pic:blipFill>
                  <pic:spPr bwMode="auto">
                    <a:xfrm>
                      <a:off x="0" y="0"/>
                      <a:ext cx="3224599" cy="2929778"/>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Seguidor con Realimentación de Estados con Observador de Orden Reducido:</w:t>
      </w:r>
    </w:p>
    <w:p w:rsidR="00166821"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2C9A77A3" wp14:editId="54581205">
            <wp:extent cx="4681204" cy="3179135"/>
            <wp:effectExtent l="0" t="0" r="571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917" t="20383" r="19612" b="10191"/>
                    <a:stretch/>
                  </pic:blipFill>
                  <pic:spPr bwMode="auto">
                    <a:xfrm>
                      <a:off x="0" y="0"/>
                      <a:ext cx="4685865" cy="3182301"/>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166821"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1521618" wp14:editId="05267F8C">
            <wp:extent cx="3732028" cy="356456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410" t="17197" r="51660" b="35351"/>
                    <a:stretch/>
                  </pic:blipFill>
                  <pic:spPr bwMode="auto">
                    <a:xfrm>
                      <a:off x="0" y="0"/>
                      <a:ext cx="3737864" cy="357014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Pr="00166821"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lastRenderedPageBreak/>
        <w:t>Simulación para Análisis del Sistema Completo</w:t>
      </w:r>
    </w:p>
    <w:p w:rsidR="009D0D36"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174514D" wp14:editId="43539ED3">
            <wp:extent cx="4253024" cy="37664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8825" t="2548" r="28922" b="30892"/>
                    <a:stretch/>
                  </pic:blipFill>
                  <pic:spPr bwMode="auto">
                    <a:xfrm>
                      <a:off x="0" y="0"/>
                      <a:ext cx="4260732" cy="3773277"/>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P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68E8A0ED" wp14:editId="270E2996">
            <wp:extent cx="4238474" cy="3753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8825" t="2548" r="28922" b="30892"/>
                    <a:stretch/>
                  </pic:blipFill>
                  <pic:spPr bwMode="auto">
                    <a:xfrm>
                      <a:off x="0" y="0"/>
                      <a:ext cx="4246156" cy="3760366"/>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Reducido: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Elección de Transductores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Adaptación de Señales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Electrónico del Controlador</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 los Resultados Observados en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 de la Simulación</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 Física</w:t>
      </w:r>
    </w:p>
    <w:p w:rsidR="004851B4"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Orientado a conclusiones y recomendaciones</w:t>
      </w: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Pr="005F0953" w:rsidRDefault="005F0953" w:rsidP="005F0953">
      <w:pPr>
        <w:autoSpaceDE w:val="0"/>
        <w:autoSpaceDN w:val="0"/>
        <w:adjustRightInd w:val="0"/>
        <w:spacing w:after="0" w:line="240" w:lineRule="auto"/>
        <w:rPr>
          <w:rFonts w:ascii="Times New Roman" w:hAnsi="Times New Roman" w:cs="Times New Roman"/>
        </w:rPr>
      </w:pPr>
      <w:r>
        <w:rPr>
          <w:rFonts w:ascii="Times New Roman" w:hAnsi="Times New Roman" w:cs="Times New Roman"/>
        </w:rPr>
        <w:t>KRISTHIAN MENDOZA PRUEBA DE GITHUB 12/10/16</w:t>
      </w:r>
    </w:p>
    <w:sectPr w:rsidR="005F0953" w:rsidRPr="005F0953" w:rsidSect="00F46391">
      <w:pgSz w:w="12240" w:h="15840" w:code="1"/>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42276"/>
    <w:multiLevelType w:val="hybridMultilevel"/>
    <w:tmpl w:val="785AB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3BC51CE"/>
    <w:multiLevelType w:val="hybridMultilevel"/>
    <w:tmpl w:val="2BD4AE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DD820CB"/>
    <w:multiLevelType w:val="hybridMultilevel"/>
    <w:tmpl w:val="681687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F9A147E"/>
    <w:multiLevelType w:val="hybridMultilevel"/>
    <w:tmpl w:val="726E65A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230F2B71"/>
    <w:multiLevelType w:val="hybridMultilevel"/>
    <w:tmpl w:val="AD60BB62"/>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5" w15:restartNumberingAfterBreak="0">
    <w:nsid w:val="25B13896"/>
    <w:multiLevelType w:val="multilevel"/>
    <w:tmpl w:val="21E6EC0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D74B48"/>
    <w:multiLevelType w:val="hybridMultilevel"/>
    <w:tmpl w:val="9D86BB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4E9A20BF"/>
    <w:multiLevelType w:val="hybridMultilevel"/>
    <w:tmpl w:val="EA0436F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8" w15:restartNumberingAfterBreak="0">
    <w:nsid w:val="51A01D59"/>
    <w:multiLevelType w:val="hybridMultilevel"/>
    <w:tmpl w:val="7DD016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52486C47"/>
    <w:multiLevelType w:val="hybridMultilevel"/>
    <w:tmpl w:val="70BC66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537B4BED"/>
    <w:multiLevelType w:val="multilevel"/>
    <w:tmpl w:val="C298DF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98E612F"/>
    <w:multiLevelType w:val="hybridMultilevel"/>
    <w:tmpl w:val="29169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59E45BAB"/>
    <w:multiLevelType w:val="hybridMultilevel"/>
    <w:tmpl w:val="0C1CEF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5DE155AC"/>
    <w:multiLevelType w:val="hybridMultilevel"/>
    <w:tmpl w:val="F2F647A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15:restartNumberingAfterBreak="0">
    <w:nsid w:val="63F73A42"/>
    <w:multiLevelType w:val="hybridMultilevel"/>
    <w:tmpl w:val="617645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5140DAD"/>
    <w:multiLevelType w:val="hybridMultilevel"/>
    <w:tmpl w:val="C144F280"/>
    <w:lvl w:ilvl="0" w:tplc="CCBCFF46">
      <w:start w:val="1"/>
      <w:numFmt w:val="lowerLetter"/>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6" w15:restartNumberingAfterBreak="0">
    <w:nsid w:val="67AD1326"/>
    <w:multiLevelType w:val="hybridMultilevel"/>
    <w:tmpl w:val="785E513E"/>
    <w:lvl w:ilvl="0" w:tplc="400A0003">
      <w:start w:val="1"/>
      <w:numFmt w:val="bullet"/>
      <w:lvlText w:val="o"/>
      <w:lvlJc w:val="left"/>
      <w:pPr>
        <w:ind w:left="1170" w:hanging="360"/>
      </w:pPr>
      <w:rPr>
        <w:rFonts w:ascii="Courier New" w:hAnsi="Courier New" w:cs="Courier New" w:hint="default"/>
      </w:rPr>
    </w:lvl>
    <w:lvl w:ilvl="1" w:tplc="400A0003" w:tentative="1">
      <w:start w:val="1"/>
      <w:numFmt w:val="bullet"/>
      <w:lvlText w:val="o"/>
      <w:lvlJc w:val="left"/>
      <w:pPr>
        <w:ind w:left="1890" w:hanging="360"/>
      </w:pPr>
      <w:rPr>
        <w:rFonts w:ascii="Courier New" w:hAnsi="Courier New" w:cs="Courier New" w:hint="default"/>
      </w:rPr>
    </w:lvl>
    <w:lvl w:ilvl="2" w:tplc="400A0005" w:tentative="1">
      <w:start w:val="1"/>
      <w:numFmt w:val="bullet"/>
      <w:lvlText w:val=""/>
      <w:lvlJc w:val="left"/>
      <w:pPr>
        <w:ind w:left="2610" w:hanging="360"/>
      </w:pPr>
      <w:rPr>
        <w:rFonts w:ascii="Wingdings" w:hAnsi="Wingdings" w:hint="default"/>
      </w:rPr>
    </w:lvl>
    <w:lvl w:ilvl="3" w:tplc="400A0001" w:tentative="1">
      <w:start w:val="1"/>
      <w:numFmt w:val="bullet"/>
      <w:lvlText w:val=""/>
      <w:lvlJc w:val="left"/>
      <w:pPr>
        <w:ind w:left="3330" w:hanging="360"/>
      </w:pPr>
      <w:rPr>
        <w:rFonts w:ascii="Symbol" w:hAnsi="Symbol" w:hint="default"/>
      </w:rPr>
    </w:lvl>
    <w:lvl w:ilvl="4" w:tplc="400A0003" w:tentative="1">
      <w:start w:val="1"/>
      <w:numFmt w:val="bullet"/>
      <w:lvlText w:val="o"/>
      <w:lvlJc w:val="left"/>
      <w:pPr>
        <w:ind w:left="4050" w:hanging="360"/>
      </w:pPr>
      <w:rPr>
        <w:rFonts w:ascii="Courier New" w:hAnsi="Courier New" w:cs="Courier New" w:hint="default"/>
      </w:rPr>
    </w:lvl>
    <w:lvl w:ilvl="5" w:tplc="400A0005" w:tentative="1">
      <w:start w:val="1"/>
      <w:numFmt w:val="bullet"/>
      <w:lvlText w:val=""/>
      <w:lvlJc w:val="left"/>
      <w:pPr>
        <w:ind w:left="4770" w:hanging="360"/>
      </w:pPr>
      <w:rPr>
        <w:rFonts w:ascii="Wingdings" w:hAnsi="Wingdings" w:hint="default"/>
      </w:rPr>
    </w:lvl>
    <w:lvl w:ilvl="6" w:tplc="400A0001" w:tentative="1">
      <w:start w:val="1"/>
      <w:numFmt w:val="bullet"/>
      <w:lvlText w:val=""/>
      <w:lvlJc w:val="left"/>
      <w:pPr>
        <w:ind w:left="5490" w:hanging="360"/>
      </w:pPr>
      <w:rPr>
        <w:rFonts w:ascii="Symbol" w:hAnsi="Symbol" w:hint="default"/>
      </w:rPr>
    </w:lvl>
    <w:lvl w:ilvl="7" w:tplc="400A0003" w:tentative="1">
      <w:start w:val="1"/>
      <w:numFmt w:val="bullet"/>
      <w:lvlText w:val="o"/>
      <w:lvlJc w:val="left"/>
      <w:pPr>
        <w:ind w:left="6210" w:hanging="360"/>
      </w:pPr>
      <w:rPr>
        <w:rFonts w:ascii="Courier New" w:hAnsi="Courier New" w:cs="Courier New" w:hint="default"/>
      </w:rPr>
    </w:lvl>
    <w:lvl w:ilvl="8" w:tplc="400A0005" w:tentative="1">
      <w:start w:val="1"/>
      <w:numFmt w:val="bullet"/>
      <w:lvlText w:val=""/>
      <w:lvlJc w:val="left"/>
      <w:pPr>
        <w:ind w:left="6930" w:hanging="360"/>
      </w:pPr>
      <w:rPr>
        <w:rFonts w:ascii="Wingdings" w:hAnsi="Wingdings" w:hint="default"/>
      </w:rPr>
    </w:lvl>
  </w:abstractNum>
  <w:abstractNum w:abstractNumId="17" w15:restartNumberingAfterBreak="0">
    <w:nsid w:val="6B8225F6"/>
    <w:multiLevelType w:val="hybridMultilevel"/>
    <w:tmpl w:val="6A163A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70E43098"/>
    <w:multiLevelType w:val="hybridMultilevel"/>
    <w:tmpl w:val="DAD4801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7F552CF2"/>
    <w:multiLevelType w:val="hybridMultilevel"/>
    <w:tmpl w:val="EA44AF1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14"/>
  </w:num>
  <w:num w:numId="7">
    <w:abstractNumId w:val="0"/>
  </w:num>
  <w:num w:numId="8">
    <w:abstractNumId w:val="4"/>
  </w:num>
  <w:num w:numId="9">
    <w:abstractNumId w:val="1"/>
  </w:num>
  <w:num w:numId="10">
    <w:abstractNumId w:val="2"/>
  </w:num>
  <w:num w:numId="11">
    <w:abstractNumId w:val="10"/>
  </w:num>
  <w:num w:numId="12">
    <w:abstractNumId w:val="17"/>
  </w:num>
  <w:num w:numId="13">
    <w:abstractNumId w:val="11"/>
  </w:num>
  <w:num w:numId="14">
    <w:abstractNumId w:val="18"/>
  </w:num>
  <w:num w:numId="15">
    <w:abstractNumId w:val="12"/>
  </w:num>
  <w:num w:numId="16">
    <w:abstractNumId w:val="7"/>
  </w:num>
  <w:num w:numId="17">
    <w:abstractNumId w:val="13"/>
  </w:num>
  <w:num w:numId="18">
    <w:abstractNumId w:val="8"/>
  </w:num>
  <w:num w:numId="19">
    <w:abstractNumId w:val="16"/>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681"/>
    <w:rsid w:val="000021F0"/>
    <w:rsid w:val="000148F5"/>
    <w:rsid w:val="0001598B"/>
    <w:rsid w:val="0002645A"/>
    <w:rsid w:val="000313BB"/>
    <w:rsid w:val="0005655A"/>
    <w:rsid w:val="00057BE7"/>
    <w:rsid w:val="00060F59"/>
    <w:rsid w:val="0006176E"/>
    <w:rsid w:val="00085F28"/>
    <w:rsid w:val="000A5A20"/>
    <w:rsid w:val="000C1E68"/>
    <w:rsid w:val="000D6B68"/>
    <w:rsid w:val="000F20F4"/>
    <w:rsid w:val="00126654"/>
    <w:rsid w:val="00140B08"/>
    <w:rsid w:val="001505AE"/>
    <w:rsid w:val="001647FF"/>
    <w:rsid w:val="00166821"/>
    <w:rsid w:val="00180D19"/>
    <w:rsid w:val="00194261"/>
    <w:rsid w:val="00194F9A"/>
    <w:rsid w:val="001A5964"/>
    <w:rsid w:val="001B2EBD"/>
    <w:rsid w:val="001B717C"/>
    <w:rsid w:val="001B7642"/>
    <w:rsid w:val="001C2636"/>
    <w:rsid w:val="001C3519"/>
    <w:rsid w:val="001E4E70"/>
    <w:rsid w:val="001F02E9"/>
    <w:rsid w:val="001F51CC"/>
    <w:rsid w:val="00215E4F"/>
    <w:rsid w:val="0021636A"/>
    <w:rsid w:val="002259D6"/>
    <w:rsid w:val="002261A3"/>
    <w:rsid w:val="00240885"/>
    <w:rsid w:val="00270E50"/>
    <w:rsid w:val="00277B42"/>
    <w:rsid w:val="00280CA2"/>
    <w:rsid w:val="00287AA4"/>
    <w:rsid w:val="002A3347"/>
    <w:rsid w:val="002B6D42"/>
    <w:rsid w:val="002C2B09"/>
    <w:rsid w:val="002D3B0E"/>
    <w:rsid w:val="002D4051"/>
    <w:rsid w:val="002F638D"/>
    <w:rsid w:val="00310F44"/>
    <w:rsid w:val="003278DC"/>
    <w:rsid w:val="00341F4D"/>
    <w:rsid w:val="00364C46"/>
    <w:rsid w:val="0036680B"/>
    <w:rsid w:val="00393384"/>
    <w:rsid w:val="003C3ADD"/>
    <w:rsid w:val="003E6238"/>
    <w:rsid w:val="003F0B8D"/>
    <w:rsid w:val="00402E5F"/>
    <w:rsid w:val="00412FC8"/>
    <w:rsid w:val="00414AC4"/>
    <w:rsid w:val="004263D5"/>
    <w:rsid w:val="00427430"/>
    <w:rsid w:val="00440B0B"/>
    <w:rsid w:val="00445096"/>
    <w:rsid w:val="0045626D"/>
    <w:rsid w:val="004637C5"/>
    <w:rsid w:val="00464D8D"/>
    <w:rsid w:val="0047648E"/>
    <w:rsid w:val="004851B4"/>
    <w:rsid w:val="004903D8"/>
    <w:rsid w:val="00493AEE"/>
    <w:rsid w:val="004944BB"/>
    <w:rsid w:val="004A378C"/>
    <w:rsid w:val="004A4BE9"/>
    <w:rsid w:val="004A744F"/>
    <w:rsid w:val="004B15E5"/>
    <w:rsid w:val="004C31C9"/>
    <w:rsid w:val="004C7A9F"/>
    <w:rsid w:val="00516A13"/>
    <w:rsid w:val="005217AA"/>
    <w:rsid w:val="005235FC"/>
    <w:rsid w:val="00532679"/>
    <w:rsid w:val="00533AFB"/>
    <w:rsid w:val="00540480"/>
    <w:rsid w:val="00555A7F"/>
    <w:rsid w:val="0057451C"/>
    <w:rsid w:val="00587D84"/>
    <w:rsid w:val="00592E50"/>
    <w:rsid w:val="005945ED"/>
    <w:rsid w:val="005A4647"/>
    <w:rsid w:val="005A6BA5"/>
    <w:rsid w:val="005C5F58"/>
    <w:rsid w:val="005D033C"/>
    <w:rsid w:val="005D3228"/>
    <w:rsid w:val="005E3820"/>
    <w:rsid w:val="005E4793"/>
    <w:rsid w:val="005F0953"/>
    <w:rsid w:val="0060655F"/>
    <w:rsid w:val="0060692F"/>
    <w:rsid w:val="00607F71"/>
    <w:rsid w:val="00625CC6"/>
    <w:rsid w:val="00627586"/>
    <w:rsid w:val="00635681"/>
    <w:rsid w:val="006720BD"/>
    <w:rsid w:val="006746E8"/>
    <w:rsid w:val="0067722D"/>
    <w:rsid w:val="00677FDF"/>
    <w:rsid w:val="00693C9C"/>
    <w:rsid w:val="006B50BE"/>
    <w:rsid w:val="006D286F"/>
    <w:rsid w:val="006D45B3"/>
    <w:rsid w:val="006D4A3E"/>
    <w:rsid w:val="006D5F20"/>
    <w:rsid w:val="006D6D3D"/>
    <w:rsid w:val="006F7CBF"/>
    <w:rsid w:val="0070095D"/>
    <w:rsid w:val="00717018"/>
    <w:rsid w:val="00733109"/>
    <w:rsid w:val="0073534F"/>
    <w:rsid w:val="00737E4F"/>
    <w:rsid w:val="00755348"/>
    <w:rsid w:val="00755A70"/>
    <w:rsid w:val="00772BF5"/>
    <w:rsid w:val="00781721"/>
    <w:rsid w:val="007849F2"/>
    <w:rsid w:val="00787C61"/>
    <w:rsid w:val="0079690D"/>
    <w:rsid w:val="007B2A01"/>
    <w:rsid w:val="007C2C62"/>
    <w:rsid w:val="007C3537"/>
    <w:rsid w:val="007D7AB4"/>
    <w:rsid w:val="007E245C"/>
    <w:rsid w:val="00823AAC"/>
    <w:rsid w:val="00823FFD"/>
    <w:rsid w:val="00825963"/>
    <w:rsid w:val="008342DA"/>
    <w:rsid w:val="008659F4"/>
    <w:rsid w:val="0086643F"/>
    <w:rsid w:val="00871FF4"/>
    <w:rsid w:val="00877578"/>
    <w:rsid w:val="008817FF"/>
    <w:rsid w:val="00895D71"/>
    <w:rsid w:val="008979EB"/>
    <w:rsid w:val="008A27A4"/>
    <w:rsid w:val="008A4DA8"/>
    <w:rsid w:val="008C0BE8"/>
    <w:rsid w:val="008E1C96"/>
    <w:rsid w:val="008F28AC"/>
    <w:rsid w:val="00900FF7"/>
    <w:rsid w:val="00903165"/>
    <w:rsid w:val="00910298"/>
    <w:rsid w:val="009209BA"/>
    <w:rsid w:val="0092186F"/>
    <w:rsid w:val="00931B7A"/>
    <w:rsid w:val="00932464"/>
    <w:rsid w:val="00933B37"/>
    <w:rsid w:val="00934AE4"/>
    <w:rsid w:val="00935BCF"/>
    <w:rsid w:val="0096385C"/>
    <w:rsid w:val="009678D9"/>
    <w:rsid w:val="00972941"/>
    <w:rsid w:val="00976CBF"/>
    <w:rsid w:val="00987521"/>
    <w:rsid w:val="009917D8"/>
    <w:rsid w:val="00991B98"/>
    <w:rsid w:val="009A3A5D"/>
    <w:rsid w:val="009C025B"/>
    <w:rsid w:val="009C68B2"/>
    <w:rsid w:val="009D0D36"/>
    <w:rsid w:val="009D2BF8"/>
    <w:rsid w:val="009D7660"/>
    <w:rsid w:val="009D7EBC"/>
    <w:rsid w:val="009F12D7"/>
    <w:rsid w:val="009F3158"/>
    <w:rsid w:val="009F724A"/>
    <w:rsid w:val="00A07421"/>
    <w:rsid w:val="00A271C5"/>
    <w:rsid w:val="00A35F26"/>
    <w:rsid w:val="00A757C3"/>
    <w:rsid w:val="00A8247E"/>
    <w:rsid w:val="00AA0708"/>
    <w:rsid w:val="00AA3EB2"/>
    <w:rsid w:val="00AB7910"/>
    <w:rsid w:val="00AD44C4"/>
    <w:rsid w:val="00AD64F8"/>
    <w:rsid w:val="00AF23B5"/>
    <w:rsid w:val="00AF3452"/>
    <w:rsid w:val="00B11D28"/>
    <w:rsid w:val="00B22382"/>
    <w:rsid w:val="00B402C6"/>
    <w:rsid w:val="00B44203"/>
    <w:rsid w:val="00B51D26"/>
    <w:rsid w:val="00B62020"/>
    <w:rsid w:val="00B67E59"/>
    <w:rsid w:val="00B87CF3"/>
    <w:rsid w:val="00B9044B"/>
    <w:rsid w:val="00B962DC"/>
    <w:rsid w:val="00BA5926"/>
    <w:rsid w:val="00BB1E8F"/>
    <w:rsid w:val="00BC0089"/>
    <w:rsid w:val="00BC6B47"/>
    <w:rsid w:val="00BD6CB1"/>
    <w:rsid w:val="00BE0772"/>
    <w:rsid w:val="00BE09E8"/>
    <w:rsid w:val="00BF4C6D"/>
    <w:rsid w:val="00C07597"/>
    <w:rsid w:val="00C2253A"/>
    <w:rsid w:val="00C50416"/>
    <w:rsid w:val="00C66259"/>
    <w:rsid w:val="00C842AD"/>
    <w:rsid w:val="00C916D4"/>
    <w:rsid w:val="00CA2472"/>
    <w:rsid w:val="00CB4A7E"/>
    <w:rsid w:val="00CB674B"/>
    <w:rsid w:val="00CD5C8F"/>
    <w:rsid w:val="00CE4C92"/>
    <w:rsid w:val="00D07F52"/>
    <w:rsid w:val="00D2068A"/>
    <w:rsid w:val="00D25F93"/>
    <w:rsid w:val="00D278BF"/>
    <w:rsid w:val="00D32539"/>
    <w:rsid w:val="00D356C6"/>
    <w:rsid w:val="00D74C3D"/>
    <w:rsid w:val="00D93168"/>
    <w:rsid w:val="00DB6B52"/>
    <w:rsid w:val="00DC23EF"/>
    <w:rsid w:val="00DD45B9"/>
    <w:rsid w:val="00DD49E3"/>
    <w:rsid w:val="00DE2DC0"/>
    <w:rsid w:val="00DE768C"/>
    <w:rsid w:val="00E00D17"/>
    <w:rsid w:val="00E05BFD"/>
    <w:rsid w:val="00E1067D"/>
    <w:rsid w:val="00E21027"/>
    <w:rsid w:val="00E21286"/>
    <w:rsid w:val="00E23FFB"/>
    <w:rsid w:val="00E403B4"/>
    <w:rsid w:val="00E42104"/>
    <w:rsid w:val="00E54E24"/>
    <w:rsid w:val="00E55DE4"/>
    <w:rsid w:val="00E629A0"/>
    <w:rsid w:val="00E66A39"/>
    <w:rsid w:val="00E67289"/>
    <w:rsid w:val="00E717E0"/>
    <w:rsid w:val="00E9383F"/>
    <w:rsid w:val="00E9506C"/>
    <w:rsid w:val="00E96DB4"/>
    <w:rsid w:val="00EA53C5"/>
    <w:rsid w:val="00EB39ED"/>
    <w:rsid w:val="00EC0997"/>
    <w:rsid w:val="00EC7794"/>
    <w:rsid w:val="00ED652E"/>
    <w:rsid w:val="00EE0C0F"/>
    <w:rsid w:val="00EE57CC"/>
    <w:rsid w:val="00EE5D1B"/>
    <w:rsid w:val="00EF0A28"/>
    <w:rsid w:val="00EF3EEC"/>
    <w:rsid w:val="00EF6ED8"/>
    <w:rsid w:val="00F232D9"/>
    <w:rsid w:val="00F46391"/>
    <w:rsid w:val="00F61A02"/>
    <w:rsid w:val="00F63806"/>
    <w:rsid w:val="00F66140"/>
    <w:rsid w:val="00F72319"/>
    <w:rsid w:val="00F77D10"/>
    <w:rsid w:val="00F934F1"/>
    <w:rsid w:val="00FA0F64"/>
    <w:rsid w:val="00FC50DE"/>
    <w:rsid w:val="00FC57C0"/>
    <w:rsid w:val="00FC5F6E"/>
    <w:rsid w:val="00FD559A"/>
    <w:rsid w:val="00FE172A"/>
    <w:rsid w:val="00FF624E"/>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FE445F-848E-458A-8F7E-CF8B2455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53955">
      <w:bodyDiv w:val="1"/>
      <w:marLeft w:val="0"/>
      <w:marRight w:val="0"/>
      <w:marTop w:val="0"/>
      <w:marBottom w:val="0"/>
      <w:divBdr>
        <w:top w:val="none" w:sz="0" w:space="0" w:color="auto"/>
        <w:left w:val="none" w:sz="0" w:space="0" w:color="auto"/>
        <w:bottom w:val="none" w:sz="0" w:space="0" w:color="auto"/>
        <w:right w:val="none" w:sz="0" w:space="0" w:color="auto"/>
      </w:divBdr>
    </w:div>
    <w:div w:id="256137429">
      <w:bodyDiv w:val="1"/>
      <w:marLeft w:val="0"/>
      <w:marRight w:val="0"/>
      <w:marTop w:val="0"/>
      <w:marBottom w:val="0"/>
      <w:divBdr>
        <w:top w:val="none" w:sz="0" w:space="0" w:color="auto"/>
        <w:left w:val="none" w:sz="0" w:space="0" w:color="auto"/>
        <w:bottom w:val="none" w:sz="0" w:space="0" w:color="auto"/>
        <w:right w:val="none" w:sz="0" w:space="0" w:color="auto"/>
      </w:divBdr>
      <w:divsChild>
        <w:div w:id="1683777257">
          <w:marLeft w:val="0"/>
          <w:marRight w:val="0"/>
          <w:marTop w:val="0"/>
          <w:marBottom w:val="0"/>
          <w:divBdr>
            <w:top w:val="none" w:sz="0" w:space="0" w:color="auto"/>
            <w:left w:val="none" w:sz="0" w:space="0" w:color="auto"/>
            <w:bottom w:val="none" w:sz="0" w:space="0" w:color="auto"/>
            <w:right w:val="none" w:sz="0" w:space="0" w:color="auto"/>
          </w:divBdr>
          <w:divsChild>
            <w:div w:id="8990466">
              <w:marLeft w:val="0"/>
              <w:marRight w:val="0"/>
              <w:marTop w:val="0"/>
              <w:marBottom w:val="0"/>
              <w:divBdr>
                <w:top w:val="none" w:sz="0" w:space="0" w:color="auto"/>
                <w:left w:val="none" w:sz="0" w:space="0" w:color="auto"/>
                <w:bottom w:val="none" w:sz="0" w:space="0" w:color="auto"/>
                <w:right w:val="none" w:sz="0" w:space="0" w:color="auto"/>
              </w:divBdr>
            </w:div>
            <w:div w:id="9307222">
              <w:marLeft w:val="0"/>
              <w:marRight w:val="0"/>
              <w:marTop w:val="0"/>
              <w:marBottom w:val="0"/>
              <w:divBdr>
                <w:top w:val="none" w:sz="0" w:space="0" w:color="auto"/>
                <w:left w:val="none" w:sz="0" w:space="0" w:color="auto"/>
                <w:bottom w:val="none" w:sz="0" w:space="0" w:color="auto"/>
                <w:right w:val="none" w:sz="0" w:space="0" w:color="auto"/>
              </w:divBdr>
            </w:div>
            <w:div w:id="28381913">
              <w:marLeft w:val="0"/>
              <w:marRight w:val="0"/>
              <w:marTop w:val="0"/>
              <w:marBottom w:val="0"/>
              <w:divBdr>
                <w:top w:val="none" w:sz="0" w:space="0" w:color="auto"/>
                <w:left w:val="none" w:sz="0" w:space="0" w:color="auto"/>
                <w:bottom w:val="none" w:sz="0" w:space="0" w:color="auto"/>
                <w:right w:val="none" w:sz="0" w:space="0" w:color="auto"/>
              </w:divBdr>
            </w:div>
            <w:div w:id="34623243">
              <w:marLeft w:val="0"/>
              <w:marRight w:val="0"/>
              <w:marTop w:val="0"/>
              <w:marBottom w:val="0"/>
              <w:divBdr>
                <w:top w:val="none" w:sz="0" w:space="0" w:color="auto"/>
                <w:left w:val="none" w:sz="0" w:space="0" w:color="auto"/>
                <w:bottom w:val="none" w:sz="0" w:space="0" w:color="auto"/>
                <w:right w:val="none" w:sz="0" w:space="0" w:color="auto"/>
              </w:divBdr>
            </w:div>
            <w:div w:id="38214642">
              <w:marLeft w:val="0"/>
              <w:marRight w:val="0"/>
              <w:marTop w:val="0"/>
              <w:marBottom w:val="0"/>
              <w:divBdr>
                <w:top w:val="none" w:sz="0" w:space="0" w:color="auto"/>
                <w:left w:val="none" w:sz="0" w:space="0" w:color="auto"/>
                <w:bottom w:val="none" w:sz="0" w:space="0" w:color="auto"/>
                <w:right w:val="none" w:sz="0" w:space="0" w:color="auto"/>
              </w:divBdr>
            </w:div>
            <w:div w:id="40325395">
              <w:marLeft w:val="0"/>
              <w:marRight w:val="0"/>
              <w:marTop w:val="0"/>
              <w:marBottom w:val="0"/>
              <w:divBdr>
                <w:top w:val="none" w:sz="0" w:space="0" w:color="auto"/>
                <w:left w:val="none" w:sz="0" w:space="0" w:color="auto"/>
                <w:bottom w:val="none" w:sz="0" w:space="0" w:color="auto"/>
                <w:right w:val="none" w:sz="0" w:space="0" w:color="auto"/>
              </w:divBdr>
            </w:div>
            <w:div w:id="47388786">
              <w:marLeft w:val="0"/>
              <w:marRight w:val="0"/>
              <w:marTop w:val="0"/>
              <w:marBottom w:val="0"/>
              <w:divBdr>
                <w:top w:val="none" w:sz="0" w:space="0" w:color="auto"/>
                <w:left w:val="none" w:sz="0" w:space="0" w:color="auto"/>
                <w:bottom w:val="none" w:sz="0" w:space="0" w:color="auto"/>
                <w:right w:val="none" w:sz="0" w:space="0" w:color="auto"/>
              </w:divBdr>
            </w:div>
            <w:div w:id="47727659">
              <w:marLeft w:val="0"/>
              <w:marRight w:val="0"/>
              <w:marTop w:val="0"/>
              <w:marBottom w:val="0"/>
              <w:divBdr>
                <w:top w:val="none" w:sz="0" w:space="0" w:color="auto"/>
                <w:left w:val="none" w:sz="0" w:space="0" w:color="auto"/>
                <w:bottom w:val="none" w:sz="0" w:space="0" w:color="auto"/>
                <w:right w:val="none" w:sz="0" w:space="0" w:color="auto"/>
              </w:divBdr>
            </w:div>
            <w:div w:id="73673629">
              <w:marLeft w:val="0"/>
              <w:marRight w:val="0"/>
              <w:marTop w:val="0"/>
              <w:marBottom w:val="0"/>
              <w:divBdr>
                <w:top w:val="none" w:sz="0" w:space="0" w:color="auto"/>
                <w:left w:val="none" w:sz="0" w:space="0" w:color="auto"/>
                <w:bottom w:val="none" w:sz="0" w:space="0" w:color="auto"/>
                <w:right w:val="none" w:sz="0" w:space="0" w:color="auto"/>
              </w:divBdr>
            </w:div>
            <w:div w:id="87310107">
              <w:marLeft w:val="0"/>
              <w:marRight w:val="0"/>
              <w:marTop w:val="0"/>
              <w:marBottom w:val="0"/>
              <w:divBdr>
                <w:top w:val="none" w:sz="0" w:space="0" w:color="auto"/>
                <w:left w:val="none" w:sz="0" w:space="0" w:color="auto"/>
                <w:bottom w:val="none" w:sz="0" w:space="0" w:color="auto"/>
                <w:right w:val="none" w:sz="0" w:space="0" w:color="auto"/>
              </w:divBdr>
            </w:div>
            <w:div w:id="100564524">
              <w:marLeft w:val="0"/>
              <w:marRight w:val="0"/>
              <w:marTop w:val="0"/>
              <w:marBottom w:val="0"/>
              <w:divBdr>
                <w:top w:val="none" w:sz="0" w:space="0" w:color="auto"/>
                <w:left w:val="none" w:sz="0" w:space="0" w:color="auto"/>
                <w:bottom w:val="none" w:sz="0" w:space="0" w:color="auto"/>
                <w:right w:val="none" w:sz="0" w:space="0" w:color="auto"/>
              </w:divBdr>
            </w:div>
            <w:div w:id="107310995">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161698987">
              <w:marLeft w:val="0"/>
              <w:marRight w:val="0"/>
              <w:marTop w:val="0"/>
              <w:marBottom w:val="0"/>
              <w:divBdr>
                <w:top w:val="none" w:sz="0" w:space="0" w:color="auto"/>
                <w:left w:val="none" w:sz="0" w:space="0" w:color="auto"/>
                <w:bottom w:val="none" w:sz="0" w:space="0" w:color="auto"/>
                <w:right w:val="none" w:sz="0" w:space="0" w:color="auto"/>
              </w:divBdr>
            </w:div>
            <w:div w:id="176504477">
              <w:marLeft w:val="0"/>
              <w:marRight w:val="0"/>
              <w:marTop w:val="0"/>
              <w:marBottom w:val="0"/>
              <w:divBdr>
                <w:top w:val="none" w:sz="0" w:space="0" w:color="auto"/>
                <w:left w:val="none" w:sz="0" w:space="0" w:color="auto"/>
                <w:bottom w:val="none" w:sz="0" w:space="0" w:color="auto"/>
                <w:right w:val="none" w:sz="0" w:space="0" w:color="auto"/>
              </w:divBdr>
            </w:div>
            <w:div w:id="218595181">
              <w:marLeft w:val="0"/>
              <w:marRight w:val="0"/>
              <w:marTop w:val="0"/>
              <w:marBottom w:val="0"/>
              <w:divBdr>
                <w:top w:val="none" w:sz="0" w:space="0" w:color="auto"/>
                <w:left w:val="none" w:sz="0" w:space="0" w:color="auto"/>
                <w:bottom w:val="none" w:sz="0" w:space="0" w:color="auto"/>
                <w:right w:val="none" w:sz="0" w:space="0" w:color="auto"/>
              </w:divBdr>
            </w:div>
            <w:div w:id="219827276">
              <w:marLeft w:val="0"/>
              <w:marRight w:val="0"/>
              <w:marTop w:val="0"/>
              <w:marBottom w:val="0"/>
              <w:divBdr>
                <w:top w:val="none" w:sz="0" w:space="0" w:color="auto"/>
                <w:left w:val="none" w:sz="0" w:space="0" w:color="auto"/>
                <w:bottom w:val="none" w:sz="0" w:space="0" w:color="auto"/>
                <w:right w:val="none" w:sz="0" w:space="0" w:color="auto"/>
              </w:divBdr>
            </w:div>
            <w:div w:id="220868063">
              <w:marLeft w:val="0"/>
              <w:marRight w:val="0"/>
              <w:marTop w:val="0"/>
              <w:marBottom w:val="0"/>
              <w:divBdr>
                <w:top w:val="none" w:sz="0" w:space="0" w:color="auto"/>
                <w:left w:val="none" w:sz="0" w:space="0" w:color="auto"/>
                <w:bottom w:val="none" w:sz="0" w:space="0" w:color="auto"/>
                <w:right w:val="none" w:sz="0" w:space="0" w:color="auto"/>
              </w:divBdr>
            </w:div>
            <w:div w:id="250088665">
              <w:marLeft w:val="0"/>
              <w:marRight w:val="0"/>
              <w:marTop w:val="0"/>
              <w:marBottom w:val="0"/>
              <w:divBdr>
                <w:top w:val="none" w:sz="0" w:space="0" w:color="auto"/>
                <w:left w:val="none" w:sz="0" w:space="0" w:color="auto"/>
                <w:bottom w:val="none" w:sz="0" w:space="0" w:color="auto"/>
                <w:right w:val="none" w:sz="0" w:space="0" w:color="auto"/>
              </w:divBdr>
            </w:div>
            <w:div w:id="264076742">
              <w:marLeft w:val="0"/>
              <w:marRight w:val="0"/>
              <w:marTop w:val="0"/>
              <w:marBottom w:val="0"/>
              <w:divBdr>
                <w:top w:val="none" w:sz="0" w:space="0" w:color="auto"/>
                <w:left w:val="none" w:sz="0" w:space="0" w:color="auto"/>
                <w:bottom w:val="none" w:sz="0" w:space="0" w:color="auto"/>
                <w:right w:val="none" w:sz="0" w:space="0" w:color="auto"/>
              </w:divBdr>
            </w:div>
            <w:div w:id="265427217">
              <w:marLeft w:val="0"/>
              <w:marRight w:val="0"/>
              <w:marTop w:val="0"/>
              <w:marBottom w:val="0"/>
              <w:divBdr>
                <w:top w:val="none" w:sz="0" w:space="0" w:color="auto"/>
                <w:left w:val="none" w:sz="0" w:space="0" w:color="auto"/>
                <w:bottom w:val="none" w:sz="0" w:space="0" w:color="auto"/>
                <w:right w:val="none" w:sz="0" w:space="0" w:color="auto"/>
              </w:divBdr>
            </w:div>
            <w:div w:id="273950578">
              <w:marLeft w:val="0"/>
              <w:marRight w:val="0"/>
              <w:marTop w:val="0"/>
              <w:marBottom w:val="0"/>
              <w:divBdr>
                <w:top w:val="none" w:sz="0" w:space="0" w:color="auto"/>
                <w:left w:val="none" w:sz="0" w:space="0" w:color="auto"/>
                <w:bottom w:val="none" w:sz="0" w:space="0" w:color="auto"/>
                <w:right w:val="none" w:sz="0" w:space="0" w:color="auto"/>
              </w:divBdr>
            </w:div>
            <w:div w:id="280771610">
              <w:marLeft w:val="0"/>
              <w:marRight w:val="0"/>
              <w:marTop w:val="0"/>
              <w:marBottom w:val="0"/>
              <w:divBdr>
                <w:top w:val="none" w:sz="0" w:space="0" w:color="auto"/>
                <w:left w:val="none" w:sz="0" w:space="0" w:color="auto"/>
                <w:bottom w:val="none" w:sz="0" w:space="0" w:color="auto"/>
                <w:right w:val="none" w:sz="0" w:space="0" w:color="auto"/>
              </w:divBdr>
            </w:div>
            <w:div w:id="291326535">
              <w:marLeft w:val="0"/>
              <w:marRight w:val="0"/>
              <w:marTop w:val="0"/>
              <w:marBottom w:val="0"/>
              <w:divBdr>
                <w:top w:val="none" w:sz="0" w:space="0" w:color="auto"/>
                <w:left w:val="none" w:sz="0" w:space="0" w:color="auto"/>
                <w:bottom w:val="none" w:sz="0" w:space="0" w:color="auto"/>
                <w:right w:val="none" w:sz="0" w:space="0" w:color="auto"/>
              </w:divBdr>
            </w:div>
            <w:div w:id="323121155">
              <w:marLeft w:val="0"/>
              <w:marRight w:val="0"/>
              <w:marTop w:val="0"/>
              <w:marBottom w:val="0"/>
              <w:divBdr>
                <w:top w:val="none" w:sz="0" w:space="0" w:color="auto"/>
                <w:left w:val="none" w:sz="0" w:space="0" w:color="auto"/>
                <w:bottom w:val="none" w:sz="0" w:space="0" w:color="auto"/>
                <w:right w:val="none" w:sz="0" w:space="0" w:color="auto"/>
              </w:divBdr>
            </w:div>
            <w:div w:id="325323232">
              <w:marLeft w:val="0"/>
              <w:marRight w:val="0"/>
              <w:marTop w:val="0"/>
              <w:marBottom w:val="0"/>
              <w:divBdr>
                <w:top w:val="none" w:sz="0" w:space="0" w:color="auto"/>
                <w:left w:val="none" w:sz="0" w:space="0" w:color="auto"/>
                <w:bottom w:val="none" w:sz="0" w:space="0" w:color="auto"/>
                <w:right w:val="none" w:sz="0" w:space="0" w:color="auto"/>
              </w:divBdr>
            </w:div>
            <w:div w:id="328758597">
              <w:marLeft w:val="0"/>
              <w:marRight w:val="0"/>
              <w:marTop w:val="0"/>
              <w:marBottom w:val="0"/>
              <w:divBdr>
                <w:top w:val="none" w:sz="0" w:space="0" w:color="auto"/>
                <w:left w:val="none" w:sz="0" w:space="0" w:color="auto"/>
                <w:bottom w:val="none" w:sz="0" w:space="0" w:color="auto"/>
                <w:right w:val="none" w:sz="0" w:space="0" w:color="auto"/>
              </w:divBdr>
            </w:div>
            <w:div w:id="336083716">
              <w:marLeft w:val="0"/>
              <w:marRight w:val="0"/>
              <w:marTop w:val="0"/>
              <w:marBottom w:val="0"/>
              <w:divBdr>
                <w:top w:val="none" w:sz="0" w:space="0" w:color="auto"/>
                <w:left w:val="none" w:sz="0" w:space="0" w:color="auto"/>
                <w:bottom w:val="none" w:sz="0" w:space="0" w:color="auto"/>
                <w:right w:val="none" w:sz="0" w:space="0" w:color="auto"/>
              </w:divBdr>
            </w:div>
            <w:div w:id="375205286">
              <w:marLeft w:val="0"/>
              <w:marRight w:val="0"/>
              <w:marTop w:val="0"/>
              <w:marBottom w:val="0"/>
              <w:divBdr>
                <w:top w:val="none" w:sz="0" w:space="0" w:color="auto"/>
                <w:left w:val="none" w:sz="0" w:space="0" w:color="auto"/>
                <w:bottom w:val="none" w:sz="0" w:space="0" w:color="auto"/>
                <w:right w:val="none" w:sz="0" w:space="0" w:color="auto"/>
              </w:divBdr>
            </w:div>
            <w:div w:id="390738198">
              <w:marLeft w:val="0"/>
              <w:marRight w:val="0"/>
              <w:marTop w:val="0"/>
              <w:marBottom w:val="0"/>
              <w:divBdr>
                <w:top w:val="none" w:sz="0" w:space="0" w:color="auto"/>
                <w:left w:val="none" w:sz="0" w:space="0" w:color="auto"/>
                <w:bottom w:val="none" w:sz="0" w:space="0" w:color="auto"/>
                <w:right w:val="none" w:sz="0" w:space="0" w:color="auto"/>
              </w:divBdr>
            </w:div>
            <w:div w:id="391581623">
              <w:marLeft w:val="0"/>
              <w:marRight w:val="0"/>
              <w:marTop w:val="0"/>
              <w:marBottom w:val="0"/>
              <w:divBdr>
                <w:top w:val="none" w:sz="0" w:space="0" w:color="auto"/>
                <w:left w:val="none" w:sz="0" w:space="0" w:color="auto"/>
                <w:bottom w:val="none" w:sz="0" w:space="0" w:color="auto"/>
                <w:right w:val="none" w:sz="0" w:space="0" w:color="auto"/>
              </w:divBdr>
            </w:div>
            <w:div w:id="394160611">
              <w:marLeft w:val="0"/>
              <w:marRight w:val="0"/>
              <w:marTop w:val="0"/>
              <w:marBottom w:val="0"/>
              <w:divBdr>
                <w:top w:val="none" w:sz="0" w:space="0" w:color="auto"/>
                <w:left w:val="none" w:sz="0" w:space="0" w:color="auto"/>
                <w:bottom w:val="none" w:sz="0" w:space="0" w:color="auto"/>
                <w:right w:val="none" w:sz="0" w:space="0" w:color="auto"/>
              </w:divBdr>
            </w:div>
            <w:div w:id="424226192">
              <w:marLeft w:val="0"/>
              <w:marRight w:val="0"/>
              <w:marTop w:val="0"/>
              <w:marBottom w:val="0"/>
              <w:divBdr>
                <w:top w:val="none" w:sz="0" w:space="0" w:color="auto"/>
                <w:left w:val="none" w:sz="0" w:space="0" w:color="auto"/>
                <w:bottom w:val="none" w:sz="0" w:space="0" w:color="auto"/>
                <w:right w:val="none" w:sz="0" w:space="0" w:color="auto"/>
              </w:divBdr>
            </w:div>
            <w:div w:id="426002325">
              <w:marLeft w:val="0"/>
              <w:marRight w:val="0"/>
              <w:marTop w:val="0"/>
              <w:marBottom w:val="0"/>
              <w:divBdr>
                <w:top w:val="none" w:sz="0" w:space="0" w:color="auto"/>
                <w:left w:val="none" w:sz="0" w:space="0" w:color="auto"/>
                <w:bottom w:val="none" w:sz="0" w:space="0" w:color="auto"/>
                <w:right w:val="none" w:sz="0" w:space="0" w:color="auto"/>
              </w:divBdr>
            </w:div>
            <w:div w:id="426194291">
              <w:marLeft w:val="0"/>
              <w:marRight w:val="0"/>
              <w:marTop w:val="0"/>
              <w:marBottom w:val="0"/>
              <w:divBdr>
                <w:top w:val="none" w:sz="0" w:space="0" w:color="auto"/>
                <w:left w:val="none" w:sz="0" w:space="0" w:color="auto"/>
                <w:bottom w:val="none" w:sz="0" w:space="0" w:color="auto"/>
                <w:right w:val="none" w:sz="0" w:space="0" w:color="auto"/>
              </w:divBdr>
            </w:div>
            <w:div w:id="441387202">
              <w:marLeft w:val="0"/>
              <w:marRight w:val="0"/>
              <w:marTop w:val="0"/>
              <w:marBottom w:val="0"/>
              <w:divBdr>
                <w:top w:val="none" w:sz="0" w:space="0" w:color="auto"/>
                <w:left w:val="none" w:sz="0" w:space="0" w:color="auto"/>
                <w:bottom w:val="none" w:sz="0" w:space="0" w:color="auto"/>
                <w:right w:val="none" w:sz="0" w:space="0" w:color="auto"/>
              </w:divBdr>
            </w:div>
            <w:div w:id="449250394">
              <w:marLeft w:val="0"/>
              <w:marRight w:val="0"/>
              <w:marTop w:val="0"/>
              <w:marBottom w:val="0"/>
              <w:divBdr>
                <w:top w:val="none" w:sz="0" w:space="0" w:color="auto"/>
                <w:left w:val="none" w:sz="0" w:space="0" w:color="auto"/>
                <w:bottom w:val="none" w:sz="0" w:space="0" w:color="auto"/>
                <w:right w:val="none" w:sz="0" w:space="0" w:color="auto"/>
              </w:divBdr>
            </w:div>
            <w:div w:id="490024642">
              <w:marLeft w:val="0"/>
              <w:marRight w:val="0"/>
              <w:marTop w:val="0"/>
              <w:marBottom w:val="0"/>
              <w:divBdr>
                <w:top w:val="none" w:sz="0" w:space="0" w:color="auto"/>
                <w:left w:val="none" w:sz="0" w:space="0" w:color="auto"/>
                <w:bottom w:val="none" w:sz="0" w:space="0" w:color="auto"/>
                <w:right w:val="none" w:sz="0" w:space="0" w:color="auto"/>
              </w:divBdr>
            </w:div>
            <w:div w:id="547179849">
              <w:marLeft w:val="0"/>
              <w:marRight w:val="0"/>
              <w:marTop w:val="0"/>
              <w:marBottom w:val="0"/>
              <w:divBdr>
                <w:top w:val="none" w:sz="0" w:space="0" w:color="auto"/>
                <w:left w:val="none" w:sz="0" w:space="0" w:color="auto"/>
                <w:bottom w:val="none" w:sz="0" w:space="0" w:color="auto"/>
                <w:right w:val="none" w:sz="0" w:space="0" w:color="auto"/>
              </w:divBdr>
            </w:div>
            <w:div w:id="572398811">
              <w:marLeft w:val="0"/>
              <w:marRight w:val="0"/>
              <w:marTop w:val="0"/>
              <w:marBottom w:val="0"/>
              <w:divBdr>
                <w:top w:val="none" w:sz="0" w:space="0" w:color="auto"/>
                <w:left w:val="none" w:sz="0" w:space="0" w:color="auto"/>
                <w:bottom w:val="none" w:sz="0" w:space="0" w:color="auto"/>
                <w:right w:val="none" w:sz="0" w:space="0" w:color="auto"/>
              </w:divBdr>
            </w:div>
            <w:div w:id="594633192">
              <w:marLeft w:val="0"/>
              <w:marRight w:val="0"/>
              <w:marTop w:val="0"/>
              <w:marBottom w:val="0"/>
              <w:divBdr>
                <w:top w:val="none" w:sz="0" w:space="0" w:color="auto"/>
                <w:left w:val="none" w:sz="0" w:space="0" w:color="auto"/>
                <w:bottom w:val="none" w:sz="0" w:space="0" w:color="auto"/>
                <w:right w:val="none" w:sz="0" w:space="0" w:color="auto"/>
              </w:divBdr>
            </w:div>
            <w:div w:id="622271257">
              <w:marLeft w:val="0"/>
              <w:marRight w:val="0"/>
              <w:marTop w:val="0"/>
              <w:marBottom w:val="0"/>
              <w:divBdr>
                <w:top w:val="none" w:sz="0" w:space="0" w:color="auto"/>
                <w:left w:val="none" w:sz="0" w:space="0" w:color="auto"/>
                <w:bottom w:val="none" w:sz="0" w:space="0" w:color="auto"/>
                <w:right w:val="none" w:sz="0" w:space="0" w:color="auto"/>
              </w:divBdr>
            </w:div>
            <w:div w:id="647827796">
              <w:marLeft w:val="0"/>
              <w:marRight w:val="0"/>
              <w:marTop w:val="0"/>
              <w:marBottom w:val="0"/>
              <w:divBdr>
                <w:top w:val="none" w:sz="0" w:space="0" w:color="auto"/>
                <w:left w:val="none" w:sz="0" w:space="0" w:color="auto"/>
                <w:bottom w:val="none" w:sz="0" w:space="0" w:color="auto"/>
                <w:right w:val="none" w:sz="0" w:space="0" w:color="auto"/>
              </w:divBdr>
            </w:div>
            <w:div w:id="652024722">
              <w:marLeft w:val="0"/>
              <w:marRight w:val="0"/>
              <w:marTop w:val="0"/>
              <w:marBottom w:val="0"/>
              <w:divBdr>
                <w:top w:val="none" w:sz="0" w:space="0" w:color="auto"/>
                <w:left w:val="none" w:sz="0" w:space="0" w:color="auto"/>
                <w:bottom w:val="none" w:sz="0" w:space="0" w:color="auto"/>
                <w:right w:val="none" w:sz="0" w:space="0" w:color="auto"/>
              </w:divBdr>
            </w:div>
            <w:div w:id="653871226">
              <w:marLeft w:val="0"/>
              <w:marRight w:val="0"/>
              <w:marTop w:val="0"/>
              <w:marBottom w:val="0"/>
              <w:divBdr>
                <w:top w:val="none" w:sz="0" w:space="0" w:color="auto"/>
                <w:left w:val="none" w:sz="0" w:space="0" w:color="auto"/>
                <w:bottom w:val="none" w:sz="0" w:space="0" w:color="auto"/>
                <w:right w:val="none" w:sz="0" w:space="0" w:color="auto"/>
              </w:divBdr>
            </w:div>
            <w:div w:id="657733930">
              <w:marLeft w:val="0"/>
              <w:marRight w:val="0"/>
              <w:marTop w:val="0"/>
              <w:marBottom w:val="0"/>
              <w:divBdr>
                <w:top w:val="none" w:sz="0" w:space="0" w:color="auto"/>
                <w:left w:val="none" w:sz="0" w:space="0" w:color="auto"/>
                <w:bottom w:val="none" w:sz="0" w:space="0" w:color="auto"/>
                <w:right w:val="none" w:sz="0" w:space="0" w:color="auto"/>
              </w:divBdr>
            </w:div>
            <w:div w:id="679239588">
              <w:marLeft w:val="0"/>
              <w:marRight w:val="0"/>
              <w:marTop w:val="0"/>
              <w:marBottom w:val="0"/>
              <w:divBdr>
                <w:top w:val="none" w:sz="0" w:space="0" w:color="auto"/>
                <w:left w:val="none" w:sz="0" w:space="0" w:color="auto"/>
                <w:bottom w:val="none" w:sz="0" w:space="0" w:color="auto"/>
                <w:right w:val="none" w:sz="0" w:space="0" w:color="auto"/>
              </w:divBdr>
            </w:div>
            <w:div w:id="687298842">
              <w:marLeft w:val="0"/>
              <w:marRight w:val="0"/>
              <w:marTop w:val="0"/>
              <w:marBottom w:val="0"/>
              <w:divBdr>
                <w:top w:val="none" w:sz="0" w:space="0" w:color="auto"/>
                <w:left w:val="none" w:sz="0" w:space="0" w:color="auto"/>
                <w:bottom w:val="none" w:sz="0" w:space="0" w:color="auto"/>
                <w:right w:val="none" w:sz="0" w:space="0" w:color="auto"/>
              </w:divBdr>
            </w:div>
            <w:div w:id="701513532">
              <w:marLeft w:val="0"/>
              <w:marRight w:val="0"/>
              <w:marTop w:val="0"/>
              <w:marBottom w:val="0"/>
              <w:divBdr>
                <w:top w:val="none" w:sz="0" w:space="0" w:color="auto"/>
                <w:left w:val="none" w:sz="0" w:space="0" w:color="auto"/>
                <w:bottom w:val="none" w:sz="0" w:space="0" w:color="auto"/>
                <w:right w:val="none" w:sz="0" w:space="0" w:color="auto"/>
              </w:divBdr>
            </w:div>
            <w:div w:id="762918845">
              <w:marLeft w:val="0"/>
              <w:marRight w:val="0"/>
              <w:marTop w:val="0"/>
              <w:marBottom w:val="0"/>
              <w:divBdr>
                <w:top w:val="none" w:sz="0" w:space="0" w:color="auto"/>
                <w:left w:val="none" w:sz="0" w:space="0" w:color="auto"/>
                <w:bottom w:val="none" w:sz="0" w:space="0" w:color="auto"/>
                <w:right w:val="none" w:sz="0" w:space="0" w:color="auto"/>
              </w:divBdr>
            </w:div>
            <w:div w:id="770394587">
              <w:marLeft w:val="0"/>
              <w:marRight w:val="0"/>
              <w:marTop w:val="0"/>
              <w:marBottom w:val="0"/>
              <w:divBdr>
                <w:top w:val="none" w:sz="0" w:space="0" w:color="auto"/>
                <w:left w:val="none" w:sz="0" w:space="0" w:color="auto"/>
                <w:bottom w:val="none" w:sz="0" w:space="0" w:color="auto"/>
                <w:right w:val="none" w:sz="0" w:space="0" w:color="auto"/>
              </w:divBdr>
            </w:div>
            <w:div w:id="783352560">
              <w:marLeft w:val="0"/>
              <w:marRight w:val="0"/>
              <w:marTop w:val="0"/>
              <w:marBottom w:val="0"/>
              <w:divBdr>
                <w:top w:val="none" w:sz="0" w:space="0" w:color="auto"/>
                <w:left w:val="none" w:sz="0" w:space="0" w:color="auto"/>
                <w:bottom w:val="none" w:sz="0" w:space="0" w:color="auto"/>
                <w:right w:val="none" w:sz="0" w:space="0" w:color="auto"/>
              </w:divBdr>
            </w:div>
            <w:div w:id="828866299">
              <w:marLeft w:val="0"/>
              <w:marRight w:val="0"/>
              <w:marTop w:val="0"/>
              <w:marBottom w:val="0"/>
              <w:divBdr>
                <w:top w:val="none" w:sz="0" w:space="0" w:color="auto"/>
                <w:left w:val="none" w:sz="0" w:space="0" w:color="auto"/>
                <w:bottom w:val="none" w:sz="0" w:space="0" w:color="auto"/>
                <w:right w:val="none" w:sz="0" w:space="0" w:color="auto"/>
              </w:divBdr>
            </w:div>
            <w:div w:id="832531213">
              <w:marLeft w:val="0"/>
              <w:marRight w:val="0"/>
              <w:marTop w:val="0"/>
              <w:marBottom w:val="0"/>
              <w:divBdr>
                <w:top w:val="none" w:sz="0" w:space="0" w:color="auto"/>
                <w:left w:val="none" w:sz="0" w:space="0" w:color="auto"/>
                <w:bottom w:val="none" w:sz="0" w:space="0" w:color="auto"/>
                <w:right w:val="none" w:sz="0" w:space="0" w:color="auto"/>
              </w:divBdr>
            </w:div>
            <w:div w:id="833105300">
              <w:marLeft w:val="0"/>
              <w:marRight w:val="0"/>
              <w:marTop w:val="0"/>
              <w:marBottom w:val="0"/>
              <w:divBdr>
                <w:top w:val="none" w:sz="0" w:space="0" w:color="auto"/>
                <w:left w:val="none" w:sz="0" w:space="0" w:color="auto"/>
                <w:bottom w:val="none" w:sz="0" w:space="0" w:color="auto"/>
                <w:right w:val="none" w:sz="0" w:space="0" w:color="auto"/>
              </w:divBdr>
            </w:div>
            <w:div w:id="848102045">
              <w:marLeft w:val="0"/>
              <w:marRight w:val="0"/>
              <w:marTop w:val="0"/>
              <w:marBottom w:val="0"/>
              <w:divBdr>
                <w:top w:val="none" w:sz="0" w:space="0" w:color="auto"/>
                <w:left w:val="none" w:sz="0" w:space="0" w:color="auto"/>
                <w:bottom w:val="none" w:sz="0" w:space="0" w:color="auto"/>
                <w:right w:val="none" w:sz="0" w:space="0" w:color="auto"/>
              </w:divBdr>
            </w:div>
            <w:div w:id="904411266">
              <w:marLeft w:val="0"/>
              <w:marRight w:val="0"/>
              <w:marTop w:val="0"/>
              <w:marBottom w:val="0"/>
              <w:divBdr>
                <w:top w:val="none" w:sz="0" w:space="0" w:color="auto"/>
                <w:left w:val="none" w:sz="0" w:space="0" w:color="auto"/>
                <w:bottom w:val="none" w:sz="0" w:space="0" w:color="auto"/>
                <w:right w:val="none" w:sz="0" w:space="0" w:color="auto"/>
              </w:divBdr>
            </w:div>
            <w:div w:id="998580598">
              <w:marLeft w:val="0"/>
              <w:marRight w:val="0"/>
              <w:marTop w:val="0"/>
              <w:marBottom w:val="0"/>
              <w:divBdr>
                <w:top w:val="none" w:sz="0" w:space="0" w:color="auto"/>
                <w:left w:val="none" w:sz="0" w:space="0" w:color="auto"/>
                <w:bottom w:val="none" w:sz="0" w:space="0" w:color="auto"/>
                <w:right w:val="none" w:sz="0" w:space="0" w:color="auto"/>
              </w:divBdr>
            </w:div>
            <w:div w:id="1001735344">
              <w:marLeft w:val="0"/>
              <w:marRight w:val="0"/>
              <w:marTop w:val="0"/>
              <w:marBottom w:val="0"/>
              <w:divBdr>
                <w:top w:val="none" w:sz="0" w:space="0" w:color="auto"/>
                <w:left w:val="none" w:sz="0" w:space="0" w:color="auto"/>
                <w:bottom w:val="none" w:sz="0" w:space="0" w:color="auto"/>
                <w:right w:val="none" w:sz="0" w:space="0" w:color="auto"/>
              </w:divBdr>
            </w:div>
            <w:div w:id="1003356203">
              <w:marLeft w:val="0"/>
              <w:marRight w:val="0"/>
              <w:marTop w:val="0"/>
              <w:marBottom w:val="0"/>
              <w:divBdr>
                <w:top w:val="none" w:sz="0" w:space="0" w:color="auto"/>
                <w:left w:val="none" w:sz="0" w:space="0" w:color="auto"/>
                <w:bottom w:val="none" w:sz="0" w:space="0" w:color="auto"/>
                <w:right w:val="none" w:sz="0" w:space="0" w:color="auto"/>
              </w:divBdr>
            </w:div>
            <w:div w:id="1022049954">
              <w:marLeft w:val="0"/>
              <w:marRight w:val="0"/>
              <w:marTop w:val="0"/>
              <w:marBottom w:val="0"/>
              <w:divBdr>
                <w:top w:val="none" w:sz="0" w:space="0" w:color="auto"/>
                <w:left w:val="none" w:sz="0" w:space="0" w:color="auto"/>
                <w:bottom w:val="none" w:sz="0" w:space="0" w:color="auto"/>
                <w:right w:val="none" w:sz="0" w:space="0" w:color="auto"/>
              </w:divBdr>
            </w:div>
            <w:div w:id="1038117833">
              <w:marLeft w:val="0"/>
              <w:marRight w:val="0"/>
              <w:marTop w:val="0"/>
              <w:marBottom w:val="0"/>
              <w:divBdr>
                <w:top w:val="none" w:sz="0" w:space="0" w:color="auto"/>
                <w:left w:val="none" w:sz="0" w:space="0" w:color="auto"/>
                <w:bottom w:val="none" w:sz="0" w:space="0" w:color="auto"/>
                <w:right w:val="none" w:sz="0" w:space="0" w:color="auto"/>
              </w:divBdr>
            </w:div>
            <w:div w:id="1042633795">
              <w:marLeft w:val="0"/>
              <w:marRight w:val="0"/>
              <w:marTop w:val="0"/>
              <w:marBottom w:val="0"/>
              <w:divBdr>
                <w:top w:val="none" w:sz="0" w:space="0" w:color="auto"/>
                <w:left w:val="none" w:sz="0" w:space="0" w:color="auto"/>
                <w:bottom w:val="none" w:sz="0" w:space="0" w:color="auto"/>
                <w:right w:val="none" w:sz="0" w:space="0" w:color="auto"/>
              </w:divBdr>
            </w:div>
            <w:div w:id="1047990073">
              <w:marLeft w:val="0"/>
              <w:marRight w:val="0"/>
              <w:marTop w:val="0"/>
              <w:marBottom w:val="0"/>
              <w:divBdr>
                <w:top w:val="none" w:sz="0" w:space="0" w:color="auto"/>
                <w:left w:val="none" w:sz="0" w:space="0" w:color="auto"/>
                <w:bottom w:val="none" w:sz="0" w:space="0" w:color="auto"/>
                <w:right w:val="none" w:sz="0" w:space="0" w:color="auto"/>
              </w:divBdr>
            </w:div>
            <w:div w:id="1053313242">
              <w:marLeft w:val="0"/>
              <w:marRight w:val="0"/>
              <w:marTop w:val="0"/>
              <w:marBottom w:val="0"/>
              <w:divBdr>
                <w:top w:val="none" w:sz="0" w:space="0" w:color="auto"/>
                <w:left w:val="none" w:sz="0" w:space="0" w:color="auto"/>
                <w:bottom w:val="none" w:sz="0" w:space="0" w:color="auto"/>
                <w:right w:val="none" w:sz="0" w:space="0" w:color="auto"/>
              </w:divBdr>
            </w:div>
            <w:div w:id="1057096557">
              <w:marLeft w:val="0"/>
              <w:marRight w:val="0"/>
              <w:marTop w:val="0"/>
              <w:marBottom w:val="0"/>
              <w:divBdr>
                <w:top w:val="none" w:sz="0" w:space="0" w:color="auto"/>
                <w:left w:val="none" w:sz="0" w:space="0" w:color="auto"/>
                <w:bottom w:val="none" w:sz="0" w:space="0" w:color="auto"/>
                <w:right w:val="none" w:sz="0" w:space="0" w:color="auto"/>
              </w:divBdr>
            </w:div>
            <w:div w:id="1071780245">
              <w:marLeft w:val="0"/>
              <w:marRight w:val="0"/>
              <w:marTop w:val="0"/>
              <w:marBottom w:val="0"/>
              <w:divBdr>
                <w:top w:val="none" w:sz="0" w:space="0" w:color="auto"/>
                <w:left w:val="none" w:sz="0" w:space="0" w:color="auto"/>
                <w:bottom w:val="none" w:sz="0" w:space="0" w:color="auto"/>
                <w:right w:val="none" w:sz="0" w:space="0" w:color="auto"/>
              </w:divBdr>
            </w:div>
            <w:div w:id="1087922920">
              <w:marLeft w:val="0"/>
              <w:marRight w:val="0"/>
              <w:marTop w:val="0"/>
              <w:marBottom w:val="0"/>
              <w:divBdr>
                <w:top w:val="none" w:sz="0" w:space="0" w:color="auto"/>
                <w:left w:val="none" w:sz="0" w:space="0" w:color="auto"/>
                <w:bottom w:val="none" w:sz="0" w:space="0" w:color="auto"/>
                <w:right w:val="none" w:sz="0" w:space="0" w:color="auto"/>
              </w:divBdr>
            </w:div>
            <w:div w:id="1102802762">
              <w:marLeft w:val="0"/>
              <w:marRight w:val="0"/>
              <w:marTop w:val="0"/>
              <w:marBottom w:val="0"/>
              <w:divBdr>
                <w:top w:val="none" w:sz="0" w:space="0" w:color="auto"/>
                <w:left w:val="none" w:sz="0" w:space="0" w:color="auto"/>
                <w:bottom w:val="none" w:sz="0" w:space="0" w:color="auto"/>
                <w:right w:val="none" w:sz="0" w:space="0" w:color="auto"/>
              </w:divBdr>
            </w:div>
            <w:div w:id="1105999747">
              <w:marLeft w:val="0"/>
              <w:marRight w:val="0"/>
              <w:marTop w:val="0"/>
              <w:marBottom w:val="0"/>
              <w:divBdr>
                <w:top w:val="none" w:sz="0" w:space="0" w:color="auto"/>
                <w:left w:val="none" w:sz="0" w:space="0" w:color="auto"/>
                <w:bottom w:val="none" w:sz="0" w:space="0" w:color="auto"/>
                <w:right w:val="none" w:sz="0" w:space="0" w:color="auto"/>
              </w:divBdr>
            </w:div>
            <w:div w:id="1128283246">
              <w:marLeft w:val="0"/>
              <w:marRight w:val="0"/>
              <w:marTop w:val="0"/>
              <w:marBottom w:val="0"/>
              <w:divBdr>
                <w:top w:val="none" w:sz="0" w:space="0" w:color="auto"/>
                <w:left w:val="none" w:sz="0" w:space="0" w:color="auto"/>
                <w:bottom w:val="none" w:sz="0" w:space="0" w:color="auto"/>
                <w:right w:val="none" w:sz="0" w:space="0" w:color="auto"/>
              </w:divBdr>
            </w:div>
            <w:div w:id="1154444868">
              <w:marLeft w:val="0"/>
              <w:marRight w:val="0"/>
              <w:marTop w:val="0"/>
              <w:marBottom w:val="0"/>
              <w:divBdr>
                <w:top w:val="none" w:sz="0" w:space="0" w:color="auto"/>
                <w:left w:val="none" w:sz="0" w:space="0" w:color="auto"/>
                <w:bottom w:val="none" w:sz="0" w:space="0" w:color="auto"/>
                <w:right w:val="none" w:sz="0" w:space="0" w:color="auto"/>
              </w:divBdr>
            </w:div>
            <w:div w:id="1202396096">
              <w:marLeft w:val="0"/>
              <w:marRight w:val="0"/>
              <w:marTop w:val="0"/>
              <w:marBottom w:val="0"/>
              <w:divBdr>
                <w:top w:val="none" w:sz="0" w:space="0" w:color="auto"/>
                <w:left w:val="none" w:sz="0" w:space="0" w:color="auto"/>
                <w:bottom w:val="none" w:sz="0" w:space="0" w:color="auto"/>
                <w:right w:val="none" w:sz="0" w:space="0" w:color="auto"/>
              </w:divBdr>
            </w:div>
            <w:div w:id="1204292177">
              <w:marLeft w:val="0"/>
              <w:marRight w:val="0"/>
              <w:marTop w:val="0"/>
              <w:marBottom w:val="0"/>
              <w:divBdr>
                <w:top w:val="none" w:sz="0" w:space="0" w:color="auto"/>
                <w:left w:val="none" w:sz="0" w:space="0" w:color="auto"/>
                <w:bottom w:val="none" w:sz="0" w:space="0" w:color="auto"/>
                <w:right w:val="none" w:sz="0" w:space="0" w:color="auto"/>
              </w:divBdr>
            </w:div>
            <w:div w:id="1212107478">
              <w:marLeft w:val="0"/>
              <w:marRight w:val="0"/>
              <w:marTop w:val="0"/>
              <w:marBottom w:val="0"/>
              <w:divBdr>
                <w:top w:val="none" w:sz="0" w:space="0" w:color="auto"/>
                <w:left w:val="none" w:sz="0" w:space="0" w:color="auto"/>
                <w:bottom w:val="none" w:sz="0" w:space="0" w:color="auto"/>
                <w:right w:val="none" w:sz="0" w:space="0" w:color="auto"/>
              </w:divBdr>
            </w:div>
            <w:div w:id="1263950242">
              <w:marLeft w:val="0"/>
              <w:marRight w:val="0"/>
              <w:marTop w:val="0"/>
              <w:marBottom w:val="0"/>
              <w:divBdr>
                <w:top w:val="none" w:sz="0" w:space="0" w:color="auto"/>
                <w:left w:val="none" w:sz="0" w:space="0" w:color="auto"/>
                <w:bottom w:val="none" w:sz="0" w:space="0" w:color="auto"/>
                <w:right w:val="none" w:sz="0" w:space="0" w:color="auto"/>
              </w:divBdr>
            </w:div>
            <w:div w:id="1294408745">
              <w:marLeft w:val="0"/>
              <w:marRight w:val="0"/>
              <w:marTop w:val="0"/>
              <w:marBottom w:val="0"/>
              <w:divBdr>
                <w:top w:val="none" w:sz="0" w:space="0" w:color="auto"/>
                <w:left w:val="none" w:sz="0" w:space="0" w:color="auto"/>
                <w:bottom w:val="none" w:sz="0" w:space="0" w:color="auto"/>
                <w:right w:val="none" w:sz="0" w:space="0" w:color="auto"/>
              </w:divBdr>
            </w:div>
            <w:div w:id="1302996865">
              <w:marLeft w:val="0"/>
              <w:marRight w:val="0"/>
              <w:marTop w:val="0"/>
              <w:marBottom w:val="0"/>
              <w:divBdr>
                <w:top w:val="none" w:sz="0" w:space="0" w:color="auto"/>
                <w:left w:val="none" w:sz="0" w:space="0" w:color="auto"/>
                <w:bottom w:val="none" w:sz="0" w:space="0" w:color="auto"/>
                <w:right w:val="none" w:sz="0" w:space="0" w:color="auto"/>
              </w:divBdr>
            </w:div>
            <w:div w:id="1324041075">
              <w:marLeft w:val="0"/>
              <w:marRight w:val="0"/>
              <w:marTop w:val="0"/>
              <w:marBottom w:val="0"/>
              <w:divBdr>
                <w:top w:val="none" w:sz="0" w:space="0" w:color="auto"/>
                <w:left w:val="none" w:sz="0" w:space="0" w:color="auto"/>
                <w:bottom w:val="none" w:sz="0" w:space="0" w:color="auto"/>
                <w:right w:val="none" w:sz="0" w:space="0" w:color="auto"/>
              </w:divBdr>
            </w:div>
            <w:div w:id="1327514701">
              <w:marLeft w:val="0"/>
              <w:marRight w:val="0"/>
              <w:marTop w:val="0"/>
              <w:marBottom w:val="0"/>
              <w:divBdr>
                <w:top w:val="none" w:sz="0" w:space="0" w:color="auto"/>
                <w:left w:val="none" w:sz="0" w:space="0" w:color="auto"/>
                <w:bottom w:val="none" w:sz="0" w:space="0" w:color="auto"/>
                <w:right w:val="none" w:sz="0" w:space="0" w:color="auto"/>
              </w:divBdr>
            </w:div>
            <w:div w:id="1346665105">
              <w:marLeft w:val="0"/>
              <w:marRight w:val="0"/>
              <w:marTop w:val="0"/>
              <w:marBottom w:val="0"/>
              <w:divBdr>
                <w:top w:val="none" w:sz="0" w:space="0" w:color="auto"/>
                <w:left w:val="none" w:sz="0" w:space="0" w:color="auto"/>
                <w:bottom w:val="none" w:sz="0" w:space="0" w:color="auto"/>
                <w:right w:val="none" w:sz="0" w:space="0" w:color="auto"/>
              </w:divBdr>
            </w:div>
            <w:div w:id="1359771836">
              <w:marLeft w:val="0"/>
              <w:marRight w:val="0"/>
              <w:marTop w:val="0"/>
              <w:marBottom w:val="0"/>
              <w:divBdr>
                <w:top w:val="none" w:sz="0" w:space="0" w:color="auto"/>
                <w:left w:val="none" w:sz="0" w:space="0" w:color="auto"/>
                <w:bottom w:val="none" w:sz="0" w:space="0" w:color="auto"/>
                <w:right w:val="none" w:sz="0" w:space="0" w:color="auto"/>
              </w:divBdr>
            </w:div>
            <w:div w:id="1374039706">
              <w:marLeft w:val="0"/>
              <w:marRight w:val="0"/>
              <w:marTop w:val="0"/>
              <w:marBottom w:val="0"/>
              <w:divBdr>
                <w:top w:val="none" w:sz="0" w:space="0" w:color="auto"/>
                <w:left w:val="none" w:sz="0" w:space="0" w:color="auto"/>
                <w:bottom w:val="none" w:sz="0" w:space="0" w:color="auto"/>
                <w:right w:val="none" w:sz="0" w:space="0" w:color="auto"/>
              </w:divBdr>
            </w:div>
            <w:div w:id="1385643011">
              <w:marLeft w:val="0"/>
              <w:marRight w:val="0"/>
              <w:marTop w:val="0"/>
              <w:marBottom w:val="0"/>
              <w:divBdr>
                <w:top w:val="none" w:sz="0" w:space="0" w:color="auto"/>
                <w:left w:val="none" w:sz="0" w:space="0" w:color="auto"/>
                <w:bottom w:val="none" w:sz="0" w:space="0" w:color="auto"/>
                <w:right w:val="none" w:sz="0" w:space="0" w:color="auto"/>
              </w:divBdr>
            </w:div>
            <w:div w:id="1385719635">
              <w:marLeft w:val="0"/>
              <w:marRight w:val="0"/>
              <w:marTop w:val="0"/>
              <w:marBottom w:val="0"/>
              <w:divBdr>
                <w:top w:val="none" w:sz="0" w:space="0" w:color="auto"/>
                <w:left w:val="none" w:sz="0" w:space="0" w:color="auto"/>
                <w:bottom w:val="none" w:sz="0" w:space="0" w:color="auto"/>
                <w:right w:val="none" w:sz="0" w:space="0" w:color="auto"/>
              </w:divBdr>
            </w:div>
            <w:div w:id="1385761514">
              <w:marLeft w:val="0"/>
              <w:marRight w:val="0"/>
              <w:marTop w:val="0"/>
              <w:marBottom w:val="0"/>
              <w:divBdr>
                <w:top w:val="none" w:sz="0" w:space="0" w:color="auto"/>
                <w:left w:val="none" w:sz="0" w:space="0" w:color="auto"/>
                <w:bottom w:val="none" w:sz="0" w:space="0" w:color="auto"/>
                <w:right w:val="none" w:sz="0" w:space="0" w:color="auto"/>
              </w:divBdr>
            </w:div>
            <w:div w:id="1392079446">
              <w:marLeft w:val="0"/>
              <w:marRight w:val="0"/>
              <w:marTop w:val="0"/>
              <w:marBottom w:val="0"/>
              <w:divBdr>
                <w:top w:val="none" w:sz="0" w:space="0" w:color="auto"/>
                <w:left w:val="none" w:sz="0" w:space="0" w:color="auto"/>
                <w:bottom w:val="none" w:sz="0" w:space="0" w:color="auto"/>
                <w:right w:val="none" w:sz="0" w:space="0" w:color="auto"/>
              </w:divBdr>
            </w:div>
            <w:div w:id="1418480881">
              <w:marLeft w:val="0"/>
              <w:marRight w:val="0"/>
              <w:marTop w:val="0"/>
              <w:marBottom w:val="0"/>
              <w:divBdr>
                <w:top w:val="none" w:sz="0" w:space="0" w:color="auto"/>
                <w:left w:val="none" w:sz="0" w:space="0" w:color="auto"/>
                <w:bottom w:val="none" w:sz="0" w:space="0" w:color="auto"/>
                <w:right w:val="none" w:sz="0" w:space="0" w:color="auto"/>
              </w:divBdr>
            </w:div>
            <w:div w:id="1430807098">
              <w:marLeft w:val="0"/>
              <w:marRight w:val="0"/>
              <w:marTop w:val="0"/>
              <w:marBottom w:val="0"/>
              <w:divBdr>
                <w:top w:val="none" w:sz="0" w:space="0" w:color="auto"/>
                <w:left w:val="none" w:sz="0" w:space="0" w:color="auto"/>
                <w:bottom w:val="none" w:sz="0" w:space="0" w:color="auto"/>
                <w:right w:val="none" w:sz="0" w:space="0" w:color="auto"/>
              </w:divBdr>
            </w:div>
            <w:div w:id="1436630217">
              <w:marLeft w:val="0"/>
              <w:marRight w:val="0"/>
              <w:marTop w:val="0"/>
              <w:marBottom w:val="0"/>
              <w:divBdr>
                <w:top w:val="none" w:sz="0" w:space="0" w:color="auto"/>
                <w:left w:val="none" w:sz="0" w:space="0" w:color="auto"/>
                <w:bottom w:val="none" w:sz="0" w:space="0" w:color="auto"/>
                <w:right w:val="none" w:sz="0" w:space="0" w:color="auto"/>
              </w:divBdr>
            </w:div>
            <w:div w:id="1447777410">
              <w:marLeft w:val="0"/>
              <w:marRight w:val="0"/>
              <w:marTop w:val="0"/>
              <w:marBottom w:val="0"/>
              <w:divBdr>
                <w:top w:val="none" w:sz="0" w:space="0" w:color="auto"/>
                <w:left w:val="none" w:sz="0" w:space="0" w:color="auto"/>
                <w:bottom w:val="none" w:sz="0" w:space="0" w:color="auto"/>
                <w:right w:val="none" w:sz="0" w:space="0" w:color="auto"/>
              </w:divBdr>
            </w:div>
            <w:div w:id="1450776237">
              <w:marLeft w:val="0"/>
              <w:marRight w:val="0"/>
              <w:marTop w:val="0"/>
              <w:marBottom w:val="0"/>
              <w:divBdr>
                <w:top w:val="none" w:sz="0" w:space="0" w:color="auto"/>
                <w:left w:val="none" w:sz="0" w:space="0" w:color="auto"/>
                <w:bottom w:val="none" w:sz="0" w:space="0" w:color="auto"/>
                <w:right w:val="none" w:sz="0" w:space="0" w:color="auto"/>
              </w:divBdr>
            </w:div>
            <w:div w:id="1460144054">
              <w:marLeft w:val="0"/>
              <w:marRight w:val="0"/>
              <w:marTop w:val="0"/>
              <w:marBottom w:val="0"/>
              <w:divBdr>
                <w:top w:val="none" w:sz="0" w:space="0" w:color="auto"/>
                <w:left w:val="none" w:sz="0" w:space="0" w:color="auto"/>
                <w:bottom w:val="none" w:sz="0" w:space="0" w:color="auto"/>
                <w:right w:val="none" w:sz="0" w:space="0" w:color="auto"/>
              </w:divBdr>
            </w:div>
            <w:div w:id="1468426057">
              <w:marLeft w:val="0"/>
              <w:marRight w:val="0"/>
              <w:marTop w:val="0"/>
              <w:marBottom w:val="0"/>
              <w:divBdr>
                <w:top w:val="none" w:sz="0" w:space="0" w:color="auto"/>
                <w:left w:val="none" w:sz="0" w:space="0" w:color="auto"/>
                <w:bottom w:val="none" w:sz="0" w:space="0" w:color="auto"/>
                <w:right w:val="none" w:sz="0" w:space="0" w:color="auto"/>
              </w:divBdr>
            </w:div>
            <w:div w:id="1481463135">
              <w:marLeft w:val="0"/>
              <w:marRight w:val="0"/>
              <w:marTop w:val="0"/>
              <w:marBottom w:val="0"/>
              <w:divBdr>
                <w:top w:val="none" w:sz="0" w:space="0" w:color="auto"/>
                <w:left w:val="none" w:sz="0" w:space="0" w:color="auto"/>
                <w:bottom w:val="none" w:sz="0" w:space="0" w:color="auto"/>
                <w:right w:val="none" w:sz="0" w:space="0" w:color="auto"/>
              </w:divBdr>
            </w:div>
            <w:div w:id="1483502713">
              <w:marLeft w:val="0"/>
              <w:marRight w:val="0"/>
              <w:marTop w:val="0"/>
              <w:marBottom w:val="0"/>
              <w:divBdr>
                <w:top w:val="none" w:sz="0" w:space="0" w:color="auto"/>
                <w:left w:val="none" w:sz="0" w:space="0" w:color="auto"/>
                <w:bottom w:val="none" w:sz="0" w:space="0" w:color="auto"/>
                <w:right w:val="none" w:sz="0" w:space="0" w:color="auto"/>
              </w:divBdr>
            </w:div>
            <w:div w:id="1484154589">
              <w:marLeft w:val="0"/>
              <w:marRight w:val="0"/>
              <w:marTop w:val="0"/>
              <w:marBottom w:val="0"/>
              <w:divBdr>
                <w:top w:val="none" w:sz="0" w:space="0" w:color="auto"/>
                <w:left w:val="none" w:sz="0" w:space="0" w:color="auto"/>
                <w:bottom w:val="none" w:sz="0" w:space="0" w:color="auto"/>
                <w:right w:val="none" w:sz="0" w:space="0" w:color="auto"/>
              </w:divBdr>
            </w:div>
            <w:div w:id="1495143674">
              <w:marLeft w:val="0"/>
              <w:marRight w:val="0"/>
              <w:marTop w:val="0"/>
              <w:marBottom w:val="0"/>
              <w:divBdr>
                <w:top w:val="none" w:sz="0" w:space="0" w:color="auto"/>
                <w:left w:val="none" w:sz="0" w:space="0" w:color="auto"/>
                <w:bottom w:val="none" w:sz="0" w:space="0" w:color="auto"/>
                <w:right w:val="none" w:sz="0" w:space="0" w:color="auto"/>
              </w:divBdr>
            </w:div>
            <w:div w:id="1503856568">
              <w:marLeft w:val="0"/>
              <w:marRight w:val="0"/>
              <w:marTop w:val="0"/>
              <w:marBottom w:val="0"/>
              <w:divBdr>
                <w:top w:val="none" w:sz="0" w:space="0" w:color="auto"/>
                <w:left w:val="none" w:sz="0" w:space="0" w:color="auto"/>
                <w:bottom w:val="none" w:sz="0" w:space="0" w:color="auto"/>
                <w:right w:val="none" w:sz="0" w:space="0" w:color="auto"/>
              </w:divBdr>
            </w:div>
            <w:div w:id="1545874298">
              <w:marLeft w:val="0"/>
              <w:marRight w:val="0"/>
              <w:marTop w:val="0"/>
              <w:marBottom w:val="0"/>
              <w:divBdr>
                <w:top w:val="none" w:sz="0" w:space="0" w:color="auto"/>
                <w:left w:val="none" w:sz="0" w:space="0" w:color="auto"/>
                <w:bottom w:val="none" w:sz="0" w:space="0" w:color="auto"/>
                <w:right w:val="none" w:sz="0" w:space="0" w:color="auto"/>
              </w:divBdr>
            </w:div>
            <w:div w:id="1551915789">
              <w:marLeft w:val="0"/>
              <w:marRight w:val="0"/>
              <w:marTop w:val="0"/>
              <w:marBottom w:val="0"/>
              <w:divBdr>
                <w:top w:val="none" w:sz="0" w:space="0" w:color="auto"/>
                <w:left w:val="none" w:sz="0" w:space="0" w:color="auto"/>
                <w:bottom w:val="none" w:sz="0" w:space="0" w:color="auto"/>
                <w:right w:val="none" w:sz="0" w:space="0" w:color="auto"/>
              </w:divBdr>
            </w:div>
            <w:div w:id="1597860259">
              <w:marLeft w:val="0"/>
              <w:marRight w:val="0"/>
              <w:marTop w:val="0"/>
              <w:marBottom w:val="0"/>
              <w:divBdr>
                <w:top w:val="none" w:sz="0" w:space="0" w:color="auto"/>
                <w:left w:val="none" w:sz="0" w:space="0" w:color="auto"/>
                <w:bottom w:val="none" w:sz="0" w:space="0" w:color="auto"/>
                <w:right w:val="none" w:sz="0" w:space="0" w:color="auto"/>
              </w:divBdr>
            </w:div>
            <w:div w:id="1602303355">
              <w:marLeft w:val="0"/>
              <w:marRight w:val="0"/>
              <w:marTop w:val="0"/>
              <w:marBottom w:val="0"/>
              <w:divBdr>
                <w:top w:val="none" w:sz="0" w:space="0" w:color="auto"/>
                <w:left w:val="none" w:sz="0" w:space="0" w:color="auto"/>
                <w:bottom w:val="none" w:sz="0" w:space="0" w:color="auto"/>
                <w:right w:val="none" w:sz="0" w:space="0" w:color="auto"/>
              </w:divBdr>
            </w:div>
            <w:div w:id="1603299218">
              <w:marLeft w:val="0"/>
              <w:marRight w:val="0"/>
              <w:marTop w:val="0"/>
              <w:marBottom w:val="0"/>
              <w:divBdr>
                <w:top w:val="none" w:sz="0" w:space="0" w:color="auto"/>
                <w:left w:val="none" w:sz="0" w:space="0" w:color="auto"/>
                <w:bottom w:val="none" w:sz="0" w:space="0" w:color="auto"/>
                <w:right w:val="none" w:sz="0" w:space="0" w:color="auto"/>
              </w:divBdr>
            </w:div>
            <w:div w:id="1617105326">
              <w:marLeft w:val="0"/>
              <w:marRight w:val="0"/>
              <w:marTop w:val="0"/>
              <w:marBottom w:val="0"/>
              <w:divBdr>
                <w:top w:val="none" w:sz="0" w:space="0" w:color="auto"/>
                <w:left w:val="none" w:sz="0" w:space="0" w:color="auto"/>
                <w:bottom w:val="none" w:sz="0" w:space="0" w:color="auto"/>
                <w:right w:val="none" w:sz="0" w:space="0" w:color="auto"/>
              </w:divBdr>
            </w:div>
            <w:div w:id="1620912325">
              <w:marLeft w:val="0"/>
              <w:marRight w:val="0"/>
              <w:marTop w:val="0"/>
              <w:marBottom w:val="0"/>
              <w:divBdr>
                <w:top w:val="none" w:sz="0" w:space="0" w:color="auto"/>
                <w:left w:val="none" w:sz="0" w:space="0" w:color="auto"/>
                <w:bottom w:val="none" w:sz="0" w:space="0" w:color="auto"/>
                <w:right w:val="none" w:sz="0" w:space="0" w:color="auto"/>
              </w:divBdr>
            </w:div>
            <w:div w:id="1630819560">
              <w:marLeft w:val="0"/>
              <w:marRight w:val="0"/>
              <w:marTop w:val="0"/>
              <w:marBottom w:val="0"/>
              <w:divBdr>
                <w:top w:val="none" w:sz="0" w:space="0" w:color="auto"/>
                <w:left w:val="none" w:sz="0" w:space="0" w:color="auto"/>
                <w:bottom w:val="none" w:sz="0" w:space="0" w:color="auto"/>
                <w:right w:val="none" w:sz="0" w:space="0" w:color="auto"/>
              </w:divBdr>
            </w:div>
            <w:div w:id="1642344574">
              <w:marLeft w:val="0"/>
              <w:marRight w:val="0"/>
              <w:marTop w:val="0"/>
              <w:marBottom w:val="0"/>
              <w:divBdr>
                <w:top w:val="none" w:sz="0" w:space="0" w:color="auto"/>
                <w:left w:val="none" w:sz="0" w:space="0" w:color="auto"/>
                <w:bottom w:val="none" w:sz="0" w:space="0" w:color="auto"/>
                <w:right w:val="none" w:sz="0" w:space="0" w:color="auto"/>
              </w:divBdr>
            </w:div>
            <w:div w:id="1707288186">
              <w:marLeft w:val="0"/>
              <w:marRight w:val="0"/>
              <w:marTop w:val="0"/>
              <w:marBottom w:val="0"/>
              <w:divBdr>
                <w:top w:val="none" w:sz="0" w:space="0" w:color="auto"/>
                <w:left w:val="none" w:sz="0" w:space="0" w:color="auto"/>
                <w:bottom w:val="none" w:sz="0" w:space="0" w:color="auto"/>
                <w:right w:val="none" w:sz="0" w:space="0" w:color="auto"/>
              </w:divBdr>
            </w:div>
            <w:div w:id="1707951870">
              <w:marLeft w:val="0"/>
              <w:marRight w:val="0"/>
              <w:marTop w:val="0"/>
              <w:marBottom w:val="0"/>
              <w:divBdr>
                <w:top w:val="none" w:sz="0" w:space="0" w:color="auto"/>
                <w:left w:val="none" w:sz="0" w:space="0" w:color="auto"/>
                <w:bottom w:val="none" w:sz="0" w:space="0" w:color="auto"/>
                <w:right w:val="none" w:sz="0" w:space="0" w:color="auto"/>
              </w:divBdr>
            </w:div>
            <w:div w:id="1713115592">
              <w:marLeft w:val="0"/>
              <w:marRight w:val="0"/>
              <w:marTop w:val="0"/>
              <w:marBottom w:val="0"/>
              <w:divBdr>
                <w:top w:val="none" w:sz="0" w:space="0" w:color="auto"/>
                <w:left w:val="none" w:sz="0" w:space="0" w:color="auto"/>
                <w:bottom w:val="none" w:sz="0" w:space="0" w:color="auto"/>
                <w:right w:val="none" w:sz="0" w:space="0" w:color="auto"/>
              </w:divBdr>
            </w:div>
            <w:div w:id="1734235277">
              <w:marLeft w:val="0"/>
              <w:marRight w:val="0"/>
              <w:marTop w:val="0"/>
              <w:marBottom w:val="0"/>
              <w:divBdr>
                <w:top w:val="none" w:sz="0" w:space="0" w:color="auto"/>
                <w:left w:val="none" w:sz="0" w:space="0" w:color="auto"/>
                <w:bottom w:val="none" w:sz="0" w:space="0" w:color="auto"/>
                <w:right w:val="none" w:sz="0" w:space="0" w:color="auto"/>
              </w:divBdr>
            </w:div>
            <w:div w:id="1738556031">
              <w:marLeft w:val="0"/>
              <w:marRight w:val="0"/>
              <w:marTop w:val="0"/>
              <w:marBottom w:val="0"/>
              <w:divBdr>
                <w:top w:val="none" w:sz="0" w:space="0" w:color="auto"/>
                <w:left w:val="none" w:sz="0" w:space="0" w:color="auto"/>
                <w:bottom w:val="none" w:sz="0" w:space="0" w:color="auto"/>
                <w:right w:val="none" w:sz="0" w:space="0" w:color="auto"/>
              </w:divBdr>
            </w:div>
            <w:div w:id="1740782757">
              <w:marLeft w:val="0"/>
              <w:marRight w:val="0"/>
              <w:marTop w:val="0"/>
              <w:marBottom w:val="0"/>
              <w:divBdr>
                <w:top w:val="none" w:sz="0" w:space="0" w:color="auto"/>
                <w:left w:val="none" w:sz="0" w:space="0" w:color="auto"/>
                <w:bottom w:val="none" w:sz="0" w:space="0" w:color="auto"/>
                <w:right w:val="none" w:sz="0" w:space="0" w:color="auto"/>
              </w:divBdr>
            </w:div>
            <w:div w:id="1758021359">
              <w:marLeft w:val="0"/>
              <w:marRight w:val="0"/>
              <w:marTop w:val="0"/>
              <w:marBottom w:val="0"/>
              <w:divBdr>
                <w:top w:val="none" w:sz="0" w:space="0" w:color="auto"/>
                <w:left w:val="none" w:sz="0" w:space="0" w:color="auto"/>
                <w:bottom w:val="none" w:sz="0" w:space="0" w:color="auto"/>
                <w:right w:val="none" w:sz="0" w:space="0" w:color="auto"/>
              </w:divBdr>
            </w:div>
            <w:div w:id="1792700179">
              <w:marLeft w:val="0"/>
              <w:marRight w:val="0"/>
              <w:marTop w:val="0"/>
              <w:marBottom w:val="0"/>
              <w:divBdr>
                <w:top w:val="none" w:sz="0" w:space="0" w:color="auto"/>
                <w:left w:val="none" w:sz="0" w:space="0" w:color="auto"/>
                <w:bottom w:val="none" w:sz="0" w:space="0" w:color="auto"/>
                <w:right w:val="none" w:sz="0" w:space="0" w:color="auto"/>
              </w:divBdr>
            </w:div>
            <w:div w:id="1802383450">
              <w:marLeft w:val="0"/>
              <w:marRight w:val="0"/>
              <w:marTop w:val="0"/>
              <w:marBottom w:val="0"/>
              <w:divBdr>
                <w:top w:val="none" w:sz="0" w:space="0" w:color="auto"/>
                <w:left w:val="none" w:sz="0" w:space="0" w:color="auto"/>
                <w:bottom w:val="none" w:sz="0" w:space="0" w:color="auto"/>
                <w:right w:val="none" w:sz="0" w:space="0" w:color="auto"/>
              </w:divBdr>
            </w:div>
            <w:div w:id="1808358178">
              <w:marLeft w:val="0"/>
              <w:marRight w:val="0"/>
              <w:marTop w:val="0"/>
              <w:marBottom w:val="0"/>
              <w:divBdr>
                <w:top w:val="none" w:sz="0" w:space="0" w:color="auto"/>
                <w:left w:val="none" w:sz="0" w:space="0" w:color="auto"/>
                <w:bottom w:val="none" w:sz="0" w:space="0" w:color="auto"/>
                <w:right w:val="none" w:sz="0" w:space="0" w:color="auto"/>
              </w:divBdr>
            </w:div>
            <w:div w:id="1856071770">
              <w:marLeft w:val="0"/>
              <w:marRight w:val="0"/>
              <w:marTop w:val="0"/>
              <w:marBottom w:val="0"/>
              <w:divBdr>
                <w:top w:val="none" w:sz="0" w:space="0" w:color="auto"/>
                <w:left w:val="none" w:sz="0" w:space="0" w:color="auto"/>
                <w:bottom w:val="none" w:sz="0" w:space="0" w:color="auto"/>
                <w:right w:val="none" w:sz="0" w:space="0" w:color="auto"/>
              </w:divBdr>
            </w:div>
            <w:div w:id="1872569542">
              <w:marLeft w:val="0"/>
              <w:marRight w:val="0"/>
              <w:marTop w:val="0"/>
              <w:marBottom w:val="0"/>
              <w:divBdr>
                <w:top w:val="none" w:sz="0" w:space="0" w:color="auto"/>
                <w:left w:val="none" w:sz="0" w:space="0" w:color="auto"/>
                <w:bottom w:val="none" w:sz="0" w:space="0" w:color="auto"/>
                <w:right w:val="none" w:sz="0" w:space="0" w:color="auto"/>
              </w:divBdr>
            </w:div>
            <w:div w:id="1929995078">
              <w:marLeft w:val="0"/>
              <w:marRight w:val="0"/>
              <w:marTop w:val="0"/>
              <w:marBottom w:val="0"/>
              <w:divBdr>
                <w:top w:val="none" w:sz="0" w:space="0" w:color="auto"/>
                <w:left w:val="none" w:sz="0" w:space="0" w:color="auto"/>
                <w:bottom w:val="none" w:sz="0" w:space="0" w:color="auto"/>
                <w:right w:val="none" w:sz="0" w:space="0" w:color="auto"/>
              </w:divBdr>
            </w:div>
            <w:div w:id="1932426412">
              <w:marLeft w:val="0"/>
              <w:marRight w:val="0"/>
              <w:marTop w:val="0"/>
              <w:marBottom w:val="0"/>
              <w:divBdr>
                <w:top w:val="none" w:sz="0" w:space="0" w:color="auto"/>
                <w:left w:val="none" w:sz="0" w:space="0" w:color="auto"/>
                <w:bottom w:val="none" w:sz="0" w:space="0" w:color="auto"/>
                <w:right w:val="none" w:sz="0" w:space="0" w:color="auto"/>
              </w:divBdr>
            </w:div>
            <w:div w:id="1932464806">
              <w:marLeft w:val="0"/>
              <w:marRight w:val="0"/>
              <w:marTop w:val="0"/>
              <w:marBottom w:val="0"/>
              <w:divBdr>
                <w:top w:val="none" w:sz="0" w:space="0" w:color="auto"/>
                <w:left w:val="none" w:sz="0" w:space="0" w:color="auto"/>
                <w:bottom w:val="none" w:sz="0" w:space="0" w:color="auto"/>
                <w:right w:val="none" w:sz="0" w:space="0" w:color="auto"/>
              </w:divBdr>
            </w:div>
            <w:div w:id="1939750181">
              <w:marLeft w:val="0"/>
              <w:marRight w:val="0"/>
              <w:marTop w:val="0"/>
              <w:marBottom w:val="0"/>
              <w:divBdr>
                <w:top w:val="none" w:sz="0" w:space="0" w:color="auto"/>
                <w:left w:val="none" w:sz="0" w:space="0" w:color="auto"/>
                <w:bottom w:val="none" w:sz="0" w:space="0" w:color="auto"/>
                <w:right w:val="none" w:sz="0" w:space="0" w:color="auto"/>
              </w:divBdr>
            </w:div>
            <w:div w:id="1945572690">
              <w:marLeft w:val="0"/>
              <w:marRight w:val="0"/>
              <w:marTop w:val="0"/>
              <w:marBottom w:val="0"/>
              <w:divBdr>
                <w:top w:val="none" w:sz="0" w:space="0" w:color="auto"/>
                <w:left w:val="none" w:sz="0" w:space="0" w:color="auto"/>
                <w:bottom w:val="none" w:sz="0" w:space="0" w:color="auto"/>
                <w:right w:val="none" w:sz="0" w:space="0" w:color="auto"/>
              </w:divBdr>
            </w:div>
            <w:div w:id="1952004556">
              <w:marLeft w:val="0"/>
              <w:marRight w:val="0"/>
              <w:marTop w:val="0"/>
              <w:marBottom w:val="0"/>
              <w:divBdr>
                <w:top w:val="none" w:sz="0" w:space="0" w:color="auto"/>
                <w:left w:val="none" w:sz="0" w:space="0" w:color="auto"/>
                <w:bottom w:val="none" w:sz="0" w:space="0" w:color="auto"/>
                <w:right w:val="none" w:sz="0" w:space="0" w:color="auto"/>
              </w:divBdr>
            </w:div>
            <w:div w:id="1952004635">
              <w:marLeft w:val="0"/>
              <w:marRight w:val="0"/>
              <w:marTop w:val="0"/>
              <w:marBottom w:val="0"/>
              <w:divBdr>
                <w:top w:val="none" w:sz="0" w:space="0" w:color="auto"/>
                <w:left w:val="none" w:sz="0" w:space="0" w:color="auto"/>
                <w:bottom w:val="none" w:sz="0" w:space="0" w:color="auto"/>
                <w:right w:val="none" w:sz="0" w:space="0" w:color="auto"/>
              </w:divBdr>
            </w:div>
            <w:div w:id="1982269550">
              <w:marLeft w:val="0"/>
              <w:marRight w:val="0"/>
              <w:marTop w:val="0"/>
              <w:marBottom w:val="0"/>
              <w:divBdr>
                <w:top w:val="none" w:sz="0" w:space="0" w:color="auto"/>
                <w:left w:val="none" w:sz="0" w:space="0" w:color="auto"/>
                <w:bottom w:val="none" w:sz="0" w:space="0" w:color="auto"/>
                <w:right w:val="none" w:sz="0" w:space="0" w:color="auto"/>
              </w:divBdr>
            </w:div>
            <w:div w:id="1990136612">
              <w:marLeft w:val="0"/>
              <w:marRight w:val="0"/>
              <w:marTop w:val="0"/>
              <w:marBottom w:val="0"/>
              <w:divBdr>
                <w:top w:val="none" w:sz="0" w:space="0" w:color="auto"/>
                <w:left w:val="none" w:sz="0" w:space="0" w:color="auto"/>
                <w:bottom w:val="none" w:sz="0" w:space="0" w:color="auto"/>
                <w:right w:val="none" w:sz="0" w:space="0" w:color="auto"/>
              </w:divBdr>
            </w:div>
            <w:div w:id="2020694571">
              <w:marLeft w:val="0"/>
              <w:marRight w:val="0"/>
              <w:marTop w:val="0"/>
              <w:marBottom w:val="0"/>
              <w:divBdr>
                <w:top w:val="none" w:sz="0" w:space="0" w:color="auto"/>
                <w:left w:val="none" w:sz="0" w:space="0" w:color="auto"/>
                <w:bottom w:val="none" w:sz="0" w:space="0" w:color="auto"/>
                <w:right w:val="none" w:sz="0" w:space="0" w:color="auto"/>
              </w:divBdr>
            </w:div>
            <w:div w:id="2080590949">
              <w:marLeft w:val="0"/>
              <w:marRight w:val="0"/>
              <w:marTop w:val="0"/>
              <w:marBottom w:val="0"/>
              <w:divBdr>
                <w:top w:val="none" w:sz="0" w:space="0" w:color="auto"/>
                <w:left w:val="none" w:sz="0" w:space="0" w:color="auto"/>
                <w:bottom w:val="none" w:sz="0" w:space="0" w:color="auto"/>
                <w:right w:val="none" w:sz="0" w:space="0" w:color="auto"/>
              </w:divBdr>
            </w:div>
            <w:div w:id="2085375312">
              <w:marLeft w:val="0"/>
              <w:marRight w:val="0"/>
              <w:marTop w:val="0"/>
              <w:marBottom w:val="0"/>
              <w:divBdr>
                <w:top w:val="none" w:sz="0" w:space="0" w:color="auto"/>
                <w:left w:val="none" w:sz="0" w:space="0" w:color="auto"/>
                <w:bottom w:val="none" w:sz="0" w:space="0" w:color="auto"/>
                <w:right w:val="none" w:sz="0" w:space="0" w:color="auto"/>
              </w:divBdr>
            </w:div>
            <w:div w:id="2086950117">
              <w:marLeft w:val="0"/>
              <w:marRight w:val="0"/>
              <w:marTop w:val="0"/>
              <w:marBottom w:val="0"/>
              <w:divBdr>
                <w:top w:val="none" w:sz="0" w:space="0" w:color="auto"/>
                <w:left w:val="none" w:sz="0" w:space="0" w:color="auto"/>
                <w:bottom w:val="none" w:sz="0" w:space="0" w:color="auto"/>
                <w:right w:val="none" w:sz="0" w:space="0" w:color="auto"/>
              </w:divBdr>
            </w:div>
            <w:div w:id="2107386600">
              <w:marLeft w:val="0"/>
              <w:marRight w:val="0"/>
              <w:marTop w:val="0"/>
              <w:marBottom w:val="0"/>
              <w:divBdr>
                <w:top w:val="none" w:sz="0" w:space="0" w:color="auto"/>
                <w:left w:val="none" w:sz="0" w:space="0" w:color="auto"/>
                <w:bottom w:val="none" w:sz="0" w:space="0" w:color="auto"/>
                <w:right w:val="none" w:sz="0" w:space="0" w:color="auto"/>
              </w:divBdr>
            </w:div>
            <w:div w:id="2129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878">
      <w:bodyDiv w:val="1"/>
      <w:marLeft w:val="0"/>
      <w:marRight w:val="0"/>
      <w:marTop w:val="0"/>
      <w:marBottom w:val="0"/>
      <w:divBdr>
        <w:top w:val="none" w:sz="0" w:space="0" w:color="auto"/>
        <w:left w:val="none" w:sz="0" w:space="0" w:color="auto"/>
        <w:bottom w:val="none" w:sz="0" w:space="0" w:color="auto"/>
        <w:right w:val="none" w:sz="0" w:space="0" w:color="auto"/>
      </w:divBdr>
    </w:div>
    <w:div w:id="407504134">
      <w:bodyDiv w:val="1"/>
      <w:marLeft w:val="0"/>
      <w:marRight w:val="0"/>
      <w:marTop w:val="0"/>
      <w:marBottom w:val="0"/>
      <w:divBdr>
        <w:top w:val="none" w:sz="0" w:space="0" w:color="auto"/>
        <w:left w:val="none" w:sz="0" w:space="0" w:color="auto"/>
        <w:bottom w:val="none" w:sz="0" w:space="0" w:color="auto"/>
        <w:right w:val="none" w:sz="0" w:space="0" w:color="auto"/>
      </w:divBdr>
    </w:div>
    <w:div w:id="1125588255">
      <w:bodyDiv w:val="1"/>
      <w:marLeft w:val="0"/>
      <w:marRight w:val="0"/>
      <w:marTop w:val="0"/>
      <w:marBottom w:val="0"/>
      <w:divBdr>
        <w:top w:val="none" w:sz="0" w:space="0" w:color="auto"/>
        <w:left w:val="none" w:sz="0" w:space="0" w:color="auto"/>
        <w:bottom w:val="none" w:sz="0" w:space="0" w:color="auto"/>
        <w:right w:val="none" w:sz="0" w:space="0" w:color="auto"/>
      </w:divBdr>
    </w:div>
    <w:div w:id="1232159726">
      <w:bodyDiv w:val="1"/>
      <w:marLeft w:val="0"/>
      <w:marRight w:val="0"/>
      <w:marTop w:val="0"/>
      <w:marBottom w:val="0"/>
      <w:divBdr>
        <w:top w:val="none" w:sz="0" w:space="0" w:color="auto"/>
        <w:left w:val="none" w:sz="0" w:space="0" w:color="auto"/>
        <w:bottom w:val="none" w:sz="0" w:space="0" w:color="auto"/>
        <w:right w:val="none" w:sz="0" w:space="0" w:color="auto"/>
      </w:divBdr>
    </w:div>
    <w:div w:id="1544321155">
      <w:bodyDiv w:val="1"/>
      <w:marLeft w:val="0"/>
      <w:marRight w:val="0"/>
      <w:marTop w:val="0"/>
      <w:marBottom w:val="0"/>
      <w:divBdr>
        <w:top w:val="none" w:sz="0" w:space="0" w:color="auto"/>
        <w:left w:val="none" w:sz="0" w:space="0" w:color="auto"/>
        <w:bottom w:val="none" w:sz="0" w:space="0" w:color="auto"/>
        <w:right w:val="none" w:sz="0" w:space="0" w:color="auto"/>
      </w:divBdr>
    </w:div>
    <w:div w:id="1576862480">
      <w:bodyDiv w:val="1"/>
      <w:marLeft w:val="0"/>
      <w:marRight w:val="0"/>
      <w:marTop w:val="0"/>
      <w:marBottom w:val="0"/>
      <w:divBdr>
        <w:top w:val="none" w:sz="0" w:space="0" w:color="auto"/>
        <w:left w:val="none" w:sz="0" w:space="0" w:color="auto"/>
        <w:bottom w:val="none" w:sz="0" w:space="0" w:color="auto"/>
        <w:right w:val="none" w:sz="0" w:space="0" w:color="auto"/>
      </w:divBdr>
    </w:div>
    <w:div w:id="1596406000">
      <w:bodyDiv w:val="1"/>
      <w:marLeft w:val="0"/>
      <w:marRight w:val="0"/>
      <w:marTop w:val="0"/>
      <w:marBottom w:val="0"/>
      <w:divBdr>
        <w:top w:val="none" w:sz="0" w:space="0" w:color="auto"/>
        <w:left w:val="none" w:sz="0" w:space="0" w:color="auto"/>
        <w:bottom w:val="none" w:sz="0" w:space="0" w:color="auto"/>
        <w:right w:val="none" w:sz="0" w:space="0" w:color="auto"/>
      </w:divBdr>
    </w:div>
    <w:div w:id="1836607096">
      <w:bodyDiv w:val="1"/>
      <w:marLeft w:val="0"/>
      <w:marRight w:val="0"/>
      <w:marTop w:val="0"/>
      <w:marBottom w:val="0"/>
      <w:divBdr>
        <w:top w:val="none" w:sz="0" w:space="0" w:color="auto"/>
        <w:left w:val="none" w:sz="0" w:space="0" w:color="auto"/>
        <w:bottom w:val="none" w:sz="0" w:space="0" w:color="auto"/>
        <w:right w:val="none" w:sz="0" w:space="0" w:color="auto"/>
      </w:divBdr>
    </w:div>
    <w:div w:id="184354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11751-1287-4037-A4A7-A91B761C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5369</TotalTime>
  <Pages>15</Pages>
  <Words>2577</Words>
  <Characters>14174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Kristhian-PC</Company>
  <LinksUpToDate>false</LinksUpToDate>
  <CharactersWithSpaces>16718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Juan Jose Monrroy Lopez</cp:lastModifiedBy>
  <cp:revision>40</cp:revision>
  <cp:lastPrinted>2016-04-12T18:29:00Z</cp:lastPrinted>
  <dcterms:created xsi:type="dcterms:W3CDTF">2016-04-25T03:48:00Z</dcterms:created>
  <dcterms:modified xsi:type="dcterms:W3CDTF">2016-10-13T03:28:00Z</dcterms:modified>
</cp:coreProperties>
</file>