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CC52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  <w:t>2. Related Work and Contribution Differentiation</w:t>
      </w:r>
    </w:p>
    <w:p w14:paraId="126961F3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2.1 Ontology Learning from Requirements</w:t>
      </w:r>
    </w:p>
    <w:p w14:paraId="6FDF5A00" w14:textId="77777777" w:rsidR="00130460" w:rsidRPr="00AF3B01" w:rsidRDefault="00130460" w:rsidP="00EE60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Early systems like Text2Onto and OntoLearn extracted concepts and relations from natural language, but they produced flat vocabularies with limited formal constraints.</w:t>
      </w:r>
    </w:p>
    <w:p w14:paraId="668CB114" w14:textId="77777777" w:rsidR="00130460" w:rsidRPr="00AF3B01" w:rsidRDefault="00130460" w:rsidP="00EE60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Later approaches used NLP pipelines (POS tagging, dependency parsing) to map requirement sentences to UML or ontology fragments.</w:t>
      </w:r>
    </w:p>
    <w:p w14:paraId="3E722881" w14:textId="77777777" w:rsidR="00130460" w:rsidRPr="00AF3B01" w:rsidRDefault="00130460" w:rsidP="00EE60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Limitation: These pipelines are brittle, domain-specific, and require handcrafted rules. They lack adaptability and fail when faced with ambiguous or incomplete requirements.</w:t>
      </w:r>
    </w:p>
    <w:p w14:paraId="3C88A758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→ What we add: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We remove manual rule engineering by letting an LLM perform semantic interpretation, while symbolic validation ensures correctness.</w:t>
      </w:r>
    </w:p>
    <w:p w14:paraId="6188A393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2.2 Neuro-Symbolic Integration</w:t>
      </w:r>
    </w:p>
    <w:p w14:paraId="51F8189E" w14:textId="77777777" w:rsidR="00130460" w:rsidRPr="00AF3B01" w:rsidRDefault="00130460" w:rsidP="00EE60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Recent work has shown neuro-symbolic hybrids (e.g., in knowledge graph construction, natural language inference), but integration is usually one-way:</w:t>
      </w:r>
    </w:p>
    <w:p w14:paraId="35D5338D" w14:textId="77777777" w:rsidR="00130460" w:rsidRPr="00AF3B01" w:rsidRDefault="00130460" w:rsidP="00EE606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Neural models produce output.</w:t>
      </w:r>
    </w:p>
    <w:p w14:paraId="4F276D02" w14:textId="77777777" w:rsidR="00130460" w:rsidRPr="00AF3B01" w:rsidRDefault="00130460" w:rsidP="00EE606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Symbolic systems validate.</w:t>
      </w:r>
    </w:p>
    <w:p w14:paraId="368DB5D3" w14:textId="77777777" w:rsidR="00130460" w:rsidRPr="00AF3B01" w:rsidRDefault="00130460" w:rsidP="00EE60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Limitation: If the symbolic validator rejects the output, most systems either discard it or require human intervention.</w:t>
      </w:r>
    </w:p>
    <w:p w14:paraId="75854028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→ What we add: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We introduce a closed-loop repair mechanism where symbolic constraints </w:t>
      </w:r>
      <w:r w:rsidRPr="00AF3B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l-GR"/>
          <w14:ligatures w14:val="none"/>
        </w:rPr>
        <w:t>actively guide the neural model back into compliance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 This transforms validation from a “yes/no check” into a feedback engine.</w:t>
      </w:r>
    </w:p>
    <w:p w14:paraId="13FB3CF0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2.3 SHACL-based Validation</w:t>
      </w:r>
    </w:p>
    <w:p w14:paraId="285D8726" w14:textId="77777777" w:rsidR="00130460" w:rsidRPr="00AF3B01" w:rsidRDefault="00130460" w:rsidP="00EE60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SHACL is widely used for ontology validation and data quality checks, but prior work stops at </w:t>
      </w:r>
      <w:r w:rsidRPr="00AF3B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l-GR"/>
          <w14:ligatures w14:val="none"/>
        </w:rPr>
        <w:t>detection of violations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</w:t>
      </w:r>
    </w:p>
    <w:p w14:paraId="27168CFB" w14:textId="77777777" w:rsidR="00130460" w:rsidRPr="00AF3B01" w:rsidRDefault="00130460" w:rsidP="00EE60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Limitation: No established method for turning SHACL reports into </w:t>
      </w:r>
      <w:r w:rsidRPr="00AF3B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el-GR"/>
          <w14:ligatures w14:val="none"/>
        </w:rPr>
        <w:t>automatic neural repair prompts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.</w:t>
      </w:r>
    </w:p>
    <w:p w14:paraId="272B3A4C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→ What we add: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Our pipeline is the first to treat SHACL violations as structured input to the LLM, enabling automated ontology repair without human edits.</w:t>
      </w:r>
    </w:p>
    <w:p w14:paraId="40684988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2.4 Domain Adaptation in Ontology Engineering</w:t>
      </w:r>
    </w:p>
    <w:p w14:paraId="7BD9AAAA" w14:textId="77777777" w:rsidR="00130460" w:rsidRPr="00AF3B01" w:rsidRDefault="00130460" w:rsidP="00EE60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Existing ontology learning systems often require domain-specific retraining or new handcrafted grammars.</w:t>
      </w:r>
    </w:p>
    <w:p w14:paraId="687527CD" w14:textId="77777777" w:rsidR="00130460" w:rsidRPr="00AF3B01" w:rsidRDefault="00130460" w:rsidP="00EE60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Limitation: Portability across domains is expensive and rarely demonstrated.</w:t>
      </w:r>
    </w:p>
    <w:p w14:paraId="7184E0FA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lastRenderedPageBreak/>
        <w:t>→ What we add: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Our pipeline is plug-and-play: by swapping preloaded ontologies (RBO, Lexical, or a Domain-Specific Ontology) and SHACL shapes, the same architecture works across ATM, healthcare, or automotive domains.</w:t>
      </w:r>
    </w:p>
    <w:p w14:paraId="11B7BA2E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2.5 Summary of Contributions</w:t>
      </w:r>
    </w:p>
    <w:p w14:paraId="506E24CB" w14:textId="77777777" w:rsidR="00130460" w:rsidRPr="00AF3B01" w:rsidRDefault="00130460" w:rsidP="00EE60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Compared to related work, our methodology advances the field by:</w:t>
      </w:r>
    </w:p>
    <w:p w14:paraId="2C864E6C" w14:textId="77777777" w:rsidR="00130460" w:rsidRPr="00AF3B01" w:rsidRDefault="00130460" w:rsidP="00EE60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Constraint-Guided Repair Loop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— First neuro-symbolic system where SHACL + reasoner violations become repair prompts for the LLM.</w:t>
      </w:r>
    </w:p>
    <w:p w14:paraId="377B546F" w14:textId="77777777" w:rsidR="00130460" w:rsidRPr="00AF3B01" w:rsidRDefault="00130460" w:rsidP="00EE60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Ontology-Aware LLM Generation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— LLMs are primed with live ontology vocabularies to reduce semantic drift.</w:t>
      </w:r>
    </w:p>
    <w:p w14:paraId="1162FFF1" w14:textId="77777777" w:rsidR="00130460" w:rsidRPr="00AF3B01" w:rsidRDefault="00130460" w:rsidP="00EE60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Domain-General Architecture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— Switching domains requires no retraining, only new ontologies and shapes.</w:t>
      </w:r>
    </w:p>
    <w:p w14:paraId="3E7187CF" w14:textId="2E0A0134" w:rsidR="00130460" w:rsidRDefault="00130460" w:rsidP="00EE60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AF3B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Self-Correcting Pipeline</w:t>
      </w:r>
      <w:r w:rsidRPr="00AF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 xml:space="preserve"> — Unlike static validation approaches, our system converges toward correctness iteratively without human input.</w:t>
      </w:r>
    </w:p>
    <w:p w14:paraId="50DCE3C2" w14:textId="77777777" w:rsidR="00130460" w:rsidRDefault="00130460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br w:type="page"/>
      </w:r>
    </w:p>
    <w:p w14:paraId="193730B6" w14:textId="7F1AB3D2" w:rsidR="005E0A90" w:rsidRPr="005E0A90" w:rsidRDefault="005E0A90" w:rsidP="005E0A9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  <w:lastRenderedPageBreak/>
        <w:t>4. Methodology — Novel Neuro-Symbolic OWL Drafting</w:t>
      </w:r>
    </w:p>
    <w:p w14:paraId="27B4C267" w14:textId="606059F6" w:rsidR="005E0A90" w:rsidRPr="005E0A90" w:rsidRDefault="005E0A90" w:rsidP="005E0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4.</w:t>
      </w:r>
      <w:r w:rsidR="000A3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1</w:t>
      </w:r>
      <w:r w:rsidRPr="005E0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 Key Elements</w:t>
      </w:r>
    </w:p>
    <w:p w14:paraId="5C92B29F" w14:textId="77777777" w:rsidR="005E0A90" w:rsidRPr="005E0A90" w:rsidRDefault="005E0A90" w:rsidP="005E0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Bidirectional Neuro-Symbolic Integration</w:t>
      </w:r>
    </w:p>
    <w:p w14:paraId="02DB695D" w14:textId="77777777" w:rsidR="005E0A90" w:rsidRP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The LLM receives ontology term inventories from the symbolic layer before generation, biasing it toward compliant terminology.</w:t>
      </w:r>
    </w:p>
    <w:p w14:paraId="3665C1F8" w14:textId="77777777" w:rsidR="005E0A90" w:rsidRP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The symbolic layer (SHACL + reasoner) sends back structured violation reports that are automatically converted into repair prompts for the LLM.</w:t>
      </w:r>
    </w:p>
    <w:p w14:paraId="78CF0EE0" w14:textId="77777777" w:rsidR="005E0A90" w:rsidRPr="005E0A90" w:rsidRDefault="005E0A90" w:rsidP="005E0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Constraint-Guided Iterative Repair</w:t>
      </w:r>
    </w:p>
    <w:p w14:paraId="3A7A98AB" w14:textId="77777777" w:rsidR="005E0A90" w:rsidRP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Instead of static validation, each SHACL failure produces a machine-generated, semantically-rich prompt for the LLM, telling it exactly which axiom to modify and why.</w:t>
      </w:r>
    </w:p>
    <w:p w14:paraId="0C3FA42D" w14:textId="77777777" w:rsidR="005E0A90" w:rsidRP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This enables self-healing ontologies that improve with each cycle, without human intervention.</w:t>
      </w:r>
    </w:p>
    <w:p w14:paraId="008A13D7" w14:textId="77777777" w:rsidR="005E0A90" w:rsidRPr="005E0A90" w:rsidRDefault="005E0A90" w:rsidP="005E0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Cross-Domain Ontology Plug-and-Play</w:t>
      </w:r>
    </w:p>
    <w:p w14:paraId="4C27C924" w14:textId="77777777" w:rsidR="005E0A90" w:rsidRP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en-US" w:eastAsia="el-GR"/>
        </w:rPr>
      </w:pPr>
      <w:r w:rsidRPr="005E0A90">
        <w:rPr>
          <w:rFonts w:ascii="Times New Roman" w:hAnsi="Times New Roman" w:cs="Times New Roman"/>
          <w:sz w:val="24"/>
          <w:szCs w:val="24"/>
          <w:lang w:val="en-US" w:eastAsia="el-GR"/>
        </w:rPr>
        <w:t>The pipeline can switch domains by swapping ontologies and SHACL shapes — no retraining or prompt engineering required.</w:t>
      </w:r>
    </w:p>
    <w:p w14:paraId="2D5C4019" w14:textId="77777777" w:rsidR="005E0A90" w:rsidRP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en-US" w:eastAsia="el-GR"/>
        </w:rPr>
      </w:pPr>
      <w:r w:rsidRPr="005E0A90">
        <w:rPr>
          <w:rFonts w:ascii="Times New Roman" w:hAnsi="Times New Roman" w:cs="Times New Roman"/>
          <w:sz w:val="24"/>
          <w:szCs w:val="24"/>
          <w:lang w:val="en-US" w:eastAsia="el-GR"/>
        </w:rPr>
        <w:t>Demonstrated on ATM domain and at least one secondary domain (e.g., healthcare).</w:t>
      </w:r>
    </w:p>
    <w:p w14:paraId="4713D21A" w14:textId="77777777" w:rsidR="005E0A90" w:rsidRPr="005E0A90" w:rsidRDefault="005E0A90" w:rsidP="005E0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Integrated Reasoner-Orchestrated Repairs</w:t>
      </w:r>
    </w:p>
    <w:p w14:paraId="5E70132C" w14:textId="77777777" w:rsidR="005E0A90" w:rsidRP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Logical inconsistencies detected by OWL reasoners are merged with SHACL results, producing compound violation contexts for the LLM.</w:t>
      </w:r>
    </w:p>
    <w:p w14:paraId="0C9C7620" w14:textId="77777777" w:rsidR="005E0A90" w:rsidRP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This combined context has shown to yield more precise repairs than SHACL-only or reasoner-only prompts.</w:t>
      </w:r>
    </w:p>
    <w:p w14:paraId="696C55C1" w14:textId="77777777" w:rsidR="005E0A90" w:rsidRPr="005E0A90" w:rsidRDefault="005E0A90" w:rsidP="005E0A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Automatic Ontology Term Alignment</w:t>
      </w:r>
    </w:p>
    <w:p w14:paraId="7C22CCCA" w14:textId="77777777" w:rsidR="005E0A90" w:rsidRDefault="005E0A90" w:rsidP="005E0A9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Available terms from preloaded ontologies (RBO, Lexical, DSO) are automatically extracted and embedded in LLM prompts to avoid semantic drift.</w:t>
      </w:r>
    </w:p>
    <w:p w14:paraId="3F3EA950" w14:textId="118F4018" w:rsidR="005E0A90" w:rsidRPr="005E0A90" w:rsidRDefault="005E0A90" w:rsidP="005E0A9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4.</w:t>
      </w:r>
      <w:r w:rsidR="000A3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2</w:t>
      </w:r>
      <w:r w:rsidRPr="005E0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 xml:space="preserve"> Method Overview</w:t>
      </w:r>
    </w:p>
    <w:p w14:paraId="61F234A2" w14:textId="77777777" w:rsidR="005E0A90" w:rsidRPr="005E0A90" w:rsidRDefault="005E0A90" w:rsidP="005E0A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The pipeline consists of:</w:t>
      </w:r>
    </w:p>
    <w:p w14:paraId="23DA0B23" w14:textId="77777777" w:rsidR="005E0A90" w:rsidRPr="005E0A90" w:rsidRDefault="005E0A90" w:rsidP="005E0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Requirement Acquisition</w:t>
      </w:r>
    </w:p>
    <w:p w14:paraId="7EEA00D9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Accepts raw .txt / .docx software requirement documents.</w:t>
      </w:r>
    </w:p>
    <w:p w14:paraId="722F7B71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Optional preloaded domain ontologies and SHACL shapes.</w:t>
      </w:r>
    </w:p>
    <w:p w14:paraId="229F8C92" w14:textId="77777777" w:rsidR="005E0A90" w:rsidRPr="005E0A90" w:rsidRDefault="005E0A90" w:rsidP="005E0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Preprocessing &amp; Segmentation (Symbolic)</w:t>
      </w:r>
    </w:p>
    <w:p w14:paraId="5DE093E1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clean_text() normalizes corrupted text artifacts.</w:t>
      </w:r>
    </w:p>
    <w:p w14:paraId="0B960C96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spaCy segments into atomic requirement sentences.</w:t>
      </w:r>
    </w:p>
    <w:p w14:paraId="166D94E9" w14:textId="77777777" w:rsidR="005E0A90" w:rsidRPr="005E0A90" w:rsidRDefault="005E0A90" w:rsidP="005E0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Ontology-Aware OWL Drafting (Neural)</w:t>
      </w:r>
    </w:p>
    <w:p w14:paraId="04F66DE3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GPT-4 generates candidate OWL axioms from each requirement, primed with ontology term lists.</w:t>
      </w:r>
    </w:p>
    <w:p w14:paraId="7CE25CA0" w14:textId="77777777" w:rsidR="005E0A90" w:rsidRPr="005E0A90" w:rsidRDefault="005E0A90" w:rsidP="005E0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Ontology Construction (Symbolic)</w:t>
      </w:r>
    </w:p>
    <w:p w14:paraId="13086B0D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OntologyBuilder merges all axioms into a unified ontology in .ttl and .owl formats.</w:t>
      </w:r>
    </w:p>
    <w:p w14:paraId="44FF8E31" w14:textId="77777777" w:rsidR="005E0A90" w:rsidRPr="005E0A90" w:rsidRDefault="005E0A90" w:rsidP="005E0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Logical Consistency Checking (Symbolic)</w:t>
      </w:r>
    </w:p>
    <w:p w14:paraId="1AFEB7AF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lastRenderedPageBreak/>
        <w:t>OWL reasoner detects contradictions and unsatisfiable classes.</w:t>
      </w:r>
    </w:p>
    <w:p w14:paraId="38D96BCC" w14:textId="77777777" w:rsidR="005E0A90" w:rsidRPr="005E0A90" w:rsidRDefault="005E0A90" w:rsidP="005E0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Constraint Compliance (Symbolic)</w:t>
      </w:r>
    </w:p>
    <w:p w14:paraId="080945EF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SHACL shapes validate structural and semantic correctness.</w:t>
      </w:r>
    </w:p>
    <w:p w14:paraId="66CC869D" w14:textId="77777777" w:rsidR="005E0A90" w:rsidRPr="005E0A90" w:rsidRDefault="005E0A90" w:rsidP="005E0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l-GR"/>
          <w14:ligatures w14:val="none"/>
        </w:rPr>
        <w:t>Violation-Guided Iterative Repair (Neuro-Symbolic)</w:t>
      </w:r>
    </w:p>
    <w:p w14:paraId="4F5515FE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Violations are automatically reformulated as targeted LLM repair prompts.</w:t>
      </w:r>
    </w:p>
    <w:p w14:paraId="0E398CC4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Repaired axioms replace originals; the process repeats until no violations remain or a max iteration limit is reached.</w:t>
      </w:r>
    </w:p>
    <w:p w14:paraId="50D9E65C" w14:textId="77777777" w:rsidR="005E0A90" w:rsidRPr="005E0A90" w:rsidRDefault="005E0A90" w:rsidP="005E0A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Validated Ontology Output</w:t>
      </w:r>
    </w:p>
    <w:p w14:paraId="5267493D" w14:textId="77777777" w:rsidR="005E0A90" w:rsidRPr="005E0A90" w:rsidRDefault="005E0A90" w:rsidP="005E0A9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  <w:r w:rsidRPr="005E0A9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  <w:t>Final .ttl and .owl files are guaranteed to be SHACL-compliant and reasoner-consistent.</w:t>
      </w:r>
    </w:p>
    <w:p w14:paraId="300569AB" w14:textId="77777777" w:rsidR="00AF3B01" w:rsidRPr="00AF3B01" w:rsidRDefault="00AF3B01" w:rsidP="00AF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l-GR"/>
          <w14:ligatures w14:val="none"/>
        </w:rPr>
      </w:pPr>
    </w:p>
    <w:sectPr w:rsidR="00AF3B01" w:rsidRPr="00AF3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E16"/>
    <w:multiLevelType w:val="multilevel"/>
    <w:tmpl w:val="E66A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17E01"/>
    <w:multiLevelType w:val="multilevel"/>
    <w:tmpl w:val="760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71D2E"/>
    <w:multiLevelType w:val="multilevel"/>
    <w:tmpl w:val="632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F546F"/>
    <w:multiLevelType w:val="multilevel"/>
    <w:tmpl w:val="BCD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803C9"/>
    <w:multiLevelType w:val="multilevel"/>
    <w:tmpl w:val="A70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57D64"/>
    <w:multiLevelType w:val="multilevel"/>
    <w:tmpl w:val="8A6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77ADB"/>
    <w:multiLevelType w:val="multilevel"/>
    <w:tmpl w:val="5C2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278A0"/>
    <w:multiLevelType w:val="multilevel"/>
    <w:tmpl w:val="B55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F48FC"/>
    <w:multiLevelType w:val="multilevel"/>
    <w:tmpl w:val="6972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288184">
    <w:abstractNumId w:val="6"/>
  </w:num>
  <w:num w:numId="2" w16cid:durableId="1384333367">
    <w:abstractNumId w:val="0"/>
  </w:num>
  <w:num w:numId="3" w16cid:durableId="559366512">
    <w:abstractNumId w:val="3"/>
  </w:num>
  <w:num w:numId="4" w16cid:durableId="1738018938">
    <w:abstractNumId w:val="2"/>
  </w:num>
  <w:num w:numId="5" w16cid:durableId="325256171">
    <w:abstractNumId w:val="4"/>
  </w:num>
  <w:num w:numId="6" w16cid:durableId="1775780116">
    <w:abstractNumId w:val="7"/>
  </w:num>
  <w:num w:numId="7" w16cid:durableId="1453327116">
    <w:abstractNumId w:val="5"/>
  </w:num>
  <w:num w:numId="8" w16cid:durableId="596670268">
    <w:abstractNumId w:val="1"/>
  </w:num>
  <w:num w:numId="9" w16cid:durableId="1919633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50"/>
    <w:rsid w:val="00014350"/>
    <w:rsid w:val="000516DE"/>
    <w:rsid w:val="000A3426"/>
    <w:rsid w:val="00126D25"/>
    <w:rsid w:val="00130460"/>
    <w:rsid w:val="002D2EEA"/>
    <w:rsid w:val="003B3A05"/>
    <w:rsid w:val="00496561"/>
    <w:rsid w:val="00515DED"/>
    <w:rsid w:val="00522CA4"/>
    <w:rsid w:val="005C64E2"/>
    <w:rsid w:val="005E0A90"/>
    <w:rsid w:val="00721730"/>
    <w:rsid w:val="007F01F2"/>
    <w:rsid w:val="0087648B"/>
    <w:rsid w:val="00935AF2"/>
    <w:rsid w:val="009457AD"/>
    <w:rsid w:val="00A65466"/>
    <w:rsid w:val="00AB4231"/>
    <w:rsid w:val="00AE52AD"/>
    <w:rsid w:val="00AF1F96"/>
    <w:rsid w:val="00AF3B01"/>
    <w:rsid w:val="00B4206F"/>
    <w:rsid w:val="00B52CC5"/>
    <w:rsid w:val="00B533C1"/>
    <w:rsid w:val="00C81C14"/>
    <w:rsid w:val="00D07744"/>
    <w:rsid w:val="00D961D1"/>
    <w:rsid w:val="00DE4D7F"/>
    <w:rsid w:val="00EE6067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84819"/>
  <w15:chartTrackingRefBased/>
  <w15:docId w15:val="{8BAA45CE-AFCE-44D2-873F-EABA95E6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1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1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1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1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1435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1435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1435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1435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1435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143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1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1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1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143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43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43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143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4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810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20</cp:revision>
  <dcterms:created xsi:type="dcterms:W3CDTF">2025-08-19T04:24:00Z</dcterms:created>
  <dcterms:modified xsi:type="dcterms:W3CDTF">2025-08-19T05:26:00Z</dcterms:modified>
</cp:coreProperties>
</file>