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 xml:space="preserve">1 / </w:t>
      </w:r>
      <w:proofErr w:type="spellStart"/>
      <w:r w:rsidRPr="0007347A">
        <w:rPr>
          <w:rStyle w:val="HTMLCode"/>
          <w:rFonts w:ascii="Consolas" w:eastAsiaTheme="majorEastAsia" w:hAnsi="Consolas"/>
          <w:i/>
          <w:iCs/>
          <w:color w:val="24292E"/>
          <w:sz w:val="18"/>
          <w:szCs w:val="18"/>
        </w:rPr>
        <w:t>target_fps</w:t>
      </w:r>
      <w:proofErr w:type="spellEnd"/>
      <w:r w:rsidRPr="0007347A">
        <w:rPr>
          <w:rFonts w:ascii="Segoe UI" w:hAnsi="Segoe UI" w:cs="Segoe UI"/>
          <w:i/>
          <w:iCs/>
          <w:color w:val="24292E"/>
          <w:sz w:val="21"/>
          <w:szCs w:val="21"/>
          <w:shd w:val="clear" w:color="auto" w:fill="FFFFFF"/>
        </w:rPr>
        <w:t xml:space="preserve"> seconds. If this value is set too high, there is a possibility you could see unexpected physics simulation </w:t>
      </w:r>
      <w:proofErr w:type="spellStart"/>
      <w:r w:rsidRPr="0007347A">
        <w:rPr>
          <w:rFonts w:ascii="Segoe UI" w:hAnsi="Segoe UI" w:cs="Segoe UI"/>
          <w:i/>
          <w:iCs/>
          <w:color w:val="24292E"/>
          <w:sz w:val="21"/>
          <w:szCs w:val="21"/>
          <w:shd w:val="clear" w:color="auto" w:fill="FFFFFF"/>
        </w:rPr>
        <w:t>behavior</w:t>
      </w:r>
      <w:proofErr w:type="spellEnd"/>
      <w:r w:rsidRPr="0007347A">
        <w:rPr>
          <w:rFonts w:ascii="Segoe UI" w:hAnsi="Segoe UI" w:cs="Segoe UI"/>
          <w:i/>
          <w:iCs/>
          <w:color w:val="24292E"/>
          <w:sz w:val="21"/>
          <w:szCs w:val="21"/>
          <w:shd w:val="clear" w:color="auto" w:fill="FFFFFF"/>
        </w:rPr>
        <w:t>.</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410681"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 xml:space="preserve">One idea; Use </w:t>
      </w:r>
      <w:proofErr w:type="spellStart"/>
      <w:r w:rsidRPr="003747DA">
        <w:rPr>
          <w:strike/>
        </w:rPr>
        <w:t>GiveBrain</w:t>
      </w:r>
      <w:proofErr w:type="spellEnd"/>
      <w:r w:rsidRPr="003747DA">
        <w:rPr>
          <w:strike/>
        </w:rPr>
        <w:t>()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w:t>
      </w:r>
      <w:proofErr w:type="spellStart"/>
      <w:r w:rsidRPr="00CB51DA">
        <w:rPr>
          <w:strike/>
        </w:rPr>
        <w:t>ms</w:t>
      </w:r>
      <w:proofErr w:type="spellEnd"/>
      <w:r w:rsidRPr="00CB51DA">
        <w:rPr>
          <w:strike/>
        </w:rPr>
        <w:t>: 1000) again and then run FullTrainingSession-1.4 for the first time.</w:t>
      </w:r>
      <w:r>
        <w:t xml:space="preserve"> </w:t>
      </w:r>
      <w:proofErr w:type="spellStart"/>
      <w:r>
        <w:rPr>
          <w:b/>
          <w:bCs/>
        </w:rPr>
        <w:t>SensorCollision</w:t>
      </w:r>
      <w:proofErr w:type="spellEnd"/>
      <w:r>
        <w:rPr>
          <w:b/>
          <w:bCs/>
        </w:rPr>
        <w:t xml:space="preserve">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 xml:space="preserve">Run </w:t>
      </w:r>
      <w:proofErr w:type="spellStart"/>
      <w:r w:rsidRPr="007070CC">
        <w:rPr>
          <w:strike/>
        </w:rPr>
        <w:t>CLStaticDynamic</w:t>
      </w:r>
      <w:proofErr w:type="spellEnd"/>
      <w:r w:rsidRPr="007070CC">
        <w:rPr>
          <w:strike/>
        </w:rPr>
        <w:t xml:space="preserve">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3B411B63" w:rsidR="007C1FFA" w:rsidRDefault="007C1FFA" w:rsidP="006162C0">
      <w:pPr>
        <w:pStyle w:val="ListParagraph"/>
        <w:numPr>
          <w:ilvl w:val="0"/>
          <w:numId w:val="3"/>
        </w:numPr>
      </w:pPr>
      <w:r w:rsidRPr="007C1FFA">
        <w:t>Finish</w:t>
      </w:r>
      <w:r>
        <w:t xml:space="preserve"> parallelisation </w:t>
      </w:r>
      <w:r w:rsidR="00D907D9">
        <w:t>figure</w:t>
      </w:r>
      <w:r>
        <w:t>.</w:t>
      </w:r>
    </w:p>
    <w:p w14:paraId="4BC467F4" w14:textId="11771AF3" w:rsidR="00E92873" w:rsidRDefault="00E92873" w:rsidP="006162C0">
      <w:pPr>
        <w:pStyle w:val="ListParagraph"/>
        <w:numPr>
          <w:ilvl w:val="0"/>
          <w:numId w:val="3"/>
        </w:numPr>
      </w:pPr>
      <w:r>
        <w:t>Comparisons:</w:t>
      </w:r>
    </w:p>
    <w:p w14:paraId="2151A7E2" w14:textId="23243E1B" w:rsidR="00E92873" w:rsidRDefault="00E92873" w:rsidP="00E92873">
      <w:pPr>
        <w:pStyle w:val="ListParagraph"/>
      </w:pPr>
    </w:p>
    <w:p w14:paraId="406F5937" w14:textId="7E113F7E" w:rsidR="00E92873" w:rsidRDefault="00E92873" w:rsidP="00E92873">
      <w:pPr>
        <w:pStyle w:val="ListParagraph"/>
      </w:pPr>
      <w:r>
        <w:t>Three comparisons; Initial; Full set-up under certainty and full set-up under uncertainty</w:t>
      </w:r>
    </w:p>
    <w:p w14:paraId="46F9DF1B" w14:textId="77777777" w:rsidR="00E92873" w:rsidRDefault="00E92873" w:rsidP="00E92873">
      <w:pPr>
        <w:pStyle w:val="ListParagraph"/>
      </w:pPr>
    </w:p>
    <w:p w14:paraId="70901933" w14:textId="76BDB2EA" w:rsidR="00E92873" w:rsidRPr="00E92873" w:rsidRDefault="00E92873" w:rsidP="00E92873">
      <w:pPr>
        <w:pStyle w:val="ListParagraph"/>
        <w:rPr>
          <w:b/>
          <w:bCs/>
          <w:u w:val="single"/>
        </w:rPr>
      </w:pPr>
      <w:r w:rsidRPr="00E92873">
        <w:rPr>
          <w:b/>
          <w:bCs/>
          <w:u w:val="single"/>
        </w:rPr>
        <w:t>Initial:</w:t>
      </w:r>
    </w:p>
    <w:p w14:paraId="6685BBCF" w14:textId="3382D755" w:rsidR="00E92873" w:rsidRDefault="00E92873" w:rsidP="00E92873">
      <w:pPr>
        <w:pStyle w:val="ListParagraph"/>
      </w:pPr>
    </w:p>
    <w:p w14:paraId="3D8B9745" w14:textId="5665A0EA" w:rsidR="00E92873" w:rsidRDefault="00E92873" w:rsidP="00E92873">
      <w:pPr>
        <w:pStyle w:val="ListParagraph"/>
      </w:pPr>
      <w:r w:rsidRPr="004F7766">
        <w:t>CLStaticDynamicObstacles</w:t>
      </w:r>
      <w:r>
        <w:t>.</w:t>
      </w:r>
      <w:r w:rsidRPr="004F7766">
        <w:t>1.</w:t>
      </w:r>
      <w:r>
        <w:t>0.1/1.0.3</w:t>
      </w:r>
    </w:p>
    <w:p w14:paraId="6812AA9B" w14:textId="6DD535F9" w:rsidR="00E92873" w:rsidRDefault="00E92873" w:rsidP="00E92873">
      <w:pPr>
        <w:pStyle w:val="ListParagraph"/>
      </w:pPr>
      <w:r>
        <w:t>VisualAgent-1.2</w:t>
      </w:r>
    </w:p>
    <w:p w14:paraId="278490E9" w14:textId="108812DB" w:rsidR="00E92873" w:rsidRDefault="00E92873" w:rsidP="00E92873">
      <w:pPr>
        <w:pStyle w:val="ListParagraph"/>
      </w:pPr>
      <w:r>
        <w:t>VisualAgent-1.3</w:t>
      </w:r>
    </w:p>
    <w:p w14:paraId="4F4819F9" w14:textId="6C475310" w:rsidR="00E92873" w:rsidRDefault="00E92873" w:rsidP="00E92873">
      <w:pPr>
        <w:pStyle w:val="ListParagraph"/>
      </w:pPr>
      <w:r>
        <w:t xml:space="preserve">CLStaticDynamicObstacles-1.0.5 </w:t>
      </w:r>
    </w:p>
    <w:p w14:paraId="3914122C" w14:textId="5209E39F" w:rsidR="00E92873" w:rsidRDefault="00E92873" w:rsidP="00E92873">
      <w:pPr>
        <w:pStyle w:val="ListParagraph"/>
      </w:pPr>
    </w:p>
    <w:p w14:paraId="606E2918" w14:textId="64153834" w:rsidR="00E92873" w:rsidRPr="00E92873" w:rsidRDefault="00E92873" w:rsidP="00E92873">
      <w:pPr>
        <w:pStyle w:val="ListParagraph"/>
        <w:rPr>
          <w:b/>
          <w:bCs/>
          <w:u w:val="single"/>
        </w:rPr>
      </w:pPr>
      <w:r w:rsidRPr="00E92873">
        <w:rPr>
          <w:b/>
          <w:bCs/>
          <w:u w:val="single"/>
        </w:rPr>
        <w:t>Full set-up under certainty:</w:t>
      </w:r>
    </w:p>
    <w:p w14:paraId="1D1A0D97" w14:textId="0B882683" w:rsidR="00E92873" w:rsidRDefault="00E92873" w:rsidP="00E92873">
      <w:pPr>
        <w:pStyle w:val="ListParagraph"/>
      </w:pPr>
    </w:p>
    <w:p w14:paraId="013A1C1A" w14:textId="379618B0" w:rsidR="00E92873" w:rsidRDefault="00E92873" w:rsidP="00E92873">
      <w:pPr>
        <w:pStyle w:val="ListParagraph"/>
      </w:pPr>
      <w:r>
        <w:t>FullSetUpCertainty-1.1.</w:t>
      </w:r>
      <w:r w:rsidR="00673760">
        <w:t>3</w:t>
      </w:r>
      <w:r>
        <w:t xml:space="preserve"> (No target included)</w:t>
      </w:r>
      <w:r w:rsidR="00DA758C">
        <w:t xml:space="preserve"> </w:t>
      </w:r>
      <w:r>
        <w:br/>
        <w:t>FullSetUpCertainty-1.1.</w:t>
      </w:r>
      <w:r w:rsidR="00A05FF4">
        <w:t>2</w:t>
      </w:r>
      <w:r>
        <w:t xml:space="preserve"> (target included)</w:t>
      </w:r>
      <w:r w:rsidR="00DD0664">
        <w:t xml:space="preserve"> </w:t>
      </w:r>
      <w:bookmarkStart w:id="0" w:name="_GoBack"/>
      <w:bookmarkEnd w:id="0"/>
      <w:r>
        <w:br/>
        <w:t>FullSetUpCertainty-1.2 (No target included)</w:t>
      </w:r>
      <w:r w:rsidR="00DA758C">
        <w:t xml:space="preserve"> – still to simulated</w:t>
      </w:r>
    </w:p>
    <w:p w14:paraId="25E071F6" w14:textId="66D90344" w:rsidR="00E92873" w:rsidRDefault="00E92873" w:rsidP="00E92873">
      <w:pPr>
        <w:pStyle w:val="ListParagraph"/>
      </w:pPr>
      <w:r>
        <w:t>FullSetUpCertainty-1.3 (No target included)</w:t>
      </w:r>
      <w:r w:rsidR="00DA758C">
        <w:t xml:space="preserve"> – still to simulated</w:t>
      </w:r>
    </w:p>
    <w:p w14:paraId="32D8E0D3" w14:textId="77777777" w:rsidR="00DA758C" w:rsidRDefault="00DA758C" w:rsidP="00E92873">
      <w:pPr>
        <w:pStyle w:val="ListParagraph"/>
      </w:pPr>
    </w:p>
    <w:p w14:paraId="7D118443" w14:textId="77777777" w:rsidR="00DA758C" w:rsidRPr="00E92873" w:rsidRDefault="00DA758C" w:rsidP="00DA758C">
      <w:pPr>
        <w:pStyle w:val="ListParagraph"/>
        <w:rPr>
          <w:b/>
          <w:bCs/>
          <w:u w:val="single"/>
        </w:rPr>
      </w:pPr>
      <w:r w:rsidRPr="00E92873">
        <w:rPr>
          <w:b/>
          <w:bCs/>
          <w:u w:val="single"/>
        </w:rPr>
        <w:t>Full set-up under certainty:</w:t>
      </w:r>
    </w:p>
    <w:p w14:paraId="240BF09C" w14:textId="77777777" w:rsidR="00DA758C" w:rsidRDefault="00DA758C" w:rsidP="00DA758C">
      <w:pPr>
        <w:pStyle w:val="ListParagraph"/>
      </w:pPr>
    </w:p>
    <w:p w14:paraId="791A444B" w14:textId="1848BF26" w:rsidR="00DA758C" w:rsidRDefault="00DA758C" w:rsidP="00DA758C">
      <w:pPr>
        <w:pStyle w:val="ListParagraph"/>
      </w:pPr>
      <w:r>
        <w:t>FullSetUpCertainty-1.1.x (No target included) – still to simulated</w:t>
      </w:r>
      <w:r>
        <w:br/>
        <w:t>FullSetUpCertainty-1.1.x (target included) – still to simulated</w:t>
      </w:r>
      <w:r>
        <w:br/>
        <w:t>FullSetUpCertainty-1.2 (No target included) – still to simulated</w:t>
      </w:r>
    </w:p>
    <w:p w14:paraId="62C6BB6F" w14:textId="6C6202D7" w:rsidR="00DA758C" w:rsidRDefault="00DA758C" w:rsidP="00DA758C">
      <w:pPr>
        <w:pStyle w:val="ListParagraph"/>
      </w:pPr>
      <w:r>
        <w:t>FullSetUpCertainty-1.3 (No target included) – still to simulated</w:t>
      </w:r>
    </w:p>
    <w:p w14:paraId="0713EBDE" w14:textId="224C5D92" w:rsidR="00B71CBB" w:rsidRDefault="00B71CBB" w:rsidP="00DA758C">
      <w:pPr>
        <w:pStyle w:val="ListParagraph"/>
      </w:pPr>
    </w:p>
    <w:p w14:paraId="66AE6D2C" w14:textId="565B76FB" w:rsidR="00B71CBB" w:rsidRDefault="00B71CBB" w:rsidP="00B71CBB">
      <w:pPr>
        <w:pStyle w:val="ListParagraph"/>
        <w:numPr>
          <w:ilvl w:val="0"/>
          <w:numId w:val="3"/>
        </w:numPr>
      </w:pPr>
      <w:r>
        <w:t>Unresolved suggestions from Ed;</w:t>
      </w:r>
    </w:p>
    <w:p w14:paraId="0DF05EFE" w14:textId="6D11F168" w:rsidR="00B71CBB" w:rsidRDefault="00B71CBB" w:rsidP="00B71CBB">
      <w:pPr>
        <w:ind w:left="720"/>
      </w:pPr>
      <w:r>
        <w:t>Move explanations of DL advances into appendix if in need of space</w:t>
      </w:r>
      <w:r w:rsidR="007C5362">
        <w:t xml:space="preserve"> </w:t>
      </w:r>
      <w:r>
        <w:t xml:space="preserve"> (Gives 187 words)</w:t>
      </w:r>
      <w:r w:rsidR="007C5362">
        <w:t>.</w:t>
      </w:r>
    </w:p>
    <w:p w14:paraId="64670CCE" w14:textId="7A86CC90" w:rsidR="00772257" w:rsidRPr="000707CE" w:rsidRDefault="00772257" w:rsidP="00772257">
      <w:pPr>
        <w:pStyle w:val="ListParagraph"/>
        <w:numPr>
          <w:ilvl w:val="0"/>
          <w:numId w:val="3"/>
        </w:numPr>
        <w:rPr>
          <w:b/>
          <w:bCs/>
        </w:rPr>
      </w:pPr>
      <w:r w:rsidRPr="000707CE">
        <w:rPr>
          <w:b/>
          <w:bCs/>
        </w:rPr>
        <w:t>Pick up from section 3.2.</w:t>
      </w:r>
    </w:p>
    <w:p w14:paraId="25296703" w14:textId="77777777" w:rsidR="00346888" w:rsidRPr="00595700" w:rsidRDefault="00346888" w:rsidP="00346888"/>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lastRenderedPageBreak/>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lastRenderedPageBreak/>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lastRenderedPageBreak/>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96CCF" w14:textId="77777777" w:rsidR="00410681" w:rsidRDefault="00410681" w:rsidP="00C47BDE">
      <w:pPr>
        <w:spacing w:after="0" w:line="240" w:lineRule="auto"/>
      </w:pPr>
      <w:r>
        <w:separator/>
      </w:r>
    </w:p>
  </w:endnote>
  <w:endnote w:type="continuationSeparator" w:id="0">
    <w:p w14:paraId="5DE219ED" w14:textId="77777777" w:rsidR="00410681" w:rsidRDefault="00410681"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454CD" w14:textId="77777777" w:rsidR="00410681" w:rsidRDefault="00410681" w:rsidP="00C47BDE">
      <w:pPr>
        <w:spacing w:after="0" w:line="240" w:lineRule="auto"/>
      </w:pPr>
      <w:r>
        <w:separator/>
      </w:r>
    </w:p>
  </w:footnote>
  <w:footnote w:type="continuationSeparator" w:id="0">
    <w:p w14:paraId="54ECE17B" w14:textId="77777777" w:rsidR="00410681" w:rsidRDefault="00410681"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07CE"/>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4E2C"/>
    <w:rsid w:val="00315186"/>
    <w:rsid w:val="003259E5"/>
    <w:rsid w:val="003351B6"/>
    <w:rsid w:val="00342B04"/>
    <w:rsid w:val="00346888"/>
    <w:rsid w:val="0035012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10681"/>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74F00"/>
    <w:rsid w:val="005834D6"/>
    <w:rsid w:val="00595700"/>
    <w:rsid w:val="005978DE"/>
    <w:rsid w:val="005B22AC"/>
    <w:rsid w:val="005B6848"/>
    <w:rsid w:val="005D5A7F"/>
    <w:rsid w:val="005E75DB"/>
    <w:rsid w:val="005E788E"/>
    <w:rsid w:val="0060091B"/>
    <w:rsid w:val="00614287"/>
    <w:rsid w:val="006162C0"/>
    <w:rsid w:val="0064054B"/>
    <w:rsid w:val="00641BCF"/>
    <w:rsid w:val="00645996"/>
    <w:rsid w:val="006466EB"/>
    <w:rsid w:val="00657509"/>
    <w:rsid w:val="006640F6"/>
    <w:rsid w:val="006644EC"/>
    <w:rsid w:val="00670F8A"/>
    <w:rsid w:val="00673760"/>
    <w:rsid w:val="00687C17"/>
    <w:rsid w:val="006A04AB"/>
    <w:rsid w:val="006A227D"/>
    <w:rsid w:val="006D2320"/>
    <w:rsid w:val="006E0692"/>
    <w:rsid w:val="006F794B"/>
    <w:rsid w:val="007070CC"/>
    <w:rsid w:val="00722FF6"/>
    <w:rsid w:val="007436F6"/>
    <w:rsid w:val="00743B33"/>
    <w:rsid w:val="0076435C"/>
    <w:rsid w:val="00772257"/>
    <w:rsid w:val="007946B2"/>
    <w:rsid w:val="007A13E5"/>
    <w:rsid w:val="007A23FB"/>
    <w:rsid w:val="007C0C57"/>
    <w:rsid w:val="007C1FFA"/>
    <w:rsid w:val="007C5362"/>
    <w:rsid w:val="007C58F4"/>
    <w:rsid w:val="007E24E0"/>
    <w:rsid w:val="007E531F"/>
    <w:rsid w:val="007E7825"/>
    <w:rsid w:val="007E7F46"/>
    <w:rsid w:val="007F005B"/>
    <w:rsid w:val="008145A3"/>
    <w:rsid w:val="00832B69"/>
    <w:rsid w:val="0083427B"/>
    <w:rsid w:val="00836738"/>
    <w:rsid w:val="008421F5"/>
    <w:rsid w:val="0086069B"/>
    <w:rsid w:val="00864B09"/>
    <w:rsid w:val="00865D43"/>
    <w:rsid w:val="008877BD"/>
    <w:rsid w:val="008A0CCC"/>
    <w:rsid w:val="008A7038"/>
    <w:rsid w:val="008C0A02"/>
    <w:rsid w:val="008C2701"/>
    <w:rsid w:val="008C47ED"/>
    <w:rsid w:val="008D1300"/>
    <w:rsid w:val="008D5A6A"/>
    <w:rsid w:val="008D6A2E"/>
    <w:rsid w:val="008E1533"/>
    <w:rsid w:val="008F6A41"/>
    <w:rsid w:val="009033F3"/>
    <w:rsid w:val="0091261B"/>
    <w:rsid w:val="0092033B"/>
    <w:rsid w:val="009211FB"/>
    <w:rsid w:val="00947332"/>
    <w:rsid w:val="009547DB"/>
    <w:rsid w:val="009551DA"/>
    <w:rsid w:val="00973A31"/>
    <w:rsid w:val="00983AE6"/>
    <w:rsid w:val="009A2D36"/>
    <w:rsid w:val="009A65F5"/>
    <w:rsid w:val="009C70A8"/>
    <w:rsid w:val="009D0ED1"/>
    <w:rsid w:val="009D64A8"/>
    <w:rsid w:val="009E119E"/>
    <w:rsid w:val="009F190D"/>
    <w:rsid w:val="00A04E9F"/>
    <w:rsid w:val="00A05FF4"/>
    <w:rsid w:val="00A06A3F"/>
    <w:rsid w:val="00A10056"/>
    <w:rsid w:val="00A20A2B"/>
    <w:rsid w:val="00A235D0"/>
    <w:rsid w:val="00A269D0"/>
    <w:rsid w:val="00A340FA"/>
    <w:rsid w:val="00A405A2"/>
    <w:rsid w:val="00A66692"/>
    <w:rsid w:val="00A72A7D"/>
    <w:rsid w:val="00A95456"/>
    <w:rsid w:val="00A97EBD"/>
    <w:rsid w:val="00AA12BD"/>
    <w:rsid w:val="00AB034D"/>
    <w:rsid w:val="00AB5B11"/>
    <w:rsid w:val="00AC6522"/>
    <w:rsid w:val="00AD08FA"/>
    <w:rsid w:val="00AE26CD"/>
    <w:rsid w:val="00AF10D7"/>
    <w:rsid w:val="00AF2A30"/>
    <w:rsid w:val="00B0355F"/>
    <w:rsid w:val="00B1374E"/>
    <w:rsid w:val="00B24C7E"/>
    <w:rsid w:val="00B25E3F"/>
    <w:rsid w:val="00B373A9"/>
    <w:rsid w:val="00B44913"/>
    <w:rsid w:val="00B51121"/>
    <w:rsid w:val="00B5555F"/>
    <w:rsid w:val="00B640C7"/>
    <w:rsid w:val="00B660D1"/>
    <w:rsid w:val="00B71CBB"/>
    <w:rsid w:val="00B93AAF"/>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D10E03"/>
    <w:rsid w:val="00D32720"/>
    <w:rsid w:val="00D359B2"/>
    <w:rsid w:val="00D64443"/>
    <w:rsid w:val="00D757D6"/>
    <w:rsid w:val="00D907D9"/>
    <w:rsid w:val="00D93729"/>
    <w:rsid w:val="00DA28EB"/>
    <w:rsid w:val="00DA758C"/>
    <w:rsid w:val="00DD0664"/>
    <w:rsid w:val="00DE6405"/>
    <w:rsid w:val="00DF1911"/>
    <w:rsid w:val="00E22F0D"/>
    <w:rsid w:val="00E24137"/>
    <w:rsid w:val="00E352A4"/>
    <w:rsid w:val="00E4255C"/>
    <w:rsid w:val="00E52DA7"/>
    <w:rsid w:val="00E5763B"/>
    <w:rsid w:val="00E605E8"/>
    <w:rsid w:val="00E60947"/>
    <w:rsid w:val="00E66335"/>
    <w:rsid w:val="00E75E1B"/>
    <w:rsid w:val="00E76799"/>
    <w:rsid w:val="00E81BD2"/>
    <w:rsid w:val="00E90F4A"/>
    <w:rsid w:val="00E91823"/>
    <w:rsid w:val="00E9287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B3900"/>
    <w:rsid w:val="00FC48AD"/>
    <w:rsid w:val="00FD5E61"/>
    <w:rsid w:val="00FD77E4"/>
    <w:rsid w:val="00FE754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9B30-9B87-44A8-978E-A411C3B7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7589</TotalTime>
  <Pages>9</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264</cp:revision>
  <dcterms:created xsi:type="dcterms:W3CDTF">2019-06-19T08:13:00Z</dcterms:created>
  <dcterms:modified xsi:type="dcterms:W3CDTF">2019-08-15T10:46:00Z</dcterms:modified>
</cp:coreProperties>
</file>