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Awesome</w:t>
      </w:r>
      <w:r>
        <w:t xml:space="preserve"> </w:t>
      </w:r>
      <w:r>
        <w:t xml:space="preserve">GIS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Kristian</w:t>
      </w:r>
      <w:r>
        <w:t xml:space="preserve"> </w:t>
      </w:r>
      <w:r>
        <w:t xml:space="preserve">Lunow</w:t>
      </w:r>
      <w:r>
        <w:t xml:space="preserve"> </w:t>
      </w:r>
      <w:r>
        <w:t xml:space="preserve">Nielsen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To read more, see</w:t>
      </w:r>
      <w:r>
        <w:t xml:space="preserve"> </w:t>
      </w:r>
      <w:r>
        <w:t xml:space="preserve">(Deng, Giesecke, and Lai 2010)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`Ward name` = col_character(),</w:t>
      </w:r>
      <w:r>
        <w:br w:type="textWrapping"/>
      </w:r>
      <w:r>
        <w:rPr>
          <w:rStyle w:val="VerbatimChar"/>
        </w:rPr>
        <w:t xml:space="preserve">##   `Old code` = col_character(),</w:t>
      </w:r>
      <w:r>
        <w:br w:type="textWrapping"/>
      </w:r>
      <w:r>
        <w:rPr>
          <w:rStyle w:val="VerbatimChar"/>
        </w:rPr>
        <w:t xml:space="preserve">##   `New code`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Data contains duplicated keys: E09000001</w:t>
      </w:r>
    </w:p>
    <w:p>
      <w:pPr>
        <w:pStyle w:val="SourceCode"/>
      </w:pPr>
      <w:r>
        <w:rPr>
          <w:rStyle w:val="VerbatimChar"/>
        </w:rPr>
        <w:t xml:space="preserve">## Over coverage: 626 out of 659 data records were not appended. Run over_coverage() to get the corresponding data row numbers and key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S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BodyText"/>
      </w:pPr>
      <w:r>
        <w:t xml:space="preserve">(Creal 2009; Deng, Giesecke, and Lai 2010)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(citr)</w:t>
      </w:r>
    </w:p>
    <w:p>
      <w:pPr>
        <w:pStyle w:val="SourceCode"/>
      </w:pPr>
      <w:r>
        <w:rPr>
          <w:rStyle w:val="VerbatimChar"/>
        </w:rPr>
        <w:t xml:space="preserve">## Warning: package 'citr' was built under R version 3.4.4</w:t>
      </w:r>
    </w:p>
    <w:bookmarkStart w:id="25" w:name="refs"/>
    <w:bookmarkStart w:id="23" w:name="ref-Creal2009"/>
    <w:p>
      <w:pPr>
        <w:pStyle w:val="Bibliography"/>
      </w:pPr>
      <w:r>
        <w:t xml:space="preserve">Creal, Drew. 2009. “A survey of Sequential Monte Carlo Methods for Economics and Finance.”</w:t>
      </w:r>
      <w:r>
        <w:t xml:space="preserve"> </w:t>
      </w:r>
      <w:r>
        <w:rPr>
          <w:i/>
        </w:rPr>
        <w:t xml:space="preserve">Econometric Reveiws</w:t>
      </w:r>
      <w:r>
        <w:t xml:space="preserve">.</w:t>
      </w:r>
    </w:p>
    <w:bookmarkEnd w:id="23"/>
    <w:bookmarkStart w:id="24" w:name="ref-Deng2010"/>
    <w:p>
      <w:pPr>
        <w:pStyle w:val="Bibliography"/>
      </w:pPr>
      <w:r>
        <w:t xml:space="preserve">Deng, Shaojie, Kay Giesecke, and Tze Leung Lai. 2010. “Sequential Importance Sampling and Resampling for Dynamic Portfolio Credit Risk.”</w:t>
      </w:r>
      <w:r>
        <w:t xml:space="preserve"> </w:t>
      </w:r>
      <w:r>
        <w:rPr>
          <w:i/>
        </w:rPr>
        <w:t xml:space="preserve">INFORMS 2010</w:t>
      </w:r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83c5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Awesome GIS project</dc:title>
  <dc:creator>Kristian Lunow Nielsen</dc:creator>
  <cp:keywords/>
  <dcterms:created xsi:type="dcterms:W3CDTF">2018-10-23T16:04:15Z</dcterms:created>
  <dcterms:modified xsi:type="dcterms:W3CDTF">2018-10-23T16:04:15Z</dcterms:modified>
</cp:coreProperties>
</file>