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rPr>
          <w:vertAlign w:val="superscript"/>
        </w:rPr>
        <w:t xml:space="preserve">1</w:t>
      </w:r>
      <w:r>
        <w:t xml:space="preserve">,</w:t>
      </w:r>
      <w:r>
        <w:t xml:space="preserve"> </w:t>
      </w:r>
      <w:r>
        <w:t xml:space="preserve">Sara</w:t>
      </w:r>
      <w:r>
        <w:t xml:space="preserve"> </w:t>
      </w:r>
      <w:r>
        <w:t xml:space="preserve">Christine</w:t>
      </w:r>
      <w:r>
        <w:t xml:space="preserve"> </w:t>
      </w:r>
      <w:r>
        <w:t xml:space="preserve">Olsen</w:t>
      </w:r>
      <w:r>
        <w:t xml:space="preserve"> </w:t>
      </w:r>
      <w:r>
        <w:t xml:space="preserve">Moen</w:t>
      </w:r>
      <w:r>
        <w:rPr>
          <w:vertAlign w:val="superscript"/>
        </w:rPr>
        <w:t xml:space="preserve">1</w:t>
      </w:r>
      <w:r>
        <w:t xml:space="preserve">,</w:t>
      </w:r>
      <w:r>
        <w:t xml:space="preserve"> </w:t>
      </w:r>
      <w:r>
        <w:t xml:space="preserve">Håvard</w:t>
      </w:r>
      <w:r>
        <w:t xml:space="preserve"> </w:t>
      </w:r>
      <w:r>
        <w:t xml:space="preserve">Hamarsland</w:t>
      </w:r>
      <w:r>
        <w:rPr>
          <w:vertAlign w:val="superscript"/>
        </w:rPr>
        <w:t xml:space="preserve">1</w:t>
      </w:r>
      <w:r>
        <w:t xml:space="preserve">,</w:t>
      </w:r>
      <w:r>
        <w:t xml:space="preserve"> </w:t>
      </w:r>
      <w:r>
        <w:t xml:space="preserve">Daniel</w:t>
      </w:r>
      <w:r>
        <w:t xml:space="preserve"> </w:t>
      </w:r>
      <w:r>
        <w:t xml:space="preserve">Hammarström</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w:t>
      </w:r>
    </w:p>
    <w:bookmarkStart w:id="20" w:name="affiliations"/>
    <w:p>
      <w:pPr>
        <w:pStyle w:val="Overskrift3"/>
      </w:pPr>
      <w:r>
        <w:t xml:space="preserve">Affiliations</w:t>
      </w:r>
    </w:p>
    <w:p>
      <w:pPr>
        <w:pStyle w:val="correspondencestyle"/>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bookmarkEnd w:id="20"/>
    <w:bookmarkStart w:id="23" w:name="correspondance"/>
    <w:p>
      <w:pPr>
        <w:pStyle w:val="Overskrift3"/>
      </w:pPr>
      <w:r>
        <w:t xml:space="preserve">Correspondance</w:t>
      </w:r>
    </w:p>
    <w:p>
      <w:pPr>
        <w:pStyle w:val="correspondencestyle"/>
      </w:pPr>
      <w:r>
        <w:t xml:space="preserve">Kristian Lian, Section for Health and Exercise Physiology, Department of Public Health and Sport Sciences, Inland Norway University of Applied Sciences, Lillehammer, Norway. Email:</w:t>
      </w:r>
      <w:r>
        <w:t xml:space="preserve"> </w:t>
      </w:r>
      <w:hyperlink r:id="rId21">
        <w:r>
          <w:rPr>
            <w:rStyle w:val="Hyperkobling"/>
          </w:rPr>
          <w:t xml:space="preserve">kristian.lian@inn.no</w:t>
        </w:r>
      </w:hyperlink>
    </w:p>
    <w:p>
      <w:pPr>
        <w:pStyle w:val="correspondencestyle"/>
      </w:pPr>
      <w:r>
        <w:t xml:space="preserve">Stian Ellefsen, Section for Health and Exercise Physiology, Department of Public Health and Sport Sciences, Inland Norway University of Applied Sciences, Lillehammer, Norway. Email:</w:t>
      </w:r>
      <w:r>
        <w:t xml:space="preserve"> </w:t>
      </w:r>
      <w:hyperlink r:id="rId22">
        <w:r>
          <w:rPr>
            <w:rStyle w:val="Hyperkobling"/>
          </w:rPr>
          <w:t xml:space="preserve">stian.ellefsen@inn.no</w:t>
        </w:r>
      </w:hyperlink>
    </w:p>
    <w:bookmarkEnd w:id="23"/>
    <w:bookmarkStart w:id="28" w:name="orcid"/>
    <w:p>
      <w:pPr>
        <w:pStyle w:val="Overskrift3"/>
      </w:pPr>
      <w:r>
        <w:t xml:space="preserve">ORCID</w:t>
      </w:r>
    </w:p>
    <w:p>
      <w:pPr>
        <w:pStyle w:val="correspondencestyle"/>
      </w:pPr>
      <w:r>
        <w:t xml:space="preserve">Kristian Lian:</w:t>
      </w:r>
      <w:r>
        <w:t xml:space="preserve"> </w:t>
      </w:r>
      <w:hyperlink r:id="rId24">
        <w:r>
          <w:rPr>
            <w:rStyle w:val="Hyperkobling"/>
          </w:rPr>
          <w:t xml:space="preserve">https://orcid.org/0000-0002-5169-5960</w:t>
        </w:r>
      </w:hyperlink>
    </w:p>
    <w:p>
      <w:pPr>
        <w:pStyle w:val="correspondencestyle"/>
      </w:pPr>
      <w:r>
        <w:t xml:space="preserve">Håvard Hamarsland:</w:t>
      </w:r>
      <w:r>
        <w:t xml:space="preserve"> </w:t>
      </w:r>
      <w:hyperlink r:id="rId25">
        <w:r>
          <w:rPr>
            <w:rStyle w:val="Hyperkobling"/>
          </w:rPr>
          <w:t xml:space="preserve">https://orcid.org/0000-0002-7343-2774</w:t>
        </w:r>
      </w:hyperlink>
    </w:p>
    <w:p>
      <w:pPr>
        <w:pStyle w:val="correspondencestyle"/>
      </w:pPr>
      <w:r>
        <w:t xml:space="preserve">Daniel Hammarström</w:t>
      </w:r>
      <w:r>
        <w:t xml:space="preserve"> </w:t>
      </w:r>
      <w:hyperlink r:id="rId26">
        <w:r>
          <w:rPr>
            <w:rStyle w:val="Hyperkobling"/>
          </w:rPr>
          <w:t xml:space="preserve">https://orcid.org/0000-0001-8360-2100</w:t>
        </w:r>
      </w:hyperlink>
    </w:p>
    <w:p>
      <w:pPr>
        <w:pStyle w:val="correspondencestyle"/>
      </w:pPr>
      <w:r>
        <w:t xml:space="preserve">Stian Ellefsen</w:t>
      </w:r>
      <w:r>
        <w:t xml:space="preserve"> </w:t>
      </w:r>
      <w:hyperlink r:id="rId27">
        <w:r>
          <w:rPr>
            <w:rStyle w:val="Hyperkobling"/>
          </w:rPr>
          <w:t xml:space="preserve">https://orcid.org/0000-0003-0467-2018</w:t>
        </w:r>
      </w:hyperlink>
    </w:p>
    <w:p>
      <w:r>
        <w:br w:type="page"/>
      </w:r>
    </w:p>
    <w:bookmarkEnd w:id="28"/>
    <w:bookmarkStart w:id="29" w:name="abstract"/>
    <w:p>
      <w:pPr>
        <w:pStyle w:val="Overskrift2"/>
      </w:pPr>
      <w:r>
        <w:t xml:space="preserve">Abstract</w:t>
      </w:r>
    </w:p>
    <w:p>
      <w:pPr>
        <w:pStyle w:val="abstractstyle"/>
      </w:pPr>
      <w:r>
        <w:rPr>
          <w:bCs/>
          <w:b/>
        </w:rPr>
        <w:t xml:space="preserve">Keywords:</w:t>
      </w:r>
      <w:r>
        <w:rPr>
          <w:bCs/>
          <w:b/>
        </w:rPr>
        <w:t xml:space="preserve"> </w:t>
      </w:r>
    </w:p>
    <w:bookmarkEnd w:id="29"/>
    <w:p>
      <w:r>
        <w:br w:type="page"/>
      </w:r>
    </w:p>
    <w:bookmarkStart w:id="30" w:name="introduction"/>
    <w:p>
      <w:pPr>
        <w:pStyle w:val="Overskrift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rdteks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rdtekst"/>
      </w:pPr>
      <w:r>
        <w:t xml:space="preserve">Transcription of ribosomal RNA (rRNA) by Pol I is considered the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from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promotes rRNA transcription in cell cultures</w:t>
      </w:r>
      <w:r>
        <w:t xml:space="preserve">(27)</w:t>
      </w:r>
      <w:r>
        <w:t xml:space="preserve">. Together these observations indicate a potential role of glucose in positively affecting muscle rRNA synthesis.</w:t>
      </w:r>
    </w:p>
    <w:p>
      <w:pPr>
        <w:pStyle w:val="Brdteks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30"/>
    <w:bookmarkStart w:id="41" w:name="methods"/>
    <w:p>
      <w:pPr>
        <w:pStyle w:val="Overskrift2"/>
      </w:pPr>
      <w:r>
        <w:t xml:space="preserve">Methods</w:t>
      </w:r>
    </w:p>
    <w:bookmarkStart w:id="31" w:name="materials-and-methods"/>
    <w:p>
      <w:pPr>
        <w:pStyle w:val="Overskrift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31"/>
    <w:bookmarkStart w:id="32" w:name="participants"/>
    <w:p>
      <w:pPr>
        <w:pStyle w:val="Overskrift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32"/>
    <w:bookmarkStart w:id="33" w:name="experimental-design"/>
    <w:p>
      <w:pPr>
        <w:pStyle w:val="Overskrift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glucose and one leg with a placebo (Figure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rdteks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33"/>
    <w:bookmarkStart w:id="34" w:name="dietary-intervention"/>
    <w:p>
      <w:pPr>
        <w:pStyle w:val="Overskrift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Overskrift3"/>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rdteks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5"/>
    <w:bookmarkStart w:id="36" w:name="resistance-training-protocol"/>
    <w:p>
      <w:pPr>
        <w:pStyle w:val="Overskrift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6"/>
    <w:bookmarkStart w:id="37" w:name="sampling-of-muscle-tissue-and-blood"/>
    <w:p>
      <w:pPr>
        <w:pStyle w:val="Overskrift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10mg ml-1 with adrenaline 5μg ml−1, AstraZeneca AS, Oslo, Norway) using a 12-14-gauge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rdtekst"/>
      </w:pPr>
      <w:r>
        <w:t xml:space="preserve">To measure blood glucose levels with and without glucose ingestion/training, blood was collected by means of finger draws on days with biopsy sampling. One finger draw was taken on day 1 (Figure 1A) to serve as a baseline. On days 11 and 12 (Figure 1A), finger draws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45min after protein ingestion and in the middle of the RT session, to analyse endocrine variables.</w:t>
      </w:r>
    </w:p>
    <w:bookmarkEnd w:id="37"/>
    <w:bookmarkStart w:id="38" w:name="Xd015144b5eba5551340fd4dcddb6574a5c3e1b2"/>
    <w:p>
      <w:pPr>
        <w:pStyle w:val="Overskrift3"/>
      </w:pPr>
      <w:r>
        <w:t xml:space="preserve">Total RNA extraction and quantitative real-time reverse transcription polymerase chain reaction</w:t>
      </w:r>
    </w:p>
    <w:p>
      <w:pPr>
        <w:pStyle w:val="FirstParagraph"/>
      </w:pPr>
      <w:r>
        <w:t xml:space="preserve">Two muscle biopsy samples were collected for total RNA extraction per leg per time point, and total RNA was extracted in two duplicates per muscle biopsy. Thus, we had two duplicates per leg per time point,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w:t>
      </w:r>
      <w:r>
        <w:t xml:space="preserve"> </w:t>
      </w:r>
      <w:r>
        <w:t xml:space="preserve">(30, 31)</w:t>
      </w:r>
      <w:r>
        <w:t xml:space="preserve">. Briefly, muscle tissue was homogenized in TRIzol using 0.5mm RNase-free Zirconium beads (~50 ul) (Next Advanced, Averill Park, NY, USA) and a bullet blender (Bullet Blender, Next Advanced, Averill Park, NY, USA). Chloroform (Sigma-Aldrich, Missouri, USA) was used for phase 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One 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w:t>
      </w:r>
      <w:r>
        <w:t xml:space="preserve"> </w:t>
      </w:r>
      <w:r>
        <w:t xml:space="preserve">(5)</w:t>
      </w:r>
      <w:r>
        <w:t xml:space="preserve">. qPCR reactions consisted of 40 cycles (3 s 95°C denaturing and 30 s 60°C annealing)</w:t>
      </w:r>
      <w:r>
        <w:t xml:space="preserve"> </w:t>
      </w:r>
      <w:r>
        <w:t xml:space="preserve">(5)</w:t>
      </w:r>
      <w:r>
        <w:t xml:space="preserve">. Raw fluorescence data were exported from the platform-specific software and amplification curves were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w:t>
      </w:r>
    </w:p>
    <w:bookmarkEnd w:id="38"/>
    <w:bookmarkStart w:id="39" w:name="protein-extraction-and-immunoblotting"/>
    <w:p>
      <w:pPr>
        <w:pStyle w:val="Overskrift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19 000g for 1 min. The supernatant was divided into 2x25ul aliquots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normalization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(Oslo, Norway)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w:t>
      </w:r>
      <w:r>
        <w:t xml:space="preserve"> </w:t>
      </w:r>
      <w:r>
        <w:t xml:space="preserve">(34)</w:t>
      </w:r>
      <w:r>
        <w:t xml:space="preserve">, whereny total protein content was defined as mean grey value of the whole well with between-well values subtracted as background.</w:t>
      </w:r>
    </w:p>
    <w:bookmarkEnd w:id="39"/>
    <w:bookmarkStart w:id="40" w:name="data-handling-and-statistical-analysis"/>
    <w:p>
      <w:pPr>
        <w:pStyle w:val="Overskrift3"/>
      </w:pPr>
      <w:r>
        <w:t xml:space="preserve">Data handling and statistical analysis</w:t>
      </w:r>
    </w:p>
    <w:p>
      <w:pPr>
        <w:pStyle w:val="FirstParagraph"/>
      </w:pPr>
      <w:r>
        <w:t xml:space="preserve">A priori power calculations showed that 20 participants would grant a statistical power of 80% (= 0.05), with an expected dropout of 20%. This power calculation was based on an assumption that the effects of glucose ingestion on ribosome biogenesis may equate to the effects of increasing RT volume from low to moderate</w:t>
      </w:r>
      <w:r>
        <w:t xml:space="preserve"> </w:t>
      </w:r>
      <w:r>
        <w:t xml:space="preserve">(5)</w:t>
      </w:r>
      <w:r>
        <w:t xml:space="preserve">.</w:t>
      </w:r>
      <w:r>
        <w:t xml:space="preserve"> </w:t>
      </w:r>
      <w:r>
        <w:t xml:space="preserve"> </w:t>
      </w:r>
      <w:r>
        <w:t xml:space="preserve">Raw data were imported and analyzed in R via R studios</w:t>
      </w:r>
      <w:r>
        <w:t xml:space="preserve"> </w:t>
      </w:r>
      <w:r>
        <w:t xml:space="preserve">(33)</w:t>
      </w:r>
      <w:r>
        <w:t xml:space="preserve">. Legs were categorized as either glucose or placebo in accordance with the randomization. Before quantitative analyses, total RNA was normalized by wet muscle weight, qPCR values were normalized by wet muscle weight and an external reference gene (Lambda), while quantified protein signals from western blot were normalized by pool signals and total protein signal per gel.</w:t>
      </w:r>
      <w:r>
        <w:t xml:space="preserve"> </w:t>
      </w:r>
      <w:r>
        <w:t xml:space="preserve">Total RNA and qPCR values were analyzed by comparing post to pre log-fold change score differences. This was achieved by modelling change as response with baseline and supplement (glucose/placebo) as explanatory factors, and mean-centred baseline values as a covariate in a linear mixed effects model, then calculating the estimated marginal means. Quantified western blot signals and the UBF/total RNA association were analyzed using a linear mixed effects model from the nlme package</w:t>
      </w:r>
      <w:r>
        <w:t xml:space="preserve"> </w:t>
      </w:r>
      <w:r>
        <w:t xml:space="preserve">(35)</w:t>
      </w:r>
      <w:r>
        <w:t xml:space="preserve">, with protein signal per time point as response, with time and supplement as explanatory factors. Plasma glucose and c-peptide, training volume, and the strength index were analyzed by multiple time-point log-fold change score comparisons, using the same linear mixed effects model with time added as explanatory factor. The linear mixed effects model was designed with the lmer function (Satterthwaite’s method) from the lme4 package</w:t>
      </w:r>
      <w:r>
        <w:t xml:space="preserve"> </w:t>
      </w:r>
      <w:r>
        <w:t xml:space="preserve">(36)</w:t>
      </w:r>
      <w:r>
        <w:t xml:space="preserve"> </w:t>
      </w:r>
      <w:r>
        <w:t xml:space="preserve">in R studios, using the lmerTest function to procure p-values. Log-transformation and mean-centring of baseline values were performed to control for heteroscedasticity and regression to the mean, respectively. Log-transformed values were reverse-transformed for figure illustrations. Values are presented as mean change + 95% confidence limits unless otherwise stated, with the alpha-level set to α = 0.05.</w:t>
      </w:r>
    </w:p>
    <w:bookmarkEnd w:id="40"/>
    <w:bookmarkEnd w:id="41"/>
    <w:bookmarkStart w:id="45" w:name="results"/>
    <w:p>
      <w:pPr>
        <w:pStyle w:val="Overskrift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(Table 2; Mean change, S2 (session 2):</w:t>
      </w:r>
      <w:r>
        <w:t xml:space="preserve"> </w:t>
      </w:r>
      <w:r>
        <w:rPr>
          <w:iCs/>
          <w:i/>
        </w:rPr>
        <w:t xml:space="preserve">p</w:t>
      </w:r>
      <w:r>
        <w:t xml:space="preserve"> </w:t>
      </w:r>
      <w:r>
        <w:t xml:space="preserve">= 0.345, S3:</w:t>
      </w:r>
      <w:r>
        <w:t xml:space="preserve"> </w:t>
      </w:r>
      <w:r>
        <w:rPr>
          <w:iCs/>
          <w:i/>
        </w:rPr>
        <w:t xml:space="preserve">p</w:t>
      </w:r>
      <w:r>
        <w:t xml:space="preserve"> </w:t>
      </w:r>
      <w:r>
        <w:t xml:space="preserve">= 0.896, S4:</w:t>
      </w:r>
      <w:r>
        <w:t xml:space="preserve"> </w:t>
      </w:r>
      <w:r>
        <w:rPr>
          <w:iCs/>
          <w:i/>
        </w:rPr>
        <w:t xml:space="preserve">p</w:t>
      </w:r>
      <w:r>
        <w:t xml:space="preserve"> </w:t>
      </w:r>
      <w:r>
        <w:t xml:space="preserve">= 0.683, S5:</w:t>
      </w:r>
      <w:r>
        <w:t xml:space="preserve"> </w:t>
      </w:r>
      <w:r>
        <w:rPr>
          <w:iCs/>
          <w:i/>
        </w:rPr>
        <w:t xml:space="preserve">p</w:t>
      </w:r>
      <w:r>
        <w:t xml:space="preserve"> </w:t>
      </w:r>
      <w:r>
        <w:t xml:space="preserve">= 0.472, S6:</w:t>
      </w:r>
      <w:r>
        <w:t xml:space="preserve"> </w:t>
      </w:r>
      <w:r>
        <w:rPr>
          <w:iCs/>
          <w:i/>
        </w:rPr>
        <w:t xml:space="preserve">p</w:t>
      </w:r>
      <w:r>
        <w:t xml:space="preserve"> </w:t>
      </w:r>
      <w:r>
        <w:t xml:space="preserve">= 0.887). Both exercising with glucose and placebo led to significant increases in mean total training session volume at sessions four, five and six, compared to session 1 (Table 2; Mean change, S2 (session 2):</w:t>
      </w:r>
      <w:r>
        <w:t xml:space="preserve"> </w:t>
      </w:r>
      <w:r>
        <w:rPr>
          <w:iCs/>
          <w:i/>
        </w:rPr>
        <w:t xml:space="preserve">p</w:t>
      </w:r>
      <w:r>
        <w:t xml:space="preserve"> </w:t>
      </w:r>
      <w:r>
        <w:t xml:space="preserve">= 0.6568, S3:</w:t>
      </w:r>
      <w:r>
        <w:t xml:space="preserve"> </w:t>
      </w:r>
      <w:r>
        <w:rPr>
          <w:iCs/>
          <w:i/>
        </w:rPr>
        <w:t xml:space="preserve">p</w:t>
      </w:r>
      <w:r>
        <w:t xml:space="preserve"> </w:t>
      </w:r>
      <w:r>
        <w:t xml:space="preserve">= 0.3417, S4:</w:t>
      </w:r>
      <w:r>
        <w:t xml:space="preserve"> </w:t>
      </w:r>
      <w:r>
        <w:rPr>
          <w:iCs/>
          <w:i/>
        </w:rPr>
        <w:t xml:space="preserve">p</w:t>
      </w:r>
      <w:r>
        <w:t xml:space="preserve"> </w:t>
      </w:r>
      <w:r>
        <w:t xml:space="preserve">= 0.008, S5:</w:t>
      </w:r>
      <w:r>
        <w:t xml:space="preserve"> </w:t>
      </w:r>
      <w:r>
        <w:rPr>
          <w:iCs/>
          <w:i/>
        </w:rPr>
        <w:t xml:space="preserve">p</w:t>
      </w:r>
      <w:r>
        <w:t xml:space="preserve"> </w:t>
      </w:r>
      <w:r>
        <w:t xml:space="preserve">= 0.002, S6:</w:t>
      </w:r>
      <w:r>
        <w:t xml:space="preserve"> </w:t>
      </w:r>
      <w:r>
        <w:rPr>
          <w:iCs/>
          <w:i/>
        </w:rPr>
        <w:t xml:space="preserve">p</w:t>
      </w:r>
      <w:r>
        <w:t xml:space="preserve"> </w:t>
      </w:r>
      <w:r>
        <w:t xml:space="preserve">= 0.001). Regarding the dietary data,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rdtekst"/>
      </w:pPr>
      <w:r>
        <w:t xml:space="preserve">Glucose ingestion before and after RT led to significant increases in plasma levels of glucose by 38% immediately before RT (Figure 1B, 0 min:</w:t>
      </w:r>
      <w:r>
        <w:t xml:space="preserve"> </w:t>
      </w:r>
      <w:r>
        <w:rPr>
          <w:iCs/>
          <w:i/>
        </w:rPr>
        <w:t xml:space="preserve">p</w:t>
      </w:r>
      <w:r>
        <w:t xml:space="preserve"> </w:t>
      </w:r>
      <w:r>
        <w:t xml:space="preserve">= 0.000), by 31% during RT (Figure 1B, 15 min:</w:t>
      </w:r>
      <w:r>
        <w:t xml:space="preserve"> </w:t>
      </w:r>
      <w:r>
        <w:rPr>
          <w:iCs/>
          <w:i/>
        </w:rPr>
        <w:t xml:space="preserve">p</w:t>
      </w:r>
      <w:r>
        <w:t xml:space="preserve"> </w:t>
      </w:r>
      <w:r>
        <w:t xml:space="preserve">= 0.000) and by 32% immediately after RT (Figure 1B, 30 min:</w:t>
      </w:r>
      <w:r>
        <w:t xml:space="preserve"> </w:t>
      </w:r>
      <w:r>
        <w:rPr>
          <w:iCs/>
          <w:i/>
        </w:rPr>
        <w:t xml:space="preserve">p</w:t>
      </w:r>
      <w:r>
        <w:t xml:space="preserve"> </w:t>
      </w:r>
      <w:r>
        <w:t xml:space="preserve">= 0.000), compared to placebo ingestion before and after RT.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significantly more in exercises with glucose compared to placebo, by 95% immediately before (Figure 1C, 0 min:</w:t>
      </w:r>
      <w:r>
        <w:t xml:space="preserve"> </w:t>
      </w:r>
      <w:r>
        <w:rPr>
          <w:iCs/>
          <w:i/>
        </w:rPr>
        <w:t xml:space="preserve">p</w:t>
      </w:r>
      <w:r>
        <w:t xml:space="preserve"> </w:t>
      </w:r>
      <w:r>
        <w:t xml:space="preserve">= 0.000) and 87% after RT (Figure 1C, 30 min:</w:t>
      </w:r>
      <w:r>
        <w:t xml:space="preserve"> </w:t>
      </w:r>
      <w:r>
        <w:rPr>
          <w:iCs/>
          <w:i/>
        </w:rPr>
        <w:t xml:space="preserve">p</w:t>
      </w:r>
      <w:r>
        <w:t xml:space="preserve"> </w:t>
      </w:r>
      <w:r>
        <w:t xml:space="preserve">= 0.000).</w:t>
      </w:r>
    </w:p>
    <w:p>
      <w:pPr>
        <w:pStyle w:val="Brdteks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4" w:name="markers-of-ribosome-biogenesis"/>
    <w:p>
      <w:pPr>
        <w:pStyle w:val="Overskrift3"/>
      </w:pPr>
      <w:r>
        <w:t xml:space="preserve">Markers of ribosome biogenesis</w:t>
      </w:r>
    </w:p>
    <w:bookmarkStart w:id="42" w:name="total-rna-and-ribosomal-rna"/>
    <w:p>
      <w:pPr>
        <w:pStyle w:val="Overskrift5"/>
      </w:pPr>
      <w:r>
        <w:t xml:space="preserve">Total RNA and ribosomal RNA</w:t>
      </w:r>
    </w:p>
    <w:p>
      <w:pPr>
        <w:pStyle w:val="FirstParagraph"/>
      </w:pPr>
      <w:r>
        <w:t xml:space="preserve">Resistance training with glucose did not induce a higher accumulation of total RNA (Figure 2A,</w:t>
      </w:r>
      <w:r>
        <w:t xml:space="preserve"> </w:t>
      </w:r>
      <w:r>
        <w:rPr>
          <w:iCs/>
          <w:i/>
        </w:rPr>
        <w:t xml:space="preserve">p</w:t>
      </w:r>
      <w:r>
        <w:t xml:space="preserve"> </w:t>
      </w:r>
      <w:r>
        <w:t xml:space="preserve">= 0.499) or rRNA (Figure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(Figure 2B,</w:t>
      </w:r>
      <w:r>
        <w:t xml:space="preserve"> </w:t>
      </w:r>
      <w:r>
        <w:rPr>
          <w:iCs/>
          <w:i/>
        </w:rPr>
        <w:t xml:space="preserve">p</w:t>
      </w:r>
      <w:r>
        <w:t xml:space="preserve"> </w:t>
      </w:r>
      <w:r>
        <w:t xml:space="preserve">= 0.04).</w:t>
      </w:r>
    </w:p>
    <w:bookmarkEnd w:id="42"/>
    <w:bookmarkStart w:id="43" w:name="protein"/>
    <w:p>
      <w:pPr>
        <w:pStyle w:val="Overskrift5"/>
      </w:pPr>
      <w:r>
        <w:t xml:space="preserve">Protein</w:t>
      </w:r>
    </w:p>
    <w:p>
      <w:pPr>
        <w:pStyle w:val="FirstParagraph"/>
      </w:pPr>
      <w:r>
        <w:t xml:space="preserve">Levels of c-Myc increased by 42% more after RT with placebo compared to RT with glucose, a significant difference (Figure 3A:</w:t>
      </w:r>
      <w:r>
        <w:t xml:space="preserve"> </w:t>
      </w:r>
      <w:r>
        <w:rPr>
          <w:iCs/>
          <w:i/>
        </w:rPr>
        <w:t xml:space="preserve">p</w:t>
      </w:r>
      <w:r>
        <w:t xml:space="preserve"> </w:t>
      </w:r>
      <w:r>
        <w:t xml:space="preserve">= 0.027). Levels of UBF and rpS6 increased by 19 and 23% more in placebo compared to glucose, with no significant differences between groups (Figure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we found a linear relationship between UBF and total RNA, where an increase of 1 SD unit of UBF equated to a 13% increase in total RNA (</w:t>
      </w:r>
      <w:r>
        <w:rPr>
          <w:iCs/>
          <w:i/>
        </w:rPr>
        <w:t xml:space="preserve">p</w:t>
      </w:r>
      <w:r>
        <w:t xml:space="preserve"> </w:t>
      </w:r>
      <w:r>
        <w:t xml:space="preserve">= 0.002).</w:t>
      </w:r>
    </w:p>
    <w:bookmarkEnd w:id="43"/>
    <w:bookmarkEnd w:id="44"/>
    <w:bookmarkEnd w:id="45"/>
    <w:bookmarkStart w:id="46" w:name="discussion"/>
    <w:p>
      <w:pPr>
        <w:pStyle w:val="Overskrift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treatment on rDNA transcription initiation observed in previous</w:t>
      </w:r>
      <w:r>
        <w:t xml:space="preserve"> </w:t>
      </w:r>
      <w:r>
        <w:rPr>
          <w:iCs/>
          <w:i/>
        </w:rPr>
        <w:t xml:space="preserve">in vitro</w:t>
      </w:r>
      <w:r>
        <w:t xml:space="preserve"> </w:t>
      </w:r>
      <w:r>
        <w:t xml:space="preserve">studies</w:t>
      </w:r>
      <w:r>
        <w:t xml:space="preserve"> </w:t>
      </w:r>
      <w:r>
        <w:t xml:space="preserve">(26, 37)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to.</w:t>
      </w:r>
    </w:p>
    <w:p>
      <w:pPr>
        <w:pStyle w:val="Brdtekst"/>
      </w:pPr>
      <w:r>
        <w:t xml:space="preserve">To our knowledge, no previous study has investigated the effects of glucose compared to placebo ingestion with RT on ribosome biogenesis in human skeletal muscle previously, making our hypotheses exploratory and comparisons few.</w:t>
      </w:r>
      <w:r>
        <w:rPr>
          <w:bCs/>
          <w:b/>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(37)</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(37)</w:t>
      </w:r>
      <w:r>
        <w:t xml:space="preserve">. These findings do imply an important role for glucose in the initiation of rDNA transcription, the rate-limiting step of ribosome biogenesis</w:t>
      </w:r>
      <w:r>
        <w:t xml:space="preserve"> </w:t>
      </w:r>
      <w:r>
        <w:t xml:space="preserve">(26, 37)</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treatment would stimulate energy-sensitive pathways such as PIH1, mTORC1, ERK1/2, AMPK and SIRT1</w:t>
      </w:r>
      <w:r>
        <w:t xml:space="preserve"> </w:t>
      </w:r>
      <w:r>
        <w:t xml:space="preserve">(26, 27, 37, 39)</w:t>
      </w:r>
      <w:r>
        <w:t xml:space="preserve">. Despite previously reported upregulation in PIC assembly due to high-glucose mediated mTORC1, ERK1/2 and PIH1 or low-glucose mediated AMPK and SIRT1 activation</w:t>
      </w:r>
      <w:r>
        <w:t xml:space="preserve"> </w:t>
      </w:r>
      <w:r>
        <w:t xml:space="preserve">(22, 26, 27, 37, 39)</w:t>
      </w:r>
      <w:r>
        <w:t xml:space="preserve">, the present study showed no signs of such effects of glucose vs. placebo treatment. Resistance training, irrespective of treatment,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treatment</w:t>
      </w:r>
      <w:r>
        <w:t xml:space="preserve"> </w:t>
      </w:r>
      <w:r>
        <w:t xml:space="preserve">(26)</w:t>
      </w:r>
      <w:r>
        <w:t xml:space="preserve">, or high glucose vs. glucose starvation</w:t>
      </w:r>
      <w:r>
        <w:t xml:space="preserve"> </w:t>
      </w:r>
      <w:r>
        <w:t xml:space="preserve">(22, 37)</w:t>
      </w:r>
      <w:r>
        <w:t xml:space="preserve">, while the present study aimed to compare high glucose treatment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rdtekst"/>
      </w:pPr>
      <w:r>
        <w:t xml:space="preserve">In the present study, despite not measuring the activity in central pathways mediating anabolic signalling (mTORC1, ERK1/2), analyses of the downstream target UBF and the ribosomal protein S6 (rpS6) further supported observations from the RNA data. UBF has previously been described as a master regulator of rDNA transcription</w:t>
      </w:r>
      <w:r>
        <w:t xml:space="preserve"> </w:t>
      </w:r>
      <w:r>
        <w:rPr>
          <w:iCs/>
          <w:i/>
        </w:rPr>
        <w:t xml:space="preserve">in vitro</w:t>
      </w:r>
      <w:r>
        <w:t xml:space="preserve"> </w:t>
      </w:r>
      <w:r>
        <w:t xml:space="preserve">(14, 16, 40)</w:t>
      </w:r>
      <w:r>
        <w:t xml:space="preserve">, while rpS6 is proposed as a valid and reliable means to measure ribosome biogenesis</w:t>
      </w:r>
      <w:r>
        <w:t xml:space="preserve"> </w:t>
      </w:r>
      <w:r>
        <w:t xml:space="preserve">(41, 42)</w:t>
      </w:r>
      <w:r>
        <w:t xml:space="preserve">. While content of UBF and rpS6 changed equally in RT with glucose compared to placebo, content of c-Myc was significanly higher after RT with placebo. This was unexpected, since the general transcription factor c-Myc previously has been described as a potent regulator of ribosome biogenesis, independent of mTORC1, and a direct regulator of UBF</w:t>
      </w:r>
      <w:r>
        <w:t xml:space="preserve"> </w:t>
      </w:r>
      <w:r>
        <w:t xml:space="preserve">(20, 21, 25)</w:t>
      </w:r>
      <w:r>
        <w:t xml:space="preserve">. Along that notion, it would be reasonable to expect that differences in c-Myc content was reflected in total RNA and rRNA. However, this was not the case in the present study. c-Myc’s independency from mTORC1 may explain why only c-Myc content differed between treatments, while UBF and rpS6 content changed equally. Moreover, the observation that total RNA and rRNA were unaffected by the significant differences in c-Myc content, does strengthen the importance and specificity of UBF content in human skeletal muscle ribosome biogenesis. The linear relationship found exclusively between UBF content and total RNA accumulation, and not c-Myc or rpS6, found in the present study also support this notion.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(26, 43)</w:t>
      </w:r>
      <w:r>
        <w:t xml:space="preserve">, in addition to the previously reported response to hormonal, nutritional, and cellular energy signals</w:t>
      </w:r>
      <w:r>
        <w:t xml:space="preserve"> </w:t>
      </w:r>
      <w:r>
        <w:t xml:space="preserve">(14, 16, 40)</w:t>
      </w:r>
      <w:r>
        <w:t xml:space="preserve">.</w:t>
      </w:r>
    </w:p>
    <w:p>
      <w:pPr>
        <w:pStyle w:val="Brdtekst"/>
      </w:pPr>
      <w:r>
        <w:t xml:space="preserve">As in the biological data, there was generally no difference in the change of strength as an index between the treatments.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(44)</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(44)</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treatments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This may also, at least partly, explain the significantly higher content of the stress-responsive c-Myc in RT with placebo compared to glucose</w:t>
      </w:r>
      <w:r>
        <w:t xml:space="preserve"> </w:t>
      </w:r>
      <w:r>
        <w:t xml:space="preserve">(20, 21, 25)</w:t>
      </w:r>
      <w:r>
        <w:t xml:space="preserve">. However, training volume showed that the total training session volume was equal on pairwise consecutive days, i.e. no difference between days 1-2, days 3-4 and so on. Hence, there were no differences in mechanical loading to induce a higher stress between treatments. Arguably, the significantly higher plasma levels of glucose during RT with glucose may have increased energy availability in muscle, resulting in lower metabolic stress and less performance reduction, compared to placebo during RT</w:t>
      </w:r>
      <w:r>
        <w:t xml:space="preserve"> </w:t>
      </w:r>
      <w:r>
        <w:t xml:space="preserve">(45, 46)</w:t>
      </w:r>
      <w:r>
        <w:t xml:space="preserve"> </w:t>
      </w:r>
      <w:r>
        <w:t xml:space="preserve">Unfortunately, we did not conduct measurements of markers of metabolic stress such ass inorganic phosphate, H+, Mg2+ and the ADP/ATP ratio</w:t>
      </w:r>
      <w:r>
        <w:t xml:space="preserve"> </w:t>
      </w:r>
      <w:r>
        <w:t xml:space="preserve">(45, 46)</w:t>
      </w:r>
      <w:r>
        <w:t xml:space="preserve">. Therefore, discussing the potential effect of differences in metabolic stress between treatments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rdteks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6"/>
    <w:bookmarkStart w:id="140" w:name="references"/>
    <w:p>
      <w:pPr>
        <w:pStyle w:val="Overskrift2"/>
      </w:pPr>
      <w:r>
        <w:t xml:space="preserve">References</w:t>
      </w:r>
    </w:p>
    <w:bookmarkStart w:id="139" w:name="refs"/>
    <w:bookmarkStart w:id="48" w:name="ref-alvarez_interindividual_2018"/>
    <w:p>
      <w:pPr>
        <w:pStyle w:val="Bibliografi"/>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47">
        <w:r>
          <w:rPr>
            <w:rStyle w:val="Hyperkobling"/>
          </w:rPr>
          <w:t xml:space="preserve">10.1111/sms.13213</w:t>
        </w:r>
      </w:hyperlink>
      <w:r>
        <w:t xml:space="preserve">.</w:t>
      </w:r>
    </w:p>
    <w:bookmarkEnd w:id="48"/>
    <w:bookmarkStart w:id="50" w:name="ref-mann_high_2014"/>
    <w:p>
      <w:pPr>
        <w:pStyle w:val="Bibliografi"/>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49">
        <w:r>
          <w:rPr>
            <w:rStyle w:val="Hyperkobling"/>
          </w:rPr>
          <w:t xml:space="preserve">10.1007/s40279-014-0197-3</w:t>
        </w:r>
      </w:hyperlink>
      <w:r>
        <w:t xml:space="preserve">.</w:t>
      </w:r>
    </w:p>
    <w:bookmarkEnd w:id="50"/>
    <w:bookmarkStart w:id="52" w:name="ref-thalacker-mercer_cluster_2013"/>
    <w:p>
      <w:pPr>
        <w:pStyle w:val="Bibliografi"/>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51">
        <w:r>
          <w:rPr>
            <w:rStyle w:val="Hyperkobling"/>
          </w:rPr>
          <w:t xml:space="preserve">10.1152/physiolgenomics.00167.2012</w:t>
        </w:r>
      </w:hyperlink>
      <w:r>
        <w:t xml:space="preserve">.</w:t>
      </w:r>
    </w:p>
    <w:bookmarkEnd w:id="52"/>
    <w:bookmarkStart w:id="54" w:name="ref-figueiredo_genetic_2021"/>
    <w:p>
      <w:pPr>
        <w:pStyle w:val="Bibliografi"/>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53">
        <w:r>
          <w:rPr>
            <w:rStyle w:val="Hyperkobling"/>
          </w:rPr>
          <w:t xml:space="preserve">10.1113/JP281244</w:t>
        </w:r>
      </w:hyperlink>
      <w:r>
        <w:t xml:space="preserve">.</w:t>
      </w:r>
    </w:p>
    <w:bookmarkEnd w:id="54"/>
    <w:bookmarkStart w:id="56" w:name="ref-hammarstrom_benefits_2020"/>
    <w:p>
      <w:pPr>
        <w:pStyle w:val="Bibliografi"/>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55">
        <w:r>
          <w:rPr>
            <w:rStyle w:val="Hyperkobling"/>
          </w:rPr>
          <w:t xml:space="preserve">10.1113/JP278455</w:t>
        </w:r>
      </w:hyperlink>
      <w:r>
        <w:t xml:space="preserve">.</w:t>
      </w:r>
    </w:p>
    <w:bookmarkEnd w:id="56"/>
    <w:bookmarkStart w:id="58" w:name="ref-krieger_single_2009"/>
    <w:p>
      <w:pPr>
        <w:pStyle w:val="Bibliografi"/>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57">
        <w:r>
          <w:rPr>
            <w:rStyle w:val="Hyperkobling"/>
          </w:rPr>
          <w:t xml:space="preserve">10.1519/JSC.0b013e3181b370be</w:t>
        </w:r>
      </w:hyperlink>
      <w:r>
        <w:t xml:space="preserve">.</w:t>
      </w:r>
    </w:p>
    <w:bookmarkEnd w:id="58"/>
    <w:bookmarkStart w:id="60" w:name="ref-schoenfeld_strength_2017"/>
    <w:p>
      <w:pPr>
        <w:pStyle w:val="Bibliografi"/>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59">
        <w:r>
          <w:rPr>
            <w:rStyle w:val="Hyperkobling"/>
          </w:rPr>
          <w:t xml:space="preserve">10.1519/JSC.0000000000002200</w:t>
        </w:r>
      </w:hyperlink>
      <w:r>
        <w:t xml:space="preserve">.</w:t>
      </w:r>
    </w:p>
    <w:bookmarkEnd w:id="60"/>
    <w:bookmarkStart w:id="62" w:name="ref-cermak_protein_2012"/>
    <w:p>
      <w:pPr>
        <w:pStyle w:val="Bibliografi"/>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61">
        <w:r>
          <w:rPr>
            <w:rStyle w:val="Hyperkobling"/>
          </w:rPr>
          <w:t xml:space="preserve">10.3945/ajcn.112.037556</w:t>
        </w:r>
      </w:hyperlink>
      <w:r>
        <w:t xml:space="preserve">.</w:t>
      </w:r>
    </w:p>
    <w:bookmarkEnd w:id="62"/>
    <w:bookmarkStart w:id="64" w:name="ref-lanhers_creatine_2015"/>
    <w:p>
      <w:pPr>
        <w:pStyle w:val="Bibliografi"/>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63">
        <w:r>
          <w:rPr>
            <w:rStyle w:val="Hyperkobling"/>
          </w:rPr>
          <w:t xml:space="preserve">10.1007/s40279-015-0337-4</w:t>
        </w:r>
      </w:hyperlink>
      <w:r>
        <w:t xml:space="preserve">.</w:t>
      </w:r>
    </w:p>
    <w:bookmarkEnd w:id="64"/>
    <w:bookmarkStart w:id="66" w:name="ref-lanhers_creatine_2017"/>
    <w:p>
      <w:pPr>
        <w:pStyle w:val="Bibliografi"/>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65">
        <w:r>
          <w:rPr>
            <w:rStyle w:val="Hyperkobling"/>
          </w:rPr>
          <w:t xml:space="preserve">10.1007/s40279-016-0571-4</w:t>
        </w:r>
      </w:hyperlink>
      <w:r>
        <w:t xml:space="preserve">.</w:t>
      </w:r>
    </w:p>
    <w:bookmarkEnd w:id="66"/>
    <w:bookmarkStart w:id="68" w:name="ref-morton_systematic_2018"/>
    <w:p>
      <w:pPr>
        <w:pStyle w:val="Bibliografi"/>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67">
        <w:r>
          <w:rPr>
            <w:rStyle w:val="Hyperkobling"/>
          </w:rPr>
          <w:t xml:space="preserve">10.1136/bjsports-2017-097608</w:t>
        </w:r>
      </w:hyperlink>
      <w:r>
        <w:t xml:space="preserve">.</w:t>
      </w:r>
    </w:p>
    <w:bookmarkEnd w:id="68"/>
    <w:bookmarkStart w:id="70" w:name="ref-mul_exercise_2015"/>
    <w:p>
      <w:pPr>
        <w:pStyle w:val="Bibliografi"/>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69">
        <w:r>
          <w:rPr>
            <w:rStyle w:val="Hyperkobling"/>
          </w:rPr>
          <w:t xml:space="preserve">Exercise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Carbohydrate</w:t>
        </w:r>
        <w:r>
          <w:rPr>
            <w:rStyle w:val="Hyperkobling"/>
          </w:rPr>
          <w:t xml:space="preserve"> </w:t>
        </w:r>
        <w:r>
          <w:rPr>
            <w:rStyle w:val="Hyperkobling"/>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70"/>
    <w:bookmarkStart w:id="72" w:name="ref-sebata_control_2018"/>
    <w:p>
      <w:pPr>
        <w:pStyle w:val="Bibliografi"/>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71">
        <w:r>
          <w:rPr>
            <w:rStyle w:val="Hyperkobling"/>
          </w:rPr>
          <w:t xml:space="preserve">Control of</w:t>
        </w:r>
        <w:r>
          <w:rPr>
            <w:rStyle w:val="Hyperkobling"/>
          </w:rPr>
          <w:t xml:space="preserve"> </w:t>
        </w:r>
        <w:r>
          <w:rPr>
            <w:rStyle w:val="Hyperkobling"/>
          </w:rPr>
          <w:t xml:space="preserve">Ribosomal</w:t>
        </w:r>
        <w:r>
          <w:rPr>
            <w:rStyle w:val="Hyperkobling"/>
          </w:rPr>
          <w:t xml:space="preserve"> </w:t>
        </w:r>
        <w:r>
          <w:rPr>
            <w:rStyle w:val="Hyperkobling"/>
          </w:rPr>
          <w:t xml:space="preserve">RNA</w:t>
        </w:r>
        <w:r>
          <w:rPr>
            <w:rStyle w:val="Hyperkobling"/>
          </w:rPr>
          <w:t xml:space="preserve"> </w:t>
        </w:r>
        <w:r>
          <w:rPr>
            <w:rStyle w:val="Hyperkobling"/>
          </w:rPr>
          <w:t xml:space="preserve">Transcription</w:t>
        </w:r>
        <w:r>
          <w:rPr>
            <w:rStyle w:val="Hyperkobling"/>
          </w:rPr>
          <w:t xml:space="preserve"> </w:t>
        </w:r>
        <w:r>
          <w:rPr>
            <w:rStyle w:val="Hyperkobling"/>
          </w:rPr>
          <w:t xml:space="preserve">by</w:t>
        </w:r>
        <w:r>
          <w:rPr>
            <w:rStyle w:val="Hyperkobling"/>
          </w:rPr>
          <w:t xml:space="preserve"> </w:t>
        </w:r>
        <w:r>
          <w:rPr>
            <w:rStyle w:val="Hyperkobling"/>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72"/>
    <w:bookmarkStart w:id="74" w:name="ref-kusnadi_regulation_2015"/>
    <w:p>
      <w:pPr>
        <w:pStyle w:val="Bibliografi"/>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73">
        <w:r>
          <w:rPr>
            <w:rStyle w:val="Hyperkobling"/>
          </w:rPr>
          <w:t xml:space="preserve">10.1016/j.gene.2014.11.010</w:t>
        </w:r>
      </w:hyperlink>
      <w:r>
        <w:t xml:space="preserve">.</w:t>
      </w:r>
    </w:p>
    <w:bookmarkEnd w:id="74"/>
    <w:bookmarkStart w:id="76" w:name="ref-moss_housekeeper_2007"/>
    <w:p>
      <w:pPr>
        <w:pStyle w:val="Bibliografi"/>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75">
        <w:r>
          <w:rPr>
            <w:rStyle w:val="Hyperkobling"/>
          </w:rPr>
          <w:t xml:space="preserve">10.1007/s00018-006-6278-1</w:t>
        </w:r>
      </w:hyperlink>
      <w:r>
        <w:t xml:space="preserve">.</w:t>
      </w:r>
    </w:p>
    <w:bookmarkEnd w:id="76"/>
    <w:bookmarkStart w:id="78" w:name="ref-figueiredo_regulation_2019"/>
    <w:p>
      <w:pPr>
        <w:pStyle w:val="Bibliografi"/>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77">
        <w:r>
          <w:rPr>
            <w:rStyle w:val="Hyperkobling"/>
          </w:rPr>
          <w:t xml:space="preserve">10.1152/physiol.00034.2018</w:t>
        </w:r>
      </w:hyperlink>
      <w:r>
        <w:t xml:space="preserve">.</w:t>
      </w:r>
    </w:p>
    <w:bookmarkEnd w:id="78"/>
    <w:bookmarkStart w:id="80" w:name="ref-stec_ribosome_2016"/>
    <w:p>
      <w:pPr>
        <w:pStyle w:val="Bibliografi"/>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79">
        <w:r>
          <w:rPr>
            <w:rStyle w:val="Hyperkobling"/>
          </w:rPr>
          <w:t xml:space="preserve">10.1152/ajpendo.00486.2015</w:t>
        </w:r>
      </w:hyperlink>
      <w:r>
        <w:t xml:space="preserve">.</w:t>
      </w:r>
    </w:p>
    <w:bookmarkEnd w:id="80"/>
    <w:bookmarkStart w:id="82" w:name="ref-von_walden_ribosome_2019"/>
    <w:p>
      <w:pPr>
        <w:pStyle w:val="Bibliografi"/>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81">
        <w:r>
          <w:rPr>
            <w:rStyle w:val="Hyperkobling"/>
          </w:rPr>
          <w:t xml:space="preserve">10.1152/japplphysiol.00963.2018</w:t>
        </w:r>
      </w:hyperlink>
      <w:r>
        <w:t xml:space="preserve">.</w:t>
      </w:r>
    </w:p>
    <w:bookmarkEnd w:id="82"/>
    <w:bookmarkStart w:id="84" w:name="ref-moss_promotion_1995"/>
    <w:p>
      <w:pPr>
        <w:pStyle w:val="Bibliografi"/>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83">
        <w:r>
          <w:rPr>
            <w:rStyle w:val="Hyperkobling"/>
          </w:rPr>
          <w:t xml:space="preserve">Promotion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Ribosomal</w:t>
        </w:r>
        <w:r>
          <w:rPr>
            <w:rStyle w:val="Hyperkobling"/>
          </w:rPr>
          <w:t xml:space="preserve"> </w:t>
        </w:r>
        <w:r>
          <w:rPr>
            <w:rStyle w:val="Hyperkobling"/>
          </w:rPr>
          <w:t xml:space="preserve">Transcription</w:t>
        </w:r>
        <w:r>
          <w:rPr>
            <w:rStyle w:val="Hyperkobling"/>
          </w:rPr>
          <w:t xml:space="preserve"> </w:t>
        </w:r>
        <w:r>
          <w:rPr>
            <w:rStyle w:val="Hyperkobling"/>
          </w:rPr>
          <w:t xml:space="preserve">in</w:t>
        </w:r>
        <w:r>
          <w:rPr>
            <w:rStyle w:val="Hyperkobling"/>
          </w:rPr>
          <w:t xml:space="preserve"> </w:t>
        </w:r>
        <w:r>
          <w:rPr>
            <w:rStyle w:val="Hyperkobling"/>
          </w:rPr>
          <w:t xml:space="preserve">Eukaryotes</w:t>
        </w:r>
        <w:r>
          <w:rPr>
            <w:rStyle w:val="Hyperkobling"/>
          </w:rPr>
          <w:t xml:space="preserve"> </w:t>
        </w:r>
        <w:r>
          <w:rPr>
            <w:rStyle w:val="Hyperkobling"/>
          </w:rPr>
          <w:t xml:space="preserve">by</w:t>
        </w:r>
        <w:r>
          <w:rPr>
            <w:rStyle w:val="Hyperkobling"/>
          </w:rPr>
          <w:t xml:space="preserve"> </w:t>
        </w:r>
        <w:r>
          <w:rPr>
            <w:rStyle w:val="Hyperkobling"/>
          </w:rPr>
          <w:t xml:space="preserve">RNA</w:t>
        </w:r>
        <w:r>
          <w:rPr>
            <w:rStyle w:val="Hyperkobling"/>
          </w:rPr>
          <w:t xml:space="preserve"> </w:t>
        </w:r>
        <w:r>
          <w:rPr>
            <w:rStyle w:val="Hyperkobling"/>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4"/>
    <w:bookmarkStart w:id="86" w:name="ref-west_acute_2016"/>
    <w:p>
      <w:pPr>
        <w:pStyle w:val="Bibliografi"/>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85">
        <w:r>
          <w:rPr>
            <w:rStyle w:val="Hyperkobling"/>
          </w:rPr>
          <w:t xml:space="preserve">10.1113/JP271365</w:t>
        </w:r>
      </w:hyperlink>
      <w:r>
        <w:t xml:space="preserve">.</w:t>
      </w:r>
    </w:p>
    <w:bookmarkEnd w:id="86"/>
    <w:bookmarkStart w:id="88" w:name="ref-mori_c-myc_2021"/>
    <w:p>
      <w:pPr>
        <w:pStyle w:val="Bibliografi"/>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87">
        <w:r>
          <w:rPr>
            <w:rStyle w:val="Hyperkobling"/>
          </w:rPr>
          <w:t xml:space="preserve">10.1152/ajpendo.00164.2021</w:t>
        </w:r>
      </w:hyperlink>
      <w:r>
        <w:t xml:space="preserve">.</w:t>
      </w:r>
    </w:p>
    <w:bookmarkEnd w:id="88"/>
    <w:bookmarkStart w:id="90" w:name="ref-hoppe_amp-activated_2009"/>
    <w:p>
      <w:pPr>
        <w:pStyle w:val="Bibliografi"/>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89">
        <w:r>
          <w:rPr>
            <w:rStyle w:val="Hyperkobling"/>
          </w:rPr>
          <w:t xml:space="preserve">10.1073/pnas.0909873106</w:t>
        </w:r>
      </w:hyperlink>
      <w:r>
        <w:t xml:space="preserve">.</w:t>
      </w:r>
    </w:p>
    <w:bookmarkEnd w:id="90"/>
    <w:bookmarkStart w:id="92" w:name="ref-hillier_physiological_2000"/>
    <w:p>
      <w:pPr>
        <w:pStyle w:val="Bibliografi"/>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91">
        <w:r>
          <w:rPr>
            <w:rStyle w:val="Hyperkobling"/>
          </w:rPr>
          <w:t xml:space="preserve">10.1210/jcem.85.12.7036</w:t>
        </w:r>
      </w:hyperlink>
      <w:r>
        <w:t xml:space="preserve">.</w:t>
      </w:r>
    </w:p>
    <w:bookmarkEnd w:id="92"/>
    <w:bookmarkStart w:id="94" w:name="ref-sanij_ubf_2008"/>
    <w:p>
      <w:pPr>
        <w:pStyle w:val="Bibliografi"/>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93">
        <w:r>
          <w:rPr>
            <w:rStyle w:val="Hyperkobling"/>
          </w:rPr>
          <w:t xml:space="preserve">10.1083/jcb.200805146</w:t>
        </w:r>
      </w:hyperlink>
      <w:r>
        <w:t xml:space="preserve">.</w:t>
      </w:r>
    </w:p>
    <w:bookmarkEnd w:id="94"/>
    <w:bookmarkStart w:id="96" w:name="ref-poortinga_c-myc_2011"/>
    <w:p>
      <w:pPr>
        <w:pStyle w:val="Bibliografi"/>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95">
        <w:r>
          <w:rPr>
            <w:rStyle w:val="Hyperkobling"/>
          </w:rPr>
          <w:t xml:space="preserve">10.1093/nar/gkq1205</w:t>
        </w:r>
      </w:hyperlink>
      <w:r>
        <w:t xml:space="preserve">.</w:t>
      </w:r>
    </w:p>
    <w:bookmarkEnd w:id="96"/>
    <w:bookmarkStart w:id="98" w:name="ref-mariappan_ribosomal_2011"/>
    <w:p>
      <w:pPr>
        <w:pStyle w:val="Bibliografi"/>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97">
        <w:r>
          <w:rPr>
            <w:rStyle w:val="Hyperkobling"/>
          </w:rPr>
          <w:t xml:space="preserve">10.1152/ajprenal.00207.2010</w:t>
        </w:r>
      </w:hyperlink>
      <w:r>
        <w:t xml:space="preserve">.</w:t>
      </w:r>
    </w:p>
    <w:bookmarkEnd w:id="98"/>
    <w:bookmarkStart w:id="100" w:name="ref-zhai_human_2012"/>
    <w:p>
      <w:pPr>
        <w:pStyle w:val="Bibliografi"/>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99">
        <w:r>
          <w:rPr>
            <w:rStyle w:val="Hyperkobling"/>
          </w:rPr>
          <w:t xml:space="preserve">10.1093/jmcb/mjs003</w:t>
        </w:r>
      </w:hyperlink>
      <w:r>
        <w:t xml:space="preserve">.</w:t>
      </w:r>
    </w:p>
    <w:bookmarkEnd w:id="100"/>
    <w:bookmarkStart w:id="102" w:name="ref-hammarstrom_ribosome_2022"/>
    <w:p>
      <w:pPr>
        <w:pStyle w:val="Bibliografi"/>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101">
        <w:r>
          <w:rPr>
            <w:rStyle w:val="Hyperkobling"/>
          </w:rPr>
          <w:t xml:space="preserve">10.1111/apha.13806</w:t>
        </w:r>
      </w:hyperlink>
      <w:r>
        <w:t xml:space="preserve">.</w:t>
      </w:r>
    </w:p>
    <w:bookmarkEnd w:id="102"/>
    <w:bookmarkStart w:id="104" w:name="ref-figueiredo_revisiting_2019"/>
    <w:p>
      <w:pPr>
        <w:pStyle w:val="Bibliografi"/>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103">
        <w:r>
          <w:rPr>
            <w:rStyle w:val="Hyperkobling"/>
          </w:rPr>
          <w:t xml:space="preserve">10.1152/ajpregu.00162.2019</w:t>
        </w:r>
      </w:hyperlink>
      <w:r>
        <w:t xml:space="preserve">.</w:t>
      </w:r>
    </w:p>
    <w:bookmarkEnd w:id="104"/>
    <w:bookmarkStart w:id="106" w:name="ref-ellefsen_improved_2008"/>
    <w:p>
      <w:pPr>
        <w:pStyle w:val="Bibliografi"/>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05">
        <w:r>
          <w:rPr>
            <w:rStyle w:val="Hyperkobling"/>
          </w:rPr>
          <w:t xml:space="preserve">10.1016/j.ab.2008.01.028</w:t>
        </w:r>
      </w:hyperlink>
      <w:r>
        <w:t xml:space="preserve">.</w:t>
      </w:r>
    </w:p>
    <w:bookmarkEnd w:id="106"/>
    <w:bookmarkStart w:id="108" w:name="ref-ellefsen_reliable_2014"/>
    <w:p>
      <w:pPr>
        <w:pStyle w:val="Bibliografi"/>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07">
        <w:r>
          <w:rPr>
            <w:rStyle w:val="Hyperkobling"/>
          </w:rPr>
          <w:t xml:space="preserve">10.1111/sms.12185</w:t>
        </w:r>
      </w:hyperlink>
      <w:r>
        <w:t xml:space="preserve">.</w:t>
      </w:r>
    </w:p>
    <w:bookmarkEnd w:id="108"/>
    <w:bookmarkStart w:id="110" w:name="ref-ritz_qpcr_2008"/>
    <w:p>
      <w:pPr>
        <w:pStyle w:val="Bibliografi"/>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09">
        <w:r>
          <w:rPr>
            <w:rStyle w:val="Hyperkobling"/>
          </w:rPr>
          <w:t xml:space="preserve">10.1093/bioinformatics/btn227</w:t>
        </w:r>
      </w:hyperlink>
      <w:r>
        <w:t xml:space="preserve">.</w:t>
      </w:r>
    </w:p>
    <w:bookmarkEnd w:id="110"/>
    <w:bookmarkStart w:id="112" w:name="ref-Rcore"/>
    <w:p>
      <w:pPr>
        <w:pStyle w:val="Bibliografi"/>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11">
        <w:r>
          <w:rPr>
            <w:rStyle w:val="Hyperkobling"/>
          </w:rPr>
          <w:t xml:space="preserve">https://www.R-project.org/</w:t>
        </w:r>
      </w:hyperlink>
      <w:r>
        <w:t xml:space="preserve">.</w:t>
      </w:r>
    </w:p>
    <w:bookmarkEnd w:id="112"/>
    <w:bookmarkStart w:id="114" w:name="ref-rueden_imagej2_2017"/>
    <w:p>
      <w:pPr>
        <w:pStyle w:val="Bibliografi"/>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13">
        <w:r>
          <w:rPr>
            <w:rStyle w:val="Hyperkobling"/>
          </w:rPr>
          <w:t xml:space="preserve">10.1186/s12859-017-1934-z</w:t>
        </w:r>
      </w:hyperlink>
      <w:r>
        <w:t xml:space="preserve">.</w:t>
      </w:r>
    </w:p>
    <w:bookmarkEnd w:id="114"/>
    <w:bookmarkStart w:id="116" w:name="ref-lindstrom_nonlinear_1990"/>
    <w:p>
      <w:pPr>
        <w:pStyle w:val="Bibliografi"/>
      </w:pPr>
      <w:r>
        <w:t xml:space="preserve">35.</w:t>
      </w:r>
      <w:r>
        <w:t xml:space="preserve"> </w:t>
      </w:r>
      <w:r>
        <w:t xml:space="preserve">	</w:t>
      </w:r>
      <w:r>
        <w:rPr>
          <w:bCs/>
          <w:b/>
        </w:rPr>
        <w:t xml:space="preserve">Lindstrom ML</w:t>
      </w:r>
      <w:r>
        <w:t xml:space="preserve">,</w:t>
      </w:r>
      <w:r>
        <w:t xml:space="preserve"> </w:t>
      </w:r>
      <w:r>
        <w:rPr>
          <w:bCs/>
          <w:b/>
        </w:rPr>
        <w:t xml:space="preserve">Bates DM</w:t>
      </w:r>
      <w:r>
        <w:t xml:space="preserve">.</w:t>
      </w:r>
      <w:r>
        <w:t xml:space="preserve"> </w:t>
      </w:r>
      <w:hyperlink r:id="rId115">
        <w:r>
          <w:rPr>
            <w:rStyle w:val="Hyperkobling"/>
          </w:rPr>
          <w:t xml:space="preserve">Nonlinear mixed effects models for repeated measures data</w:t>
        </w:r>
      </w:hyperlink>
      <w:r>
        <w:t xml:space="preserve">.</w:t>
      </w:r>
      <w:r>
        <w:t xml:space="preserve"> </w:t>
      </w:r>
      <w:r>
        <w:rPr>
          <w:iCs/>
          <w:i/>
        </w:rPr>
        <w:t xml:space="preserve">Biometrics</w:t>
      </w:r>
      <w:r>
        <w:t xml:space="preserve"> </w:t>
      </w:r>
      <w:r>
        <w:t xml:space="preserve">46: 673–687, 1990.</w:t>
      </w:r>
    </w:p>
    <w:bookmarkEnd w:id="116"/>
    <w:bookmarkStart w:id="118" w:name="ref-bates_fitting_2014"/>
    <w:p>
      <w:pPr>
        <w:pStyle w:val="Bibliografi"/>
      </w:pPr>
      <w:r>
        <w:t xml:space="preserve">36.</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17">
        <w:r>
          <w:rPr>
            <w:rStyle w:val="Hyperkobling"/>
          </w:rPr>
          <w:t xml:space="preserve">Fitting</w:t>
        </w:r>
        <w:r>
          <w:rPr>
            <w:rStyle w:val="Hyperkobling"/>
          </w:rPr>
          <w:t xml:space="preserve"> </w:t>
        </w:r>
        <w:r>
          <w:rPr>
            <w:rStyle w:val="Hyperkobling"/>
          </w:rPr>
          <w:t xml:space="preserve">Linear</w:t>
        </w:r>
        <w:r>
          <w:rPr>
            <w:rStyle w:val="Hyperkobling"/>
          </w:rPr>
          <w:t xml:space="preserve"> </w:t>
        </w:r>
        <w:r>
          <w:rPr>
            <w:rStyle w:val="Hyperkobling"/>
          </w:rPr>
          <w:t xml:space="preserve">Mixed</w:t>
        </w:r>
        <w:r>
          <w:rPr>
            <w:rStyle w:val="Hyperkobling"/>
          </w:rPr>
          <w:t xml:space="preserve">-</w:t>
        </w:r>
        <w:r>
          <w:rPr>
            <w:rStyle w:val="Hyperkobling"/>
          </w:rPr>
          <w:t xml:space="preserve">Effects</w:t>
        </w:r>
        <w:r>
          <w:rPr>
            <w:rStyle w:val="Hyperkobling"/>
          </w:rPr>
          <w:t xml:space="preserve"> </w:t>
        </w:r>
        <w:r>
          <w:rPr>
            <w:rStyle w:val="Hyperkobling"/>
          </w:rPr>
          <w:t xml:space="preserve">Models</w:t>
        </w:r>
        <w:r>
          <w:rPr>
            <w:rStyle w:val="Hyperkobling"/>
          </w:rPr>
          <w:t xml:space="preserve"> </w:t>
        </w:r>
        <w:r>
          <w:rPr>
            <w:rStyle w:val="Hyperkobling"/>
          </w:rPr>
          <w:t xml:space="preserve">using lme4</w:t>
        </w:r>
      </w:hyperlink>
      <w:r>
        <w:t xml:space="preserve">.</w:t>
      </w:r>
    </w:p>
    <w:bookmarkEnd w:id="118"/>
    <w:bookmarkStart w:id="120" w:name="ref-tanaka_mild_2015"/>
    <w:p>
      <w:pPr>
        <w:pStyle w:val="Bibliografi"/>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19">
        <w:r>
          <w:rPr>
            <w:rStyle w:val="Hyperkobling"/>
          </w:rPr>
          <w:t xml:space="preserve">10.1128/MCB.00579-15</w:t>
        </w:r>
      </w:hyperlink>
      <w:r>
        <w:t xml:space="preserve">.</w:t>
      </w:r>
    </w:p>
    <w:bookmarkEnd w:id="120"/>
    <w:bookmarkStart w:id="122" w:name="ref-figueiredo_impact_2016"/>
    <w:p>
      <w:pPr>
        <w:pStyle w:val="Bibliografi"/>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21">
        <w:r>
          <w:rPr>
            <w:rStyle w:val="Hyperkobling"/>
          </w:rPr>
          <w:t xml:space="preserve">10.14814/phy2.12670</w:t>
        </w:r>
      </w:hyperlink>
      <w:r>
        <w:t xml:space="preserve">.</w:t>
      </w:r>
    </w:p>
    <w:bookmarkEnd w:id="122"/>
    <w:bookmarkStart w:id="124" w:name="ref-kim_nutrient_2013"/>
    <w:p>
      <w:pPr>
        <w:pStyle w:val="Bibliografi"/>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23">
        <w:r>
          <w:rPr>
            <w:rStyle w:val="Hyperkobling"/>
          </w:rPr>
          <w:t xml:space="preserve">10.1007/s10059-013-0138-2</w:t>
        </w:r>
      </w:hyperlink>
      <w:r>
        <w:t xml:space="preserve">.</w:t>
      </w:r>
    </w:p>
    <w:bookmarkEnd w:id="124"/>
    <w:bookmarkStart w:id="126" w:name="Xed01d12bc1658ef91a78078e882e81108dc2147"/>
    <w:p>
      <w:pPr>
        <w:pStyle w:val="Bibliografi"/>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25">
        <w:r>
          <w:rPr>
            <w:rStyle w:val="Hyperkobling"/>
          </w:rPr>
          <w:t xml:space="preserve">10.1016/j.tibs.2004.12.008</w:t>
        </w:r>
      </w:hyperlink>
      <w:r>
        <w:t xml:space="preserve">.</w:t>
      </w:r>
    </w:p>
    <w:bookmarkEnd w:id="126"/>
    <w:bookmarkStart w:id="128" w:name="ref-chaillou_hypoxia_2012"/>
    <w:p>
      <w:pPr>
        <w:pStyle w:val="Bibliografi"/>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27">
        <w:r>
          <w:rPr>
            <w:rStyle w:val="Hyperkobling"/>
          </w:rPr>
          <w:t xml:space="preserve">10.1152/ajpregu.00262.2011</w:t>
        </w:r>
      </w:hyperlink>
      <w:r>
        <w:t xml:space="preserve">.</w:t>
      </w:r>
    </w:p>
    <w:bookmarkEnd w:id="128"/>
    <w:bookmarkStart w:id="130" w:name="ref-nakada_correlation_2016"/>
    <w:p>
      <w:pPr>
        <w:pStyle w:val="Bibliografi"/>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29">
        <w:r>
          <w:rPr>
            <w:rStyle w:val="Hyperkobling"/>
          </w:rPr>
          <w:t xml:space="preserve">10.1371/journal.pone.0147284</w:t>
        </w:r>
      </w:hyperlink>
      <w:r>
        <w:t xml:space="preserve">.</w:t>
      </w:r>
    </w:p>
    <w:bookmarkEnd w:id="130"/>
    <w:bookmarkStart w:id="132" w:name="ref-von_walden_mechanical_2012"/>
    <w:p>
      <w:pPr>
        <w:pStyle w:val="Bibliografi"/>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31">
        <w:r>
          <w:rPr>
            <w:rStyle w:val="Hyperkobling"/>
          </w:rPr>
          <w:t xml:space="preserve">10.1152/ajpcell.00460.2011</w:t>
        </w:r>
      </w:hyperlink>
      <w:r>
        <w:t xml:space="preserve">.</w:t>
      </w:r>
    </w:p>
    <w:bookmarkEnd w:id="132"/>
    <w:bookmarkStart w:id="134" w:name="ref-raastad_recovery_2000"/>
    <w:p>
      <w:pPr>
        <w:pStyle w:val="Bibliografi"/>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33">
        <w:r>
          <w:rPr>
            <w:rStyle w:val="Hyperkobling"/>
          </w:rPr>
          <w:t xml:space="preserve">10.1007/s004210050673</w:t>
        </w:r>
      </w:hyperlink>
      <w:r>
        <w:t xml:space="preserve">.</w:t>
      </w:r>
    </w:p>
    <w:bookmarkEnd w:id="134"/>
    <w:bookmarkStart w:id="136" w:name="ref-westerblad_mechanisms_1998"/>
    <w:p>
      <w:pPr>
        <w:pStyle w:val="Bibliografi"/>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35">
        <w:r>
          <w:rPr>
            <w:rStyle w:val="Hyperkobling"/>
          </w:rPr>
          <w:t xml:space="preserve">10.1046/j.1365-201X.1998.0301f.x</w:t>
        </w:r>
      </w:hyperlink>
      <w:r>
        <w:t xml:space="preserve">.</w:t>
      </w:r>
    </w:p>
    <w:bookmarkEnd w:id="136"/>
    <w:bookmarkStart w:id="138" w:name="ref-kent-braun_central_1999"/>
    <w:p>
      <w:pPr>
        <w:pStyle w:val="Bibliografi"/>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37">
        <w:r>
          <w:rPr>
            <w:rStyle w:val="Hyperkobling"/>
          </w:rPr>
          <w:t xml:space="preserve">10.1007/s004210050558</w:t>
        </w:r>
      </w:hyperlink>
      <w:r>
        <w:t xml:space="preserve">.</w:t>
      </w:r>
    </w:p>
    <w:bookmarkEnd w:id="138"/>
    <w:bookmarkEnd w:id="139"/>
    <w:bookmarkEnd w:id="140"/>
    <w:bookmarkStart w:id="141" w:name="figure-captions"/>
    <w:p>
      <w:pPr>
        <w:pStyle w:val="Overskrift2"/>
      </w:pPr>
      <w:r>
        <w:t xml:space="preserve">Figure captions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rdteks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rdteks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1"/>
    <w:bookmarkStart w:id="142" w:name="tables"/>
    <w:p>
      <w:pPr>
        <w:pStyle w:val="Overskrift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are mean and (SD)</w:t>
            </w:r>
          </w:p>
        </w:tc>
      </w:tr>
    </w:tbl>
    <w:bookmarkEnd w:id="142"/>
    <w:sectPr w:rsidR="000F3310"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277700"/>
      <w:docPartObj>
        <w:docPartGallery w:val="Page Numbers (Top of Page)"/>
        <w:docPartUnique/>
      </w:docPartObj>
    </w:sdtPr>
    <w:sdtEndPr/>
    <w:sdtContent>
      <w:p w14:paraId="1CFDACD6" w14:textId="220B7964" w:rsidR="002C3DB2" w:rsidRDefault="002C3DB2">
        <w:pPr>
          <w:pStyle w:val="Topptekst"/>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style>
  <w:style w:styleId="Overskrift1" w:type="paragraph">
    <w:name w:val="heading 1"/>
    <w:basedOn w:val="Normal"/>
    <w:next w:val="Brdteks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Overskrift2" w:type="paragraph">
    <w:name w:val="heading 2"/>
    <w:basedOn w:val="Normal"/>
    <w:next w:val="Brdteks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Overskrift3" w:type="paragraph">
    <w:name w:val="heading 3"/>
    <w:basedOn w:val="Normal"/>
    <w:next w:val="Brdtekst"/>
    <w:uiPriority w:val="9"/>
    <w:unhideWhenUsed/>
    <w:qFormat/>
    <w:rsid w:val="00F447F4"/>
    <w:pPr>
      <w:keepNext/>
      <w:keepLines/>
      <w:spacing w:after="0" w:before="200"/>
      <w:outlineLvl w:val="2"/>
    </w:pPr>
    <w:rPr>
      <w:rFonts w:ascii="Times New Roman" w:cstheme="majorBidi" w:eastAsiaTheme="majorEastAsia" w:hAnsi="Times New Roman"/>
      <w:b/>
      <w:bCs/>
    </w:rPr>
  </w:style>
  <w:style w:styleId="Overskrift4" w:type="paragraph">
    <w:name w:val="heading 4"/>
    <w:basedOn w:val="Normal"/>
    <w:next w:val="Brdtekst"/>
    <w:uiPriority w:val="9"/>
    <w:unhideWhenUsed/>
    <w:qFormat/>
    <w:rsid w:val="00F447F4"/>
    <w:pPr>
      <w:keepNext/>
      <w:keepLines/>
      <w:spacing w:after="0" w:before="200"/>
      <w:outlineLvl w:val="3"/>
    </w:pPr>
    <w:rPr>
      <w:rFonts w:ascii="Times New Roman" w:cstheme="majorBidi" w:eastAsiaTheme="majorEastAsia" w:hAnsi="Times New Roman"/>
      <w:b/>
      <w:bCs/>
    </w:rPr>
  </w:style>
  <w:style w:styleId="Overskrift5" w:type="paragraph">
    <w:name w:val="heading 5"/>
    <w:basedOn w:val="Normal"/>
    <w:next w:val="Brdtekst"/>
    <w:uiPriority w:val="9"/>
    <w:unhideWhenUsed/>
    <w:qFormat/>
    <w:rsid w:val="00F447F4"/>
    <w:pPr>
      <w:keepNext/>
      <w:keepLines/>
      <w:spacing w:after="0" w:before="200"/>
      <w:outlineLvl w:val="4"/>
    </w:pPr>
    <w:rPr>
      <w:rFonts w:ascii="Times New Roman" w:cstheme="majorBidi" w:eastAsiaTheme="majorEastAsia" w:hAnsi="Times New Roman"/>
      <w:i/>
      <w:iCs/>
    </w:rPr>
  </w:style>
  <w:style w:styleId="Overskrift6" w:type="paragraph">
    <w:name w:val="heading 6"/>
    <w:basedOn w:val="Normal"/>
    <w:next w:val="Brdteks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0C19E2"/>
    <w:pPr>
      <w:spacing w:after="180" w:before="180" w:line="360" w:lineRule="auto"/>
    </w:pPr>
    <w:rPr>
      <w:rFonts w:ascii="Times New Roman" w:hAnsi="Times New Roman"/>
    </w:rPr>
  </w:style>
  <w:style w:customStyle="1" w:styleId="FirstParagraph" w:type="paragraph">
    <w:name w:val="First Paragraph"/>
    <w:basedOn w:val="Brdtekst"/>
    <w:next w:val="Brdtekst"/>
    <w:qFormat/>
    <w:rsid w:val="00A22ED8"/>
    <w:rPr>
      <w:rFonts w:asciiTheme="majorHAnsi" w:hAnsiTheme="majorHAnsi"/>
    </w:rPr>
  </w:style>
  <w:style w:customStyle="1" w:styleId="Compact" w:type="paragraph">
    <w:name w:val="Compact"/>
    <w:basedOn w:val="Brdtekst"/>
    <w:qFormat/>
    <w:rsid w:val="00F447F4"/>
    <w:pPr>
      <w:spacing w:after="36" w:before="36"/>
    </w:pPr>
    <w:rPr>
      <w:sz w:val="20"/>
    </w:rPr>
  </w:style>
  <w:style w:styleId="Tittel" w:type="paragraph">
    <w:name w:val="Title"/>
    <w:basedOn w:val="Normal"/>
    <w:next w:val="Brdtekst"/>
    <w:qFormat/>
    <w:rsid w:val="00F447F4"/>
    <w:pPr>
      <w:keepNext/>
      <w:keepLines/>
      <w:spacing w:after="240" w:before="480"/>
      <w:jc w:val="center"/>
    </w:pPr>
    <w:rPr>
      <w:rFonts w:ascii="Times New Roman" w:cstheme="majorBidi" w:eastAsiaTheme="majorEastAsia" w:hAnsi="Times New Roman"/>
      <w:b/>
      <w:bCs/>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rsid w:val="00E46F25"/>
    <w:pPr>
      <w:keepNext/>
      <w:keepLines/>
      <w:jc w:val="both"/>
    </w:pPr>
    <w:rPr>
      <w:rFonts w:ascii="Times New Roman" w:hAnsi="Times New Roman"/>
    </w:r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4F81BD"/>
    </w:rPr>
  </w:style>
  <w:style w:styleId="Overskriftforinnholdsfortegnelse" w:type="paragraph">
    <w:name w:val="TOC Heading"/>
    <w:basedOn w:val="Overskrift1"/>
    <w:next w:val="Brdteks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rdtekstTegn" w:type="character">
    <w:name w:val="Brødtekst Tegn"/>
    <w:basedOn w:val="Standardskriftforavsnitt"/>
    <w:link w:val="Brdtekst"/>
    <w:rsid w:val="000C19E2"/>
    <w:rPr>
      <w:rFonts w:ascii="Times New Roman" w:hAnsi="Times New Roman"/>
    </w:rPr>
  </w:style>
  <w:style w:styleId="Linjenummer" w:type="character">
    <w:name w:val="line number"/>
    <w:basedOn w:val="Standardskriftforavsnitt"/>
    <w:semiHidden/>
    <w:unhideWhenUsed/>
    <w:rsid w:val="002C3DB2"/>
  </w:style>
  <w:style w:styleId="Topptekst" w:type="paragraph">
    <w:name w:val="header"/>
    <w:basedOn w:val="Normal"/>
    <w:link w:val="TopptekstTegn"/>
    <w:uiPriority w:val="99"/>
    <w:unhideWhenUsed/>
    <w:rsid w:val="002C3DB2"/>
    <w:pPr>
      <w:tabs>
        <w:tab w:pos="4536" w:val="center"/>
        <w:tab w:pos="9072" w:val="right"/>
      </w:tabs>
      <w:spacing w:after="0"/>
    </w:pPr>
  </w:style>
  <w:style w:customStyle="1" w:styleId="TopptekstTegn" w:type="character">
    <w:name w:val="Topptekst Tegn"/>
    <w:basedOn w:val="Standardskriftforavsnitt"/>
    <w:link w:val="Topptekst"/>
    <w:uiPriority w:val="99"/>
    <w:rsid w:val="002C3DB2"/>
  </w:style>
  <w:style w:styleId="Bunntekst" w:type="paragraph">
    <w:name w:val="footer"/>
    <w:basedOn w:val="Normal"/>
    <w:link w:val="BunntekstTegn"/>
    <w:unhideWhenUsed/>
    <w:rsid w:val="002C3DB2"/>
    <w:pPr>
      <w:tabs>
        <w:tab w:pos="4536" w:val="center"/>
        <w:tab w:pos="9072" w:val="right"/>
      </w:tabs>
      <w:spacing w:after="0"/>
    </w:pPr>
  </w:style>
  <w:style w:customStyle="1" w:styleId="BunntekstTegn" w:type="character">
    <w:name w:val="Bunntekst Tegn"/>
    <w:basedOn w:val="Standardskriftforavsnitt"/>
    <w:link w:val="Bunntekst"/>
    <w:rsid w:val="002C3DB2"/>
  </w:style>
  <w:style w:customStyle="1" w:styleId="correspondencestyle" w:type="paragraph">
    <w:name w:val="correspondence_style"/>
    <w:basedOn w:val="Normal"/>
    <w:link w:val="correspondencestyleTegn"/>
    <w:qFormat/>
    <w:rsid w:val="007F4E7E"/>
    <w:rPr>
      <w:rFonts w:asciiTheme="majorHAnsi" w:hAnsiTheme="majorHAnsi"/>
      <w:sz w:val="20"/>
    </w:rPr>
  </w:style>
  <w:style w:customStyle="1" w:styleId="correspondencestyleTegn" w:type="character">
    <w:name w:val="correspondence_style Tegn"/>
    <w:basedOn w:val="Standardskriftforavsnitt"/>
    <w:link w:val="correspondencestyle"/>
    <w:rsid w:val="007F4E7E"/>
    <w:rPr>
      <w:rFonts w:asciiTheme="majorHAnsi" w:hAnsiTheme="majorHAnsi"/>
      <w:sz w:val="20"/>
    </w:rPr>
  </w:style>
  <w:style w:customStyle="1" w:styleId="abstractstyle" w:type="paragraph">
    <w:name w:val="abstract_style"/>
    <w:basedOn w:val="Brdtekst"/>
    <w:link w:val="abstractstyleTegn"/>
    <w:qFormat/>
    <w:rsid w:val="00A22ED8"/>
    <w:pPr>
      <w:spacing w:line="480" w:lineRule="auto"/>
      <w:jc w:val="both"/>
    </w:pPr>
    <w:rPr>
      <w:rFonts w:asciiTheme="majorHAnsi" w:hAnsiTheme="majorHAnsi"/>
    </w:rPr>
  </w:style>
  <w:style w:customStyle="1" w:styleId="abstractstyleTegn" w:type="character">
    <w:name w:val="abstract_style Tegn"/>
    <w:basedOn w:val="BrdtekstTegn"/>
    <w:link w:val="abstractstyle"/>
    <w:rsid w:val="00A22ED8"/>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75" Target="https://doi.org/10.1007/s00018-006-6278-1" TargetMode="External" /><Relationship Type="http://schemas.openxmlformats.org/officeDocument/2006/relationships/hyperlink" Id="rId137" Target="https://doi.org/10.1007/s004210050558" TargetMode="External" /><Relationship Type="http://schemas.openxmlformats.org/officeDocument/2006/relationships/hyperlink" Id="rId133" Target="https://doi.org/10.1007/s004210050673" TargetMode="External" /><Relationship Type="http://schemas.openxmlformats.org/officeDocument/2006/relationships/hyperlink" Id="rId123" Target="https://doi.org/10.1007/s10059-013-0138-2" TargetMode="External" /><Relationship Type="http://schemas.openxmlformats.org/officeDocument/2006/relationships/hyperlink" Id="rId49" Target="https://doi.org/10.1007/s40279-014-0197-3" TargetMode="External" /><Relationship Type="http://schemas.openxmlformats.org/officeDocument/2006/relationships/hyperlink" Id="rId63" Target="https://doi.org/10.1007/s40279-015-0337-4" TargetMode="External" /><Relationship Type="http://schemas.openxmlformats.org/officeDocument/2006/relationships/hyperlink" Id="rId65" Target="https://doi.org/10.1007/s40279-016-0571-4" TargetMode="External" /><Relationship Type="http://schemas.openxmlformats.org/officeDocument/2006/relationships/hyperlink" Id="rId83" Target="https://doi.org/10.1016/S0079-6603(08)60810-7" TargetMode="External" /><Relationship Type="http://schemas.openxmlformats.org/officeDocument/2006/relationships/hyperlink" Id="rId69" Target="https://doi.org/10.1016/bs.pmbts.2015.07.020" TargetMode="External" /><Relationship Type="http://schemas.openxmlformats.org/officeDocument/2006/relationships/hyperlink" Id="rId105" Target="https://doi.org/10.1016/j.ab.2008.01.028" TargetMode="External" /><Relationship Type="http://schemas.openxmlformats.org/officeDocument/2006/relationships/hyperlink" Id="rId73" Target="https://doi.org/10.1016/j.gene.2014.11.010" TargetMode="External" /><Relationship Type="http://schemas.openxmlformats.org/officeDocument/2006/relationships/hyperlink" Id="rId125" Target="https://doi.org/10.1016/j.tibs.2004.12.008" TargetMode="External" /><Relationship Type="http://schemas.openxmlformats.org/officeDocument/2006/relationships/hyperlink" Id="rId135" Target="https://doi.org/10.1046/j.1365-201X.1998.0301f.x" TargetMode="External" /><Relationship Type="http://schemas.openxmlformats.org/officeDocument/2006/relationships/hyperlink" Id="rId89" Target="https://doi.org/10.1073/pnas.0909873106" TargetMode="External" /><Relationship Type="http://schemas.openxmlformats.org/officeDocument/2006/relationships/hyperlink" Id="rId93" Target="https://doi.org/10.1083/jcb.200805146" TargetMode="External" /><Relationship Type="http://schemas.openxmlformats.org/officeDocument/2006/relationships/hyperlink" Id="rId109" Target="https://doi.org/10.1093/bioinformatics/btn227" TargetMode="External" /><Relationship Type="http://schemas.openxmlformats.org/officeDocument/2006/relationships/hyperlink" Id="rId99" Target="https://doi.org/10.1093/jmcb/mjs003" TargetMode="External" /><Relationship Type="http://schemas.openxmlformats.org/officeDocument/2006/relationships/hyperlink" Id="rId95" Target="https://doi.org/10.1093/nar/gkq1205" TargetMode="External" /><Relationship Type="http://schemas.openxmlformats.org/officeDocument/2006/relationships/hyperlink" Id="rId101" Target="https://doi.org/10.1111/apha.13806" TargetMode="External" /><Relationship Type="http://schemas.openxmlformats.org/officeDocument/2006/relationships/hyperlink" Id="rId107" Target="https://doi.org/10.1111/sms.12185" TargetMode="External" /><Relationship Type="http://schemas.openxmlformats.org/officeDocument/2006/relationships/hyperlink" Id="rId47" Target="https://doi.org/10.1111/sms.13213" TargetMode="External" /><Relationship Type="http://schemas.openxmlformats.org/officeDocument/2006/relationships/hyperlink" Id="rId85" Target="https://doi.org/10.1113/JP271365" TargetMode="External" /><Relationship Type="http://schemas.openxmlformats.org/officeDocument/2006/relationships/hyperlink" Id="rId55" Target="https://doi.org/10.1113/JP278455" TargetMode="External" /><Relationship Type="http://schemas.openxmlformats.org/officeDocument/2006/relationships/hyperlink" Id="rId53" Target="https://doi.org/10.1113/JP281244" TargetMode="External" /><Relationship Type="http://schemas.openxmlformats.org/officeDocument/2006/relationships/hyperlink" Id="rId119" Target="https://doi.org/10.1128/MCB.00579-15" TargetMode="External" /><Relationship Type="http://schemas.openxmlformats.org/officeDocument/2006/relationships/hyperlink" Id="rId67" Target="https://doi.org/10.1136/bjsports-2017-097608" TargetMode="External" /><Relationship Type="http://schemas.openxmlformats.org/officeDocument/2006/relationships/hyperlink" Id="rId131" Target="https://doi.org/10.1152/ajpcell.00460.2011" TargetMode="External" /><Relationship Type="http://schemas.openxmlformats.org/officeDocument/2006/relationships/hyperlink" Id="rId87" Target="https://doi.org/10.1152/ajpendo.00164.2021" TargetMode="External" /><Relationship Type="http://schemas.openxmlformats.org/officeDocument/2006/relationships/hyperlink" Id="rId79" Target="https://doi.org/10.1152/ajpendo.00486.2015" TargetMode="External" /><Relationship Type="http://schemas.openxmlformats.org/officeDocument/2006/relationships/hyperlink" Id="rId103" Target="https://doi.org/10.1152/ajpregu.00162.2019" TargetMode="External" /><Relationship Type="http://schemas.openxmlformats.org/officeDocument/2006/relationships/hyperlink" Id="rId127" Target="https://doi.org/10.1152/ajpregu.00262.2011" TargetMode="External" /><Relationship Type="http://schemas.openxmlformats.org/officeDocument/2006/relationships/hyperlink" Id="rId97" Target="https://doi.org/10.1152/ajprenal.00207.2010" TargetMode="External" /><Relationship Type="http://schemas.openxmlformats.org/officeDocument/2006/relationships/hyperlink" Id="rId81" Target="https://doi.org/10.1152/japplphysiol.00963.2018" TargetMode="External" /><Relationship Type="http://schemas.openxmlformats.org/officeDocument/2006/relationships/hyperlink" Id="rId77" Target="https://doi.org/10.1152/physiol.00034.2018" TargetMode="External" /><Relationship Type="http://schemas.openxmlformats.org/officeDocument/2006/relationships/hyperlink" Id="rId51" Target="https://doi.org/10.1152/physiolgenomics.00167.2012" TargetMode="External" /><Relationship Type="http://schemas.openxmlformats.org/officeDocument/2006/relationships/hyperlink" Id="rId113" Target="https://doi.org/10.1186/s12859-017-1934-z" TargetMode="External" /><Relationship Type="http://schemas.openxmlformats.org/officeDocument/2006/relationships/hyperlink" Id="rId91" Target="https://doi.org/10.1210/jcem.85.12.7036" TargetMode="External" /><Relationship Type="http://schemas.openxmlformats.org/officeDocument/2006/relationships/hyperlink" Id="rId129" Target="https://doi.org/10.1371/journal.pone.0147284" TargetMode="External" /><Relationship Type="http://schemas.openxmlformats.org/officeDocument/2006/relationships/hyperlink" Id="rId121" Target="https://doi.org/10.14814/phy2.12670" TargetMode="External" /><Relationship Type="http://schemas.openxmlformats.org/officeDocument/2006/relationships/hyperlink" Id="rId59" Target="https://doi.org/10.1519/JSC.0000000000002200" TargetMode="External" /><Relationship Type="http://schemas.openxmlformats.org/officeDocument/2006/relationships/hyperlink" Id="rId57" Target="https://doi.org/10.1519/JSC.0b013e3181b370be" TargetMode="External" /><Relationship Type="http://schemas.openxmlformats.org/officeDocument/2006/relationships/hyperlink" Id="rId61" Target="https://doi.org/10.3945/ajcn.112.037556" TargetMode="External" /><Relationship Type="http://schemas.openxmlformats.org/officeDocument/2006/relationships/hyperlink" Id="rId117" Target="https://doi.org/10.48550/ARXIV.1406.5823" TargetMode="External" /><Relationship Type="http://schemas.openxmlformats.org/officeDocument/2006/relationships/hyperlink" Id="rId71" Target="https://doi.org/10.5772/intechopen.71866" TargetMode="External" /><Relationship Type="http://schemas.openxmlformats.org/officeDocument/2006/relationships/hyperlink" Id="rId26" Target="https://orcid.org/0000-0001-8360-2100" TargetMode="External" /><Relationship Type="http://schemas.openxmlformats.org/officeDocument/2006/relationships/hyperlink" Id="rId24" Target="https://orcid.org/0000-0002-5169-5960" TargetMode="External" /><Relationship Type="http://schemas.openxmlformats.org/officeDocument/2006/relationships/hyperlink" Id="rId25" Target="https://orcid.org/0000-0002-7343-2774" TargetMode="External" /><Relationship Type="http://schemas.openxmlformats.org/officeDocument/2006/relationships/hyperlink" Id="rId27"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115" Target="https://www.ncbi.nlm.nih.gov/pubmed/2242409"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s00018-006-6278-1" TargetMode="External" /><Relationship Type="http://schemas.openxmlformats.org/officeDocument/2006/relationships/hyperlink" Id="rId137" Target="https://doi.org/10.1007/s004210050558" TargetMode="External" /><Relationship Type="http://schemas.openxmlformats.org/officeDocument/2006/relationships/hyperlink" Id="rId133" Target="https://doi.org/10.1007/s004210050673" TargetMode="External" /><Relationship Type="http://schemas.openxmlformats.org/officeDocument/2006/relationships/hyperlink" Id="rId123" Target="https://doi.org/10.1007/s10059-013-0138-2" TargetMode="External" /><Relationship Type="http://schemas.openxmlformats.org/officeDocument/2006/relationships/hyperlink" Id="rId49" Target="https://doi.org/10.1007/s40279-014-0197-3" TargetMode="External" /><Relationship Type="http://schemas.openxmlformats.org/officeDocument/2006/relationships/hyperlink" Id="rId63" Target="https://doi.org/10.1007/s40279-015-0337-4" TargetMode="External" /><Relationship Type="http://schemas.openxmlformats.org/officeDocument/2006/relationships/hyperlink" Id="rId65" Target="https://doi.org/10.1007/s40279-016-0571-4" TargetMode="External" /><Relationship Type="http://schemas.openxmlformats.org/officeDocument/2006/relationships/hyperlink" Id="rId83" Target="https://doi.org/10.1016/S0079-6603(08)60810-7" TargetMode="External" /><Relationship Type="http://schemas.openxmlformats.org/officeDocument/2006/relationships/hyperlink" Id="rId69" Target="https://doi.org/10.1016/bs.pmbts.2015.07.020" TargetMode="External" /><Relationship Type="http://schemas.openxmlformats.org/officeDocument/2006/relationships/hyperlink" Id="rId105" Target="https://doi.org/10.1016/j.ab.2008.01.028" TargetMode="External" /><Relationship Type="http://schemas.openxmlformats.org/officeDocument/2006/relationships/hyperlink" Id="rId73" Target="https://doi.org/10.1016/j.gene.2014.11.010" TargetMode="External" /><Relationship Type="http://schemas.openxmlformats.org/officeDocument/2006/relationships/hyperlink" Id="rId125" Target="https://doi.org/10.1016/j.tibs.2004.12.008" TargetMode="External" /><Relationship Type="http://schemas.openxmlformats.org/officeDocument/2006/relationships/hyperlink" Id="rId135" Target="https://doi.org/10.1046/j.1365-201X.1998.0301f.x" TargetMode="External" /><Relationship Type="http://schemas.openxmlformats.org/officeDocument/2006/relationships/hyperlink" Id="rId89" Target="https://doi.org/10.1073/pnas.0909873106" TargetMode="External" /><Relationship Type="http://schemas.openxmlformats.org/officeDocument/2006/relationships/hyperlink" Id="rId93" Target="https://doi.org/10.1083/jcb.200805146" TargetMode="External" /><Relationship Type="http://schemas.openxmlformats.org/officeDocument/2006/relationships/hyperlink" Id="rId109" Target="https://doi.org/10.1093/bioinformatics/btn227" TargetMode="External" /><Relationship Type="http://schemas.openxmlformats.org/officeDocument/2006/relationships/hyperlink" Id="rId99" Target="https://doi.org/10.1093/jmcb/mjs003" TargetMode="External" /><Relationship Type="http://schemas.openxmlformats.org/officeDocument/2006/relationships/hyperlink" Id="rId95" Target="https://doi.org/10.1093/nar/gkq1205" TargetMode="External" /><Relationship Type="http://schemas.openxmlformats.org/officeDocument/2006/relationships/hyperlink" Id="rId101" Target="https://doi.org/10.1111/apha.13806" TargetMode="External" /><Relationship Type="http://schemas.openxmlformats.org/officeDocument/2006/relationships/hyperlink" Id="rId107" Target="https://doi.org/10.1111/sms.12185" TargetMode="External" /><Relationship Type="http://schemas.openxmlformats.org/officeDocument/2006/relationships/hyperlink" Id="rId47" Target="https://doi.org/10.1111/sms.13213" TargetMode="External" /><Relationship Type="http://schemas.openxmlformats.org/officeDocument/2006/relationships/hyperlink" Id="rId85" Target="https://doi.org/10.1113/JP271365" TargetMode="External" /><Relationship Type="http://schemas.openxmlformats.org/officeDocument/2006/relationships/hyperlink" Id="rId55" Target="https://doi.org/10.1113/JP278455" TargetMode="External" /><Relationship Type="http://schemas.openxmlformats.org/officeDocument/2006/relationships/hyperlink" Id="rId53" Target="https://doi.org/10.1113/JP281244" TargetMode="External" /><Relationship Type="http://schemas.openxmlformats.org/officeDocument/2006/relationships/hyperlink" Id="rId119" Target="https://doi.org/10.1128/MCB.00579-15" TargetMode="External" /><Relationship Type="http://schemas.openxmlformats.org/officeDocument/2006/relationships/hyperlink" Id="rId67" Target="https://doi.org/10.1136/bjsports-2017-097608" TargetMode="External" /><Relationship Type="http://schemas.openxmlformats.org/officeDocument/2006/relationships/hyperlink" Id="rId131" Target="https://doi.org/10.1152/ajpcell.00460.2011" TargetMode="External" /><Relationship Type="http://schemas.openxmlformats.org/officeDocument/2006/relationships/hyperlink" Id="rId87" Target="https://doi.org/10.1152/ajpendo.00164.2021" TargetMode="External" /><Relationship Type="http://schemas.openxmlformats.org/officeDocument/2006/relationships/hyperlink" Id="rId79" Target="https://doi.org/10.1152/ajpendo.00486.2015" TargetMode="External" /><Relationship Type="http://schemas.openxmlformats.org/officeDocument/2006/relationships/hyperlink" Id="rId103" Target="https://doi.org/10.1152/ajpregu.00162.2019" TargetMode="External" /><Relationship Type="http://schemas.openxmlformats.org/officeDocument/2006/relationships/hyperlink" Id="rId127" Target="https://doi.org/10.1152/ajpregu.00262.2011" TargetMode="External" /><Relationship Type="http://schemas.openxmlformats.org/officeDocument/2006/relationships/hyperlink" Id="rId97" Target="https://doi.org/10.1152/ajprenal.00207.2010" TargetMode="External" /><Relationship Type="http://schemas.openxmlformats.org/officeDocument/2006/relationships/hyperlink" Id="rId81" Target="https://doi.org/10.1152/japplphysiol.00963.2018" TargetMode="External" /><Relationship Type="http://schemas.openxmlformats.org/officeDocument/2006/relationships/hyperlink" Id="rId77" Target="https://doi.org/10.1152/physiol.00034.2018" TargetMode="External" /><Relationship Type="http://schemas.openxmlformats.org/officeDocument/2006/relationships/hyperlink" Id="rId51" Target="https://doi.org/10.1152/physiolgenomics.00167.2012" TargetMode="External" /><Relationship Type="http://schemas.openxmlformats.org/officeDocument/2006/relationships/hyperlink" Id="rId113" Target="https://doi.org/10.1186/s12859-017-1934-z" TargetMode="External" /><Relationship Type="http://schemas.openxmlformats.org/officeDocument/2006/relationships/hyperlink" Id="rId91" Target="https://doi.org/10.1210/jcem.85.12.7036" TargetMode="External" /><Relationship Type="http://schemas.openxmlformats.org/officeDocument/2006/relationships/hyperlink" Id="rId129" Target="https://doi.org/10.1371/journal.pone.0147284" TargetMode="External" /><Relationship Type="http://schemas.openxmlformats.org/officeDocument/2006/relationships/hyperlink" Id="rId121" Target="https://doi.org/10.14814/phy2.12670" TargetMode="External" /><Relationship Type="http://schemas.openxmlformats.org/officeDocument/2006/relationships/hyperlink" Id="rId59" Target="https://doi.org/10.1519/JSC.0000000000002200" TargetMode="External" /><Relationship Type="http://schemas.openxmlformats.org/officeDocument/2006/relationships/hyperlink" Id="rId57" Target="https://doi.org/10.1519/JSC.0b013e3181b370be" TargetMode="External" /><Relationship Type="http://schemas.openxmlformats.org/officeDocument/2006/relationships/hyperlink" Id="rId61" Target="https://doi.org/10.3945/ajcn.112.037556" TargetMode="External" /><Relationship Type="http://schemas.openxmlformats.org/officeDocument/2006/relationships/hyperlink" Id="rId117" Target="https://doi.org/10.48550/ARXIV.1406.5823" TargetMode="External" /><Relationship Type="http://schemas.openxmlformats.org/officeDocument/2006/relationships/hyperlink" Id="rId71" Target="https://doi.org/10.5772/intechopen.71866" TargetMode="External" /><Relationship Type="http://schemas.openxmlformats.org/officeDocument/2006/relationships/hyperlink" Id="rId26" Target="https://orcid.org/0000-0001-8360-2100" TargetMode="External" /><Relationship Type="http://schemas.openxmlformats.org/officeDocument/2006/relationships/hyperlink" Id="rId24" Target="https://orcid.org/0000-0002-5169-5960" TargetMode="External" /><Relationship Type="http://schemas.openxmlformats.org/officeDocument/2006/relationships/hyperlink" Id="rId25" Target="https://orcid.org/0000-0002-7343-2774" TargetMode="External" /><Relationship Type="http://schemas.openxmlformats.org/officeDocument/2006/relationships/hyperlink" Id="rId27"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115" Target="https://www.ncbi.nlm.nih.gov/pubmed/2242409"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353</Words>
  <Characters>1873</Characters>
  <Application>Microsoft Office Word</Application>
  <DocSecurity>0</DocSecurity>
  <Lines>15</Lines>
  <Paragraphs>4</Paragraphs>
  <ScaleCrop>false</ScaleCrop>
  <Company>HiNN</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Lian1, Sara Christine Olsen Moen1, Håvard Hamarsland1, Daniel Hammarström1, Stian Ellefsen1</dc:creator>
  <cp:keywords/>
  <dcterms:created xsi:type="dcterms:W3CDTF">2023-04-21T11:12:59Z</dcterms:created>
  <dcterms:modified xsi:type="dcterms:W3CDTF">2023-04-21T11:12:59Z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