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5E71DA" w14:textId="77777777" w:rsidR="008824AA" w:rsidRPr="00C82D97" w:rsidRDefault="008824AA" w:rsidP="008824AA">
      <w:pPr>
        <w:spacing w:after="0" w:line="480" w:lineRule="auto"/>
        <w:contextualSpacing/>
        <w:rPr>
          <w:rFonts w:ascii="Times New Roman" w:eastAsia="Calibri" w:hAnsi="Times New Roman" w:cs="Times New Roman"/>
          <w:b/>
          <w:bCs/>
          <w:kern w:val="2"/>
          <w:sz w:val="24"/>
          <w:szCs w:val="24"/>
          <w:lang w:val="en-US"/>
          <w14:ligatures w14:val="standardContextual"/>
        </w:rPr>
      </w:pPr>
      <w:r w:rsidRPr="00C82D97">
        <w:rPr>
          <w:rFonts w:ascii="Times New Roman" w:eastAsia="Calibri" w:hAnsi="Times New Roman" w:cs="Times New Roman"/>
          <w:b/>
          <w:bCs/>
          <w:kern w:val="2"/>
          <w:sz w:val="24"/>
          <w:szCs w:val="24"/>
          <w:highlight w:val="yellow"/>
          <w:lang w:val="en-US"/>
          <w14:ligatures w14:val="standardContextual"/>
        </w:rPr>
        <w:t>Title???</w:t>
      </w:r>
      <w:r w:rsidRPr="00C82D97">
        <w:rPr>
          <w:rFonts w:ascii="Times New Roman" w:eastAsia="Calibri" w:hAnsi="Times New Roman" w:cs="Times New Roman"/>
          <w:b/>
          <w:bCs/>
          <w:kern w:val="2"/>
          <w:sz w:val="24"/>
          <w:szCs w:val="24"/>
          <w:lang w:val="en-US"/>
          <w14:ligatures w14:val="standardContextual"/>
        </w:rPr>
        <w:br/>
        <w:t>- Climate response of coniferous trees in northern latitudes: longitudinal gradient from west to east</w:t>
      </w:r>
    </w:p>
    <w:p w14:paraId="6742A237" w14:textId="77777777" w:rsidR="008824AA" w:rsidRPr="00C82D97" w:rsidRDefault="008824AA" w:rsidP="008824AA">
      <w:pPr>
        <w:spacing w:after="0" w:line="480" w:lineRule="auto"/>
        <w:contextualSpacing/>
        <w:rPr>
          <w:rFonts w:ascii="Times New Roman" w:eastAsia="Calibri" w:hAnsi="Times New Roman" w:cs="Times New Roman"/>
          <w:b/>
          <w:bCs/>
          <w:kern w:val="2"/>
          <w:sz w:val="24"/>
          <w:szCs w:val="24"/>
          <w:lang w:val="en-US"/>
          <w14:ligatures w14:val="standardContextual"/>
        </w:rPr>
      </w:pPr>
      <w:r w:rsidRPr="00C82D97">
        <w:rPr>
          <w:rFonts w:ascii="Times New Roman" w:eastAsia="Calibri" w:hAnsi="Times New Roman" w:cs="Times New Roman"/>
          <w:b/>
          <w:bCs/>
          <w:kern w:val="2"/>
          <w:sz w:val="24"/>
          <w:szCs w:val="24"/>
          <w:lang w:val="en-US"/>
          <w14:ligatures w14:val="standardContextual"/>
        </w:rPr>
        <w:t>- Response of forest ecosystems to climate change beyond the Arctic Circle</w:t>
      </w:r>
    </w:p>
    <w:p w14:paraId="02561903" w14:textId="77777777" w:rsidR="008824AA" w:rsidRPr="00C82D97" w:rsidRDefault="008824AA" w:rsidP="008824AA">
      <w:pPr>
        <w:spacing w:after="0" w:line="480" w:lineRule="auto"/>
        <w:contextualSpacing/>
        <w:rPr>
          <w:rFonts w:ascii="Times New Roman" w:eastAsia="Calibri" w:hAnsi="Times New Roman" w:cs="Times New Roman"/>
          <w:b/>
          <w:bCs/>
          <w:kern w:val="2"/>
          <w:sz w:val="24"/>
          <w:szCs w:val="24"/>
          <w:lang w:val="en-US"/>
          <w14:ligatures w14:val="standardContextual"/>
        </w:rPr>
      </w:pPr>
      <w:r w:rsidRPr="00C82D97">
        <w:rPr>
          <w:rFonts w:ascii="Times New Roman" w:eastAsia="Calibri" w:hAnsi="Times New Roman" w:cs="Times New Roman"/>
          <w:b/>
          <w:bCs/>
          <w:kern w:val="2"/>
          <w:sz w:val="24"/>
          <w:szCs w:val="24"/>
          <w:lang w:val="en-US"/>
          <w14:ligatures w14:val="standardContextual"/>
        </w:rPr>
        <w:t>- Influence of longitudinal climate gradient on larch and pine growth in the Arctic region</w:t>
      </w:r>
    </w:p>
    <w:p w14:paraId="3C0A3353" w14:textId="77777777" w:rsidR="008824AA" w:rsidRPr="00C82D97" w:rsidRDefault="008824AA" w:rsidP="008824AA">
      <w:pPr>
        <w:spacing w:after="0" w:line="480" w:lineRule="auto"/>
        <w:contextualSpacing/>
        <w:rPr>
          <w:rFonts w:ascii="Times New Roman" w:eastAsia="Calibri" w:hAnsi="Times New Roman" w:cs="Times New Roman"/>
          <w:b/>
          <w:bCs/>
          <w:kern w:val="2"/>
          <w:sz w:val="24"/>
          <w:szCs w:val="24"/>
          <w:lang w:val="en-US"/>
          <w14:ligatures w14:val="standardContextual"/>
        </w:rPr>
      </w:pPr>
      <w:r w:rsidRPr="00C82D97">
        <w:rPr>
          <w:rFonts w:ascii="Times New Roman" w:eastAsia="Calibri" w:hAnsi="Times New Roman" w:cs="Times New Roman"/>
          <w:b/>
          <w:bCs/>
          <w:kern w:val="2"/>
          <w:sz w:val="24"/>
          <w:szCs w:val="24"/>
          <w:lang w:val="en-US"/>
          <w14:ligatures w14:val="standardContextual"/>
        </w:rPr>
        <w:t>- Climate response of coniferous trees in the Arctic region: west-east gradient</w:t>
      </w:r>
    </w:p>
    <w:p w14:paraId="6E5FC993" w14:textId="77777777" w:rsidR="008824AA" w:rsidRPr="00C82D97" w:rsidRDefault="008824AA" w:rsidP="008824AA">
      <w:pPr>
        <w:spacing w:after="0" w:line="480" w:lineRule="auto"/>
        <w:contextualSpacing/>
        <w:rPr>
          <w:rFonts w:ascii="Times New Roman" w:eastAsia="Calibri" w:hAnsi="Times New Roman" w:cs="Times New Roman"/>
          <w:b/>
          <w:bCs/>
          <w:kern w:val="2"/>
          <w:sz w:val="24"/>
          <w:szCs w:val="24"/>
          <w:lang w:val="en-US"/>
          <w14:ligatures w14:val="standardContextual"/>
        </w:rPr>
      </w:pPr>
      <w:r w:rsidRPr="00C82D97">
        <w:rPr>
          <w:rFonts w:ascii="Times New Roman" w:eastAsia="Calibri" w:hAnsi="Times New Roman" w:cs="Times New Roman"/>
          <w:b/>
          <w:bCs/>
          <w:kern w:val="2"/>
          <w:sz w:val="24"/>
          <w:szCs w:val="24"/>
          <w:lang w:val="en-US"/>
          <w14:ligatures w14:val="standardContextual"/>
        </w:rPr>
        <w:t>- Regional differences in the climate response of coniferous trees in Arctic climate conditions</w:t>
      </w:r>
    </w:p>
    <w:p w14:paraId="6BC4F5C0" w14:textId="77777777" w:rsidR="008824AA" w:rsidRPr="00C82D97" w:rsidRDefault="008824AA" w:rsidP="008824AA">
      <w:pPr>
        <w:spacing w:after="0" w:line="480" w:lineRule="auto"/>
        <w:contextualSpacing/>
        <w:rPr>
          <w:rFonts w:ascii="Times New Roman" w:eastAsia="Calibri" w:hAnsi="Times New Roman" w:cs="Times New Roman"/>
          <w:kern w:val="2"/>
          <w:sz w:val="24"/>
          <w:szCs w:val="24"/>
          <w:lang w:val="en-US"/>
          <w14:ligatures w14:val="standardContextual"/>
        </w:rPr>
      </w:pPr>
    </w:p>
    <w:p w14:paraId="7E14AF92" w14:textId="77777777" w:rsidR="008824AA" w:rsidRPr="0010148B" w:rsidRDefault="008824AA" w:rsidP="008824AA">
      <w:pPr>
        <w:spacing w:after="0" w:line="480" w:lineRule="auto"/>
        <w:contextualSpacing/>
        <w:rPr>
          <w:rFonts w:ascii="Times New Roman" w:eastAsia="Calibri" w:hAnsi="Times New Roman" w:cs="Times New Roman"/>
          <w:kern w:val="2"/>
          <w:sz w:val="24"/>
          <w:szCs w:val="24"/>
          <w:vertAlign w:val="superscript"/>
          <w:lang w:val="en-US"/>
          <w14:ligatures w14:val="standardContextual"/>
        </w:rPr>
      </w:pPr>
      <w:r w:rsidRPr="00C82D97">
        <w:rPr>
          <w:rFonts w:ascii="Times New Roman" w:eastAsia="Calibri" w:hAnsi="Times New Roman" w:cs="Times New Roman"/>
          <w:kern w:val="2"/>
          <w:sz w:val="24"/>
          <w:szCs w:val="24"/>
          <w:lang w:val="en-US"/>
          <w14:ligatures w14:val="standardContextual"/>
        </w:rPr>
        <w:t>Kristina V. Akulinina</w:t>
      </w:r>
      <w:r w:rsidRPr="00C82D97">
        <w:rPr>
          <w:rFonts w:ascii="Times New Roman" w:eastAsia="Calibri" w:hAnsi="Times New Roman" w:cs="Times New Roman"/>
          <w:kern w:val="2"/>
          <w:sz w:val="24"/>
          <w:szCs w:val="24"/>
          <w:vertAlign w:val="superscript"/>
          <w:lang w:val="en-US"/>
          <w14:ligatures w14:val="standardContextual"/>
        </w:rPr>
        <w:t>1</w:t>
      </w:r>
      <w:r w:rsidRPr="00C82D97">
        <w:rPr>
          <w:rFonts w:ascii="Times New Roman" w:eastAsia="Calibri" w:hAnsi="Times New Roman" w:cs="Times New Roman"/>
          <w:kern w:val="2"/>
          <w:sz w:val="24"/>
          <w:szCs w:val="24"/>
          <w:lang w:val="en-US"/>
          <w14:ligatures w14:val="standardContextual"/>
        </w:rPr>
        <w:t>, Alexander V. Kirdyanov</w:t>
      </w:r>
      <w:r w:rsidRPr="00C82D97">
        <w:rPr>
          <w:rFonts w:ascii="Times New Roman" w:eastAsia="Calibri" w:hAnsi="Times New Roman" w:cs="Times New Roman"/>
          <w:kern w:val="2"/>
          <w:sz w:val="24"/>
          <w:szCs w:val="24"/>
          <w:vertAlign w:val="superscript"/>
          <w:lang w:val="en-US"/>
          <w14:ligatures w14:val="standardContextual"/>
        </w:rPr>
        <w:t>1,2</w:t>
      </w:r>
      <w:r w:rsidRPr="00C82D97">
        <w:rPr>
          <w:rFonts w:ascii="Times New Roman" w:eastAsia="Calibri" w:hAnsi="Times New Roman" w:cs="Times New Roman"/>
          <w:kern w:val="2"/>
          <w:sz w:val="24"/>
          <w:szCs w:val="24"/>
          <w:lang w:val="en-US"/>
          <w14:ligatures w14:val="standardContextual"/>
        </w:rPr>
        <w:t>, Vladimir V. Kukarskih</w:t>
      </w:r>
      <w:r w:rsidRPr="00C82D97">
        <w:rPr>
          <w:rFonts w:ascii="Times New Roman" w:eastAsia="Calibri" w:hAnsi="Times New Roman" w:cs="Times New Roman"/>
          <w:kern w:val="2"/>
          <w:sz w:val="24"/>
          <w:szCs w:val="24"/>
          <w:vertAlign w:val="superscript"/>
          <w:lang w:val="en-US"/>
          <w14:ligatures w14:val="standardContextual"/>
        </w:rPr>
        <w:t>1,3</w:t>
      </w:r>
      <w:r w:rsidRPr="00C82D97">
        <w:rPr>
          <w:rFonts w:ascii="Times New Roman" w:eastAsia="Calibri" w:hAnsi="Times New Roman" w:cs="Times New Roman"/>
          <w:kern w:val="2"/>
          <w:sz w:val="24"/>
          <w:szCs w:val="24"/>
          <w:lang w:val="en-US"/>
          <w14:ligatures w14:val="standardContextual"/>
        </w:rPr>
        <w:t>, Alexey I. Kolmogorov</w:t>
      </w:r>
      <w:r w:rsidRPr="00C82D97">
        <w:rPr>
          <w:rFonts w:ascii="Times New Roman" w:eastAsia="Calibri" w:hAnsi="Times New Roman" w:cs="Times New Roman"/>
          <w:kern w:val="2"/>
          <w:sz w:val="24"/>
          <w:szCs w:val="24"/>
          <w:vertAlign w:val="superscript"/>
          <w:lang w:val="en-US"/>
          <w14:ligatures w14:val="standardContextual"/>
        </w:rPr>
        <w:t>1,4</w:t>
      </w:r>
      <w:r w:rsidRPr="00C82D97">
        <w:rPr>
          <w:rFonts w:ascii="Times New Roman" w:eastAsia="Calibri" w:hAnsi="Times New Roman" w:cs="Times New Roman"/>
          <w:kern w:val="2"/>
          <w:sz w:val="24"/>
          <w:szCs w:val="24"/>
          <w:lang w:val="en-US"/>
          <w14:ligatures w14:val="standardContextual"/>
        </w:rPr>
        <w:t>, Victoria V. Agapova</w:t>
      </w:r>
      <w:r w:rsidRPr="00C82D97">
        <w:rPr>
          <w:rFonts w:ascii="Times New Roman" w:eastAsia="Calibri" w:hAnsi="Times New Roman" w:cs="Times New Roman"/>
          <w:kern w:val="2"/>
          <w:sz w:val="24"/>
          <w:szCs w:val="24"/>
          <w:vertAlign w:val="superscript"/>
          <w:lang w:val="en-US"/>
          <w14:ligatures w14:val="standardContextual"/>
        </w:rPr>
        <w:t>1</w:t>
      </w:r>
      <w:r w:rsidRPr="00C82D97">
        <w:rPr>
          <w:rFonts w:ascii="Times New Roman" w:eastAsia="Calibri" w:hAnsi="Times New Roman" w:cs="Times New Roman"/>
          <w:kern w:val="2"/>
          <w:sz w:val="24"/>
          <w:szCs w:val="24"/>
          <w:lang w:val="en-US"/>
          <w14:ligatures w14:val="standardContextual"/>
        </w:rPr>
        <w:t>, Alberto Arzac</w:t>
      </w:r>
      <w:r w:rsidRPr="00C82D97">
        <w:rPr>
          <w:rFonts w:ascii="Times New Roman" w:eastAsia="Calibri" w:hAnsi="Times New Roman" w:cs="Times New Roman"/>
          <w:kern w:val="2"/>
          <w:sz w:val="24"/>
          <w:szCs w:val="24"/>
          <w:vertAlign w:val="superscript"/>
          <w:lang w:val="en-US"/>
          <w14:ligatures w14:val="standardContextual"/>
        </w:rPr>
        <w:t>1</w:t>
      </w:r>
    </w:p>
    <w:p w14:paraId="7AA078BC" w14:textId="77777777" w:rsidR="008824AA" w:rsidRPr="0010148B" w:rsidRDefault="008824AA" w:rsidP="008824AA">
      <w:pPr>
        <w:spacing w:line="480" w:lineRule="auto"/>
        <w:contextualSpacing/>
        <w:rPr>
          <w:rFonts w:ascii="Times New Roman" w:hAnsi="Times New Roman" w:cs="Times New Roman"/>
          <w:sz w:val="24"/>
          <w:szCs w:val="24"/>
          <w:vertAlign w:val="superscript"/>
          <w:lang w:val="en-US"/>
        </w:rPr>
      </w:pPr>
    </w:p>
    <w:p w14:paraId="7944B882" w14:textId="77777777" w:rsidR="008824AA" w:rsidRPr="0010148B" w:rsidRDefault="008824AA" w:rsidP="008824AA">
      <w:pPr>
        <w:spacing w:line="480" w:lineRule="auto"/>
        <w:contextualSpacing/>
        <w:rPr>
          <w:rFonts w:ascii="Times New Roman" w:hAnsi="Times New Roman" w:cs="Times New Roman"/>
          <w:sz w:val="24"/>
          <w:szCs w:val="24"/>
          <w:lang w:val="en-US"/>
        </w:rPr>
      </w:pPr>
      <w:r w:rsidRPr="0010148B">
        <w:rPr>
          <w:rFonts w:ascii="Times New Roman" w:hAnsi="Times New Roman" w:cs="Times New Roman"/>
          <w:sz w:val="24"/>
          <w:szCs w:val="24"/>
          <w:vertAlign w:val="superscript"/>
          <w:lang w:val="en-US"/>
        </w:rPr>
        <w:t>1</w:t>
      </w:r>
      <w:r w:rsidRPr="0010148B">
        <w:rPr>
          <w:rFonts w:ascii="Times New Roman" w:hAnsi="Times New Roman" w:cs="Times New Roman"/>
          <w:sz w:val="24"/>
          <w:szCs w:val="24"/>
          <w:lang w:val="en-US"/>
        </w:rPr>
        <w:t xml:space="preserve"> Siberian Federal University, 79 </w:t>
      </w:r>
      <w:proofErr w:type="spellStart"/>
      <w:r w:rsidRPr="0010148B">
        <w:rPr>
          <w:rFonts w:ascii="Times New Roman" w:hAnsi="Times New Roman" w:cs="Times New Roman"/>
          <w:sz w:val="24"/>
          <w:szCs w:val="24"/>
          <w:lang w:val="en-US"/>
        </w:rPr>
        <w:t>Svobodnii</w:t>
      </w:r>
      <w:proofErr w:type="spellEnd"/>
      <w:r w:rsidRPr="0010148B">
        <w:rPr>
          <w:rFonts w:ascii="Times New Roman" w:hAnsi="Times New Roman" w:cs="Times New Roman"/>
          <w:sz w:val="24"/>
          <w:szCs w:val="24"/>
          <w:lang w:val="en-US"/>
        </w:rPr>
        <w:t>, Krasnoyarsk 660041, Russia</w:t>
      </w:r>
    </w:p>
    <w:p w14:paraId="5C6748F0" w14:textId="77777777" w:rsidR="008824AA" w:rsidRPr="0010148B" w:rsidRDefault="008824AA" w:rsidP="008824AA">
      <w:pPr>
        <w:spacing w:line="480" w:lineRule="auto"/>
        <w:contextualSpacing/>
        <w:rPr>
          <w:rFonts w:ascii="Times New Roman" w:hAnsi="Times New Roman" w:cs="Times New Roman"/>
          <w:sz w:val="24"/>
          <w:szCs w:val="24"/>
          <w:lang w:val="en-US"/>
        </w:rPr>
      </w:pPr>
      <w:r w:rsidRPr="0010148B">
        <w:rPr>
          <w:rFonts w:ascii="Times New Roman" w:hAnsi="Times New Roman" w:cs="Times New Roman"/>
          <w:sz w:val="24"/>
          <w:szCs w:val="24"/>
          <w:vertAlign w:val="superscript"/>
          <w:lang w:val="en-US"/>
        </w:rPr>
        <w:t>3</w:t>
      </w:r>
      <w:r w:rsidRPr="0010148B">
        <w:rPr>
          <w:rFonts w:ascii="Times New Roman" w:hAnsi="Times New Roman" w:cs="Times New Roman"/>
          <w:sz w:val="24"/>
          <w:szCs w:val="24"/>
          <w:lang w:val="en-US"/>
        </w:rPr>
        <w:t xml:space="preserve"> </w:t>
      </w:r>
      <w:proofErr w:type="spellStart"/>
      <w:r w:rsidRPr="0010148B">
        <w:rPr>
          <w:rFonts w:ascii="Times New Roman" w:hAnsi="Times New Roman" w:cs="Times New Roman"/>
          <w:sz w:val="24"/>
          <w:szCs w:val="24"/>
          <w:lang w:val="en-US"/>
        </w:rPr>
        <w:t>Sukachev</w:t>
      </w:r>
      <w:proofErr w:type="spellEnd"/>
      <w:r w:rsidRPr="0010148B">
        <w:rPr>
          <w:rFonts w:ascii="Times New Roman" w:hAnsi="Times New Roman" w:cs="Times New Roman"/>
          <w:sz w:val="24"/>
          <w:szCs w:val="24"/>
          <w:lang w:val="en-US"/>
        </w:rPr>
        <w:t xml:space="preserve"> Institute of Forest SB RAS, Federal Research Center ‘Krasnoyarsk Science Center SB RAS’, </w:t>
      </w:r>
      <w:proofErr w:type="spellStart"/>
      <w:r w:rsidRPr="0010148B">
        <w:rPr>
          <w:rFonts w:ascii="Times New Roman" w:hAnsi="Times New Roman" w:cs="Times New Roman"/>
          <w:sz w:val="24"/>
          <w:szCs w:val="24"/>
          <w:lang w:val="en-US"/>
        </w:rPr>
        <w:t>Akademgorodok</w:t>
      </w:r>
      <w:proofErr w:type="spellEnd"/>
      <w:r w:rsidRPr="0010148B">
        <w:rPr>
          <w:rFonts w:ascii="Times New Roman" w:hAnsi="Times New Roman" w:cs="Times New Roman"/>
          <w:sz w:val="24"/>
          <w:szCs w:val="24"/>
          <w:lang w:val="en-US"/>
        </w:rPr>
        <w:t>, Krasnoyarsk, 660036, Russia</w:t>
      </w:r>
    </w:p>
    <w:p w14:paraId="016606D1" w14:textId="77777777" w:rsidR="008824AA" w:rsidRPr="0010148B" w:rsidRDefault="008824AA" w:rsidP="008824AA">
      <w:pPr>
        <w:spacing w:line="480" w:lineRule="auto"/>
        <w:contextualSpacing/>
        <w:rPr>
          <w:rFonts w:ascii="Times New Roman" w:hAnsi="Times New Roman" w:cs="Times New Roman"/>
          <w:sz w:val="24"/>
          <w:szCs w:val="24"/>
          <w:lang w:val="en-US"/>
        </w:rPr>
      </w:pPr>
      <w:r w:rsidRPr="0010148B">
        <w:rPr>
          <w:rFonts w:ascii="Times New Roman" w:hAnsi="Times New Roman" w:cs="Times New Roman"/>
          <w:sz w:val="24"/>
          <w:szCs w:val="24"/>
          <w:vertAlign w:val="superscript"/>
          <w:lang w:val="en-US"/>
        </w:rPr>
        <w:t>3</w:t>
      </w:r>
      <w:r w:rsidRPr="0010148B">
        <w:rPr>
          <w:rFonts w:ascii="Times New Roman" w:hAnsi="Times New Roman" w:cs="Times New Roman"/>
          <w:sz w:val="24"/>
          <w:szCs w:val="24"/>
          <w:lang w:val="en-US"/>
        </w:rPr>
        <w:t xml:space="preserve"> Institute of Plant and Animal Ecology, Ural Branch, Russian Academy of Sciences,</w:t>
      </w:r>
    </w:p>
    <w:p w14:paraId="42203B6B" w14:textId="77777777" w:rsidR="008824AA" w:rsidRPr="0010148B" w:rsidRDefault="008824AA" w:rsidP="008824AA">
      <w:pPr>
        <w:spacing w:line="480" w:lineRule="auto"/>
        <w:contextualSpacing/>
        <w:rPr>
          <w:rFonts w:ascii="Times New Roman" w:hAnsi="Times New Roman" w:cs="Times New Roman"/>
          <w:sz w:val="24"/>
          <w:szCs w:val="24"/>
          <w:lang w:val="en-US"/>
        </w:rPr>
      </w:pPr>
      <w:r w:rsidRPr="0010148B">
        <w:rPr>
          <w:rFonts w:ascii="Times New Roman" w:hAnsi="Times New Roman" w:cs="Times New Roman"/>
          <w:sz w:val="24"/>
          <w:szCs w:val="24"/>
          <w:lang w:val="en-US"/>
        </w:rPr>
        <w:t>Yekaterinburg 620144, Russia</w:t>
      </w:r>
    </w:p>
    <w:p w14:paraId="69945A40" w14:textId="77777777" w:rsidR="008824AA" w:rsidRDefault="008824AA" w:rsidP="008824AA">
      <w:pPr>
        <w:spacing w:line="480" w:lineRule="auto"/>
        <w:contextualSpacing/>
        <w:rPr>
          <w:rFonts w:ascii="Times New Roman" w:hAnsi="Times New Roman" w:cs="Times New Roman"/>
          <w:sz w:val="24"/>
          <w:szCs w:val="24"/>
          <w:lang w:val="en-US"/>
        </w:rPr>
      </w:pPr>
      <w:r w:rsidRPr="0010148B">
        <w:rPr>
          <w:rFonts w:ascii="Times New Roman" w:hAnsi="Times New Roman" w:cs="Times New Roman"/>
          <w:sz w:val="24"/>
          <w:szCs w:val="24"/>
          <w:vertAlign w:val="superscript"/>
          <w:lang w:val="en-US"/>
        </w:rPr>
        <w:t xml:space="preserve">4 </w:t>
      </w:r>
      <w:r w:rsidRPr="0010148B">
        <w:rPr>
          <w:rFonts w:ascii="Times New Roman" w:hAnsi="Times New Roman" w:cs="Times New Roman"/>
          <w:sz w:val="24"/>
          <w:szCs w:val="24"/>
          <w:lang w:val="en-US"/>
        </w:rPr>
        <w:t xml:space="preserve">North-Eastern Federal University, 58 </w:t>
      </w:r>
      <w:proofErr w:type="spellStart"/>
      <w:r w:rsidRPr="0010148B">
        <w:rPr>
          <w:rFonts w:ascii="Times New Roman" w:hAnsi="Times New Roman" w:cs="Times New Roman"/>
          <w:sz w:val="24"/>
          <w:szCs w:val="24"/>
          <w:lang w:val="en-US"/>
        </w:rPr>
        <w:t>Belinsky</w:t>
      </w:r>
      <w:proofErr w:type="spellEnd"/>
      <w:r w:rsidRPr="0010148B">
        <w:rPr>
          <w:rFonts w:ascii="Times New Roman" w:hAnsi="Times New Roman" w:cs="Times New Roman"/>
          <w:sz w:val="24"/>
          <w:szCs w:val="24"/>
          <w:lang w:val="en-US"/>
        </w:rPr>
        <w:t xml:space="preserve"> </w:t>
      </w:r>
      <w:proofErr w:type="spellStart"/>
      <w:r w:rsidRPr="0010148B">
        <w:rPr>
          <w:rFonts w:ascii="Times New Roman" w:hAnsi="Times New Roman" w:cs="Times New Roman"/>
          <w:sz w:val="24"/>
          <w:szCs w:val="24"/>
          <w:lang w:val="en-US"/>
        </w:rPr>
        <w:t>str</w:t>
      </w:r>
      <w:proofErr w:type="spellEnd"/>
      <w:r w:rsidRPr="0010148B">
        <w:rPr>
          <w:rFonts w:ascii="Times New Roman" w:hAnsi="Times New Roman" w:cs="Times New Roman"/>
          <w:sz w:val="24"/>
          <w:szCs w:val="24"/>
          <w:lang w:val="en-US"/>
        </w:rPr>
        <w:t>, Yakutsk 677027, Russia</w:t>
      </w:r>
    </w:p>
    <w:p w14:paraId="7B574182" w14:textId="77777777" w:rsidR="008824AA" w:rsidRDefault="008824AA">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D790685" w14:textId="77777777" w:rsidR="008824AA" w:rsidRDefault="008824AA" w:rsidP="008824AA">
      <w:pPr>
        <w:spacing w:after="0" w:line="480" w:lineRule="auto"/>
        <w:contextualSpacing/>
        <w:jc w:val="both"/>
        <w:rPr>
          <w:rFonts w:ascii="Times New Roman" w:eastAsia="Calibri" w:hAnsi="Times New Roman" w:cs="Times New Roman"/>
          <w:b/>
          <w:bCs/>
          <w:kern w:val="2"/>
          <w:sz w:val="24"/>
          <w:szCs w:val="24"/>
          <w:lang w:val="en-US"/>
          <w14:ligatures w14:val="standardContextual"/>
        </w:rPr>
      </w:pPr>
      <w:r w:rsidRPr="0010148B">
        <w:rPr>
          <w:rFonts w:ascii="Times New Roman" w:eastAsia="Calibri" w:hAnsi="Times New Roman" w:cs="Times New Roman"/>
          <w:b/>
          <w:bCs/>
          <w:kern w:val="2"/>
          <w:sz w:val="24"/>
          <w:szCs w:val="24"/>
          <w:lang w:val="en-US"/>
          <w14:ligatures w14:val="standardContextual"/>
        </w:rPr>
        <w:lastRenderedPageBreak/>
        <w:t>Abstract</w:t>
      </w:r>
    </w:p>
    <w:p w14:paraId="06FC048C" w14:textId="77777777" w:rsidR="008824AA" w:rsidRDefault="008824AA" w:rsidP="008824AA">
      <w:pPr>
        <w:spacing w:line="480" w:lineRule="auto"/>
        <w:contextualSpacing/>
        <w:rPr>
          <w:rFonts w:ascii="Times New Roman" w:hAnsi="Times New Roman" w:cs="Times New Roman"/>
          <w:sz w:val="24"/>
          <w:szCs w:val="24"/>
          <w:lang w:val="en-US"/>
        </w:rPr>
      </w:pPr>
    </w:p>
    <w:p w14:paraId="0D471560" w14:textId="77777777" w:rsidR="008824AA" w:rsidRPr="0010148B" w:rsidRDefault="006226F9" w:rsidP="008824AA">
      <w:pPr>
        <w:spacing w:line="480" w:lineRule="auto"/>
        <w:contextualSpacing/>
        <w:rPr>
          <w:rFonts w:ascii="Times New Roman" w:hAnsi="Times New Roman" w:cs="Times New Roman"/>
          <w:sz w:val="24"/>
          <w:szCs w:val="24"/>
          <w:lang w:val="en-US"/>
        </w:rPr>
      </w:pPr>
      <w:r w:rsidRPr="006226F9">
        <w:rPr>
          <w:rFonts w:ascii="Times New Roman" w:hAnsi="Times New Roman" w:cs="Times New Roman"/>
          <w:sz w:val="24"/>
          <w:szCs w:val="24"/>
          <w:lang w:val="en-US"/>
        </w:rPr>
        <w:t xml:space="preserve">Northern high-latitude ecosystems are experiencing rising temperatures, which are expected to alter the water balance and thermal dynamics of permafrost soils, consequently influencing the structure and functioning of plant communities. To investigate the response of these communities to environmental and climatic shifts, we employed </w:t>
      </w:r>
      <w:proofErr w:type="spellStart"/>
      <w:r w:rsidRPr="006226F9">
        <w:rPr>
          <w:rFonts w:ascii="Times New Roman" w:hAnsi="Times New Roman" w:cs="Times New Roman"/>
          <w:sz w:val="24"/>
          <w:szCs w:val="24"/>
          <w:lang w:val="en-US"/>
        </w:rPr>
        <w:t>dendroclimatic</w:t>
      </w:r>
      <w:proofErr w:type="spellEnd"/>
      <w:r w:rsidRPr="006226F9">
        <w:rPr>
          <w:rFonts w:ascii="Times New Roman" w:hAnsi="Times New Roman" w:cs="Times New Roman"/>
          <w:sz w:val="24"/>
          <w:szCs w:val="24"/>
          <w:lang w:val="en-US"/>
        </w:rPr>
        <w:t xml:space="preserve"> analysis based on the radial growth of trees. Here, we present findings from </w:t>
      </w:r>
      <w:r w:rsidR="008C5CAB">
        <w:rPr>
          <w:rFonts w:ascii="Times New Roman" w:hAnsi="Times New Roman" w:cs="Times New Roman"/>
          <w:sz w:val="24"/>
          <w:szCs w:val="24"/>
          <w:lang w:val="en-US"/>
        </w:rPr>
        <w:t xml:space="preserve">a study of four conifer species </w:t>
      </w:r>
      <w:r w:rsidR="008C5CAB" w:rsidRPr="008C5CAB">
        <w:rPr>
          <w:rFonts w:ascii="Times New Roman" w:hAnsi="Times New Roman" w:cs="Times New Roman"/>
          <w:sz w:val="24"/>
          <w:szCs w:val="24"/>
          <w:lang w:val="en-US"/>
        </w:rPr>
        <w:t xml:space="preserve">- </w:t>
      </w:r>
      <w:proofErr w:type="spellStart"/>
      <w:r w:rsidRPr="008C5CAB">
        <w:rPr>
          <w:rFonts w:ascii="Times New Roman" w:hAnsi="Times New Roman" w:cs="Times New Roman"/>
          <w:i/>
          <w:sz w:val="24"/>
          <w:szCs w:val="24"/>
          <w:lang w:val="en-US"/>
        </w:rPr>
        <w:t>Pinus</w:t>
      </w:r>
      <w:proofErr w:type="spellEnd"/>
      <w:r w:rsidRPr="008C5CAB">
        <w:rPr>
          <w:rFonts w:ascii="Times New Roman" w:hAnsi="Times New Roman" w:cs="Times New Roman"/>
          <w:i/>
          <w:sz w:val="24"/>
          <w:szCs w:val="24"/>
          <w:lang w:val="en-US"/>
        </w:rPr>
        <w:t xml:space="preserve"> </w:t>
      </w:r>
      <w:proofErr w:type="spellStart"/>
      <w:r w:rsidRPr="008C5CAB">
        <w:rPr>
          <w:rFonts w:ascii="Times New Roman" w:hAnsi="Times New Roman" w:cs="Times New Roman"/>
          <w:i/>
          <w:sz w:val="24"/>
          <w:szCs w:val="24"/>
          <w:lang w:val="en-US"/>
        </w:rPr>
        <w:t>sylvestris</w:t>
      </w:r>
      <w:proofErr w:type="spellEnd"/>
      <w:r w:rsidRPr="008C5CAB">
        <w:rPr>
          <w:rFonts w:ascii="Times New Roman" w:hAnsi="Times New Roman" w:cs="Times New Roman"/>
          <w:i/>
          <w:sz w:val="24"/>
          <w:szCs w:val="24"/>
          <w:lang w:val="en-US"/>
        </w:rPr>
        <w:t xml:space="preserve"> L., </w:t>
      </w:r>
      <w:proofErr w:type="spellStart"/>
      <w:r w:rsidRPr="008C5CAB">
        <w:rPr>
          <w:rFonts w:ascii="Times New Roman" w:hAnsi="Times New Roman" w:cs="Times New Roman"/>
          <w:i/>
          <w:sz w:val="24"/>
          <w:szCs w:val="24"/>
          <w:lang w:val="en-US"/>
        </w:rPr>
        <w:t>Larix</w:t>
      </w:r>
      <w:proofErr w:type="spellEnd"/>
      <w:r w:rsidRPr="008C5CAB">
        <w:rPr>
          <w:rFonts w:ascii="Times New Roman" w:hAnsi="Times New Roman" w:cs="Times New Roman"/>
          <w:i/>
          <w:sz w:val="24"/>
          <w:szCs w:val="24"/>
          <w:lang w:val="en-US"/>
        </w:rPr>
        <w:t xml:space="preserve"> </w:t>
      </w:r>
      <w:proofErr w:type="spellStart"/>
      <w:r w:rsidRPr="008C5CAB">
        <w:rPr>
          <w:rFonts w:ascii="Times New Roman" w:hAnsi="Times New Roman" w:cs="Times New Roman"/>
          <w:i/>
          <w:sz w:val="24"/>
          <w:szCs w:val="24"/>
          <w:lang w:val="en-US"/>
        </w:rPr>
        <w:t>sibirica</w:t>
      </w:r>
      <w:proofErr w:type="spellEnd"/>
      <w:r w:rsidRPr="008C5CAB">
        <w:rPr>
          <w:rFonts w:ascii="Times New Roman" w:hAnsi="Times New Roman" w:cs="Times New Roman"/>
          <w:i/>
          <w:sz w:val="24"/>
          <w:szCs w:val="24"/>
          <w:lang w:val="en-US"/>
        </w:rPr>
        <w:t xml:space="preserve"> </w:t>
      </w:r>
      <w:proofErr w:type="spellStart"/>
      <w:r w:rsidRPr="008C5CAB">
        <w:rPr>
          <w:rFonts w:ascii="Times New Roman" w:hAnsi="Times New Roman" w:cs="Times New Roman"/>
          <w:i/>
          <w:sz w:val="24"/>
          <w:szCs w:val="24"/>
          <w:lang w:val="en-US"/>
        </w:rPr>
        <w:t>Ledeb</w:t>
      </w:r>
      <w:proofErr w:type="spellEnd"/>
      <w:r w:rsidRPr="008C5CAB">
        <w:rPr>
          <w:rFonts w:ascii="Times New Roman" w:hAnsi="Times New Roman" w:cs="Times New Roman"/>
          <w:i/>
          <w:sz w:val="24"/>
          <w:szCs w:val="24"/>
          <w:lang w:val="en-US"/>
        </w:rPr>
        <w:t xml:space="preserve">., </w:t>
      </w:r>
      <w:proofErr w:type="spellStart"/>
      <w:r w:rsidRPr="008C5CAB">
        <w:rPr>
          <w:rFonts w:ascii="Times New Roman" w:hAnsi="Times New Roman" w:cs="Times New Roman"/>
          <w:i/>
          <w:sz w:val="24"/>
          <w:szCs w:val="24"/>
          <w:lang w:val="en-US"/>
        </w:rPr>
        <w:t>Larix</w:t>
      </w:r>
      <w:proofErr w:type="spellEnd"/>
      <w:r w:rsidRPr="008C5CAB">
        <w:rPr>
          <w:rFonts w:ascii="Times New Roman" w:hAnsi="Times New Roman" w:cs="Times New Roman"/>
          <w:i/>
          <w:sz w:val="24"/>
          <w:szCs w:val="24"/>
          <w:lang w:val="en-US"/>
        </w:rPr>
        <w:t xml:space="preserve"> </w:t>
      </w:r>
      <w:proofErr w:type="spellStart"/>
      <w:r w:rsidRPr="008C5CAB">
        <w:rPr>
          <w:rFonts w:ascii="Times New Roman" w:hAnsi="Times New Roman" w:cs="Times New Roman"/>
          <w:i/>
          <w:sz w:val="24"/>
          <w:szCs w:val="24"/>
          <w:lang w:val="en-US"/>
        </w:rPr>
        <w:t>gmelinii</w:t>
      </w:r>
      <w:proofErr w:type="spellEnd"/>
      <w:r w:rsidRPr="008C5CAB">
        <w:rPr>
          <w:rFonts w:ascii="Times New Roman" w:hAnsi="Times New Roman" w:cs="Times New Roman"/>
          <w:i/>
          <w:sz w:val="24"/>
          <w:szCs w:val="24"/>
          <w:lang w:val="en-US"/>
        </w:rPr>
        <w:t xml:space="preserve"> </w:t>
      </w:r>
      <w:proofErr w:type="spellStart"/>
      <w:r w:rsidRPr="008C5CAB">
        <w:rPr>
          <w:rFonts w:ascii="Times New Roman" w:hAnsi="Times New Roman" w:cs="Times New Roman"/>
          <w:i/>
          <w:sz w:val="24"/>
          <w:szCs w:val="24"/>
          <w:lang w:val="en-US"/>
        </w:rPr>
        <w:t>Rupr</w:t>
      </w:r>
      <w:proofErr w:type="spellEnd"/>
      <w:r w:rsidRPr="008C5CAB">
        <w:rPr>
          <w:rFonts w:ascii="Times New Roman" w:hAnsi="Times New Roman" w:cs="Times New Roman"/>
          <w:i/>
          <w:sz w:val="24"/>
          <w:szCs w:val="24"/>
          <w:lang w:val="en-US"/>
        </w:rPr>
        <w:t xml:space="preserve">., and </w:t>
      </w:r>
      <w:proofErr w:type="spellStart"/>
      <w:r w:rsidRPr="008C5CAB">
        <w:rPr>
          <w:rFonts w:ascii="Times New Roman" w:hAnsi="Times New Roman" w:cs="Times New Roman"/>
          <w:i/>
          <w:sz w:val="24"/>
          <w:szCs w:val="24"/>
          <w:lang w:val="en-US"/>
        </w:rPr>
        <w:t>Larix</w:t>
      </w:r>
      <w:proofErr w:type="spellEnd"/>
      <w:r w:rsidRPr="008C5CAB">
        <w:rPr>
          <w:rFonts w:ascii="Times New Roman" w:hAnsi="Times New Roman" w:cs="Times New Roman"/>
          <w:i/>
          <w:sz w:val="24"/>
          <w:szCs w:val="24"/>
          <w:lang w:val="en-US"/>
        </w:rPr>
        <w:t xml:space="preserve"> </w:t>
      </w:r>
      <w:proofErr w:type="spellStart"/>
      <w:r w:rsidRPr="008C5CAB">
        <w:rPr>
          <w:rFonts w:ascii="Times New Roman" w:hAnsi="Times New Roman" w:cs="Times New Roman"/>
          <w:i/>
          <w:sz w:val="24"/>
          <w:szCs w:val="24"/>
          <w:lang w:val="en-US"/>
        </w:rPr>
        <w:t>cajanderi</w:t>
      </w:r>
      <w:proofErr w:type="spellEnd"/>
      <w:r w:rsidRPr="008C5CAB">
        <w:rPr>
          <w:rFonts w:ascii="Times New Roman" w:hAnsi="Times New Roman" w:cs="Times New Roman"/>
          <w:i/>
          <w:sz w:val="24"/>
          <w:szCs w:val="24"/>
          <w:lang w:val="en-US"/>
        </w:rPr>
        <w:t xml:space="preserve"> </w:t>
      </w:r>
      <w:proofErr w:type="spellStart"/>
      <w:r w:rsidRPr="008C5CAB">
        <w:rPr>
          <w:rFonts w:ascii="Times New Roman" w:hAnsi="Times New Roman" w:cs="Times New Roman"/>
          <w:i/>
          <w:sz w:val="24"/>
          <w:szCs w:val="24"/>
          <w:lang w:val="en-US"/>
        </w:rPr>
        <w:t>Mayr</w:t>
      </w:r>
      <w:proofErr w:type="spellEnd"/>
      <w:r w:rsidR="008C5CAB">
        <w:rPr>
          <w:rFonts w:ascii="Times New Roman" w:hAnsi="Times New Roman" w:cs="Times New Roman"/>
          <w:sz w:val="24"/>
          <w:szCs w:val="24"/>
          <w:lang w:val="en-US"/>
        </w:rPr>
        <w:t xml:space="preserve">. </w:t>
      </w:r>
      <w:r w:rsidR="008C5CAB" w:rsidRPr="008C5CAB">
        <w:rPr>
          <w:rFonts w:ascii="Times New Roman" w:hAnsi="Times New Roman" w:cs="Times New Roman"/>
          <w:sz w:val="24"/>
          <w:szCs w:val="24"/>
          <w:lang w:val="en-US"/>
        </w:rPr>
        <w:t xml:space="preserve">- </w:t>
      </w:r>
      <w:r w:rsidRPr="006226F9">
        <w:rPr>
          <w:rFonts w:ascii="Times New Roman" w:hAnsi="Times New Roman" w:cs="Times New Roman"/>
          <w:sz w:val="24"/>
          <w:szCs w:val="24"/>
          <w:lang w:val="en-US"/>
        </w:rPr>
        <w:t xml:space="preserve">sampled across six sites within the continuous permafrost zone of the Arctic Circle. We developed tree-ring width (TRW) chronologies and conducted correlation analyses with monthly climate variables, including temperature and precipitation, spanning the period from 1966 to 2021. Our results reveal that summer air temperature, particularly in June and July, is the primary factor limiting radial growth across all study sites. Sliding correlation analyses further indicate a strengthening influence of temperature anomalies on tree growth in recent decades, most notably in the context of rising mean daily temperatures. This trend suggests potential shifts in plant community structure and adaptive responses to emerging climatic conditions. Additionally, we observed that elevated summer temperatures correspond to enhanced radial growth, likely driven by improved photosynthetic activity and greater water availability amid permafrost thawing. </w:t>
      </w:r>
    </w:p>
    <w:p w14:paraId="7B0BC549" w14:textId="77777777" w:rsidR="00CC227B" w:rsidRDefault="00CC227B">
      <w:pPr>
        <w:rPr>
          <w:lang w:val="en-US"/>
        </w:rPr>
      </w:pPr>
    </w:p>
    <w:p w14:paraId="0D9C7151" w14:textId="77777777" w:rsidR="00DE4457" w:rsidRDefault="00DE4457" w:rsidP="00DE4457">
      <w:pPr>
        <w:rPr>
          <w:rFonts w:ascii="Times New Roman" w:eastAsia="Calibri" w:hAnsi="Times New Roman" w:cs="Times New Roman"/>
          <w:kern w:val="2"/>
          <w:sz w:val="24"/>
          <w:szCs w:val="24"/>
          <w:lang w:val="en-US"/>
          <w14:ligatures w14:val="standardContextual"/>
        </w:rPr>
      </w:pPr>
      <w:proofErr w:type="spellStart"/>
      <w:r w:rsidRPr="0010148B">
        <w:rPr>
          <w:rFonts w:ascii="Times New Roman" w:eastAsia="Calibri" w:hAnsi="Times New Roman" w:cs="Times New Roman"/>
          <w:b/>
          <w:bCs/>
          <w:kern w:val="2"/>
          <w:sz w:val="24"/>
          <w:szCs w:val="24"/>
          <w:lang w:val="en-US"/>
          <w14:ligatures w14:val="standardContextual"/>
        </w:rPr>
        <w:t>Keywors</w:t>
      </w:r>
      <w:proofErr w:type="spellEnd"/>
      <w:r w:rsidRPr="0010148B">
        <w:rPr>
          <w:rFonts w:ascii="Times New Roman" w:eastAsia="Calibri" w:hAnsi="Times New Roman" w:cs="Times New Roman"/>
          <w:b/>
          <w:bCs/>
          <w:kern w:val="2"/>
          <w:sz w:val="24"/>
          <w:szCs w:val="24"/>
          <w:lang w:val="en-US"/>
          <w14:ligatures w14:val="standardContextual"/>
        </w:rPr>
        <w:t xml:space="preserve">: </w:t>
      </w:r>
      <w:r w:rsidRPr="0010148B">
        <w:rPr>
          <w:rFonts w:ascii="Times New Roman" w:eastAsia="Calibri" w:hAnsi="Times New Roman" w:cs="Times New Roman"/>
          <w:kern w:val="2"/>
          <w:sz w:val="24"/>
          <w:szCs w:val="24"/>
          <w:lang w:val="en-US"/>
          <w14:ligatures w14:val="standardContextual"/>
        </w:rPr>
        <w:t>Arctic, climate change, tree growth, tundra,</w:t>
      </w:r>
      <w:r w:rsidRPr="0010148B">
        <w:rPr>
          <w:rFonts w:ascii="Times New Roman" w:eastAsia="Calibri" w:hAnsi="Times New Roman" w:cs="Times New Roman"/>
          <w:b/>
          <w:bCs/>
          <w:kern w:val="2"/>
          <w:sz w:val="24"/>
          <w:szCs w:val="24"/>
          <w:lang w:val="en-US"/>
          <w14:ligatures w14:val="standardContextual"/>
        </w:rPr>
        <w:t xml:space="preserve"> </w:t>
      </w:r>
      <w:proofErr w:type="spellStart"/>
      <w:r w:rsidRPr="0010148B">
        <w:rPr>
          <w:rFonts w:ascii="Times New Roman" w:eastAsia="Calibri" w:hAnsi="Times New Roman" w:cs="Times New Roman"/>
          <w:kern w:val="2"/>
          <w:sz w:val="24"/>
          <w:szCs w:val="24"/>
          <w:lang w:val="en-US"/>
          <w14:ligatures w14:val="standardContextual"/>
        </w:rPr>
        <w:t>treeline</w:t>
      </w:r>
      <w:proofErr w:type="spellEnd"/>
      <w:r w:rsidRPr="0010148B">
        <w:rPr>
          <w:rFonts w:ascii="Times New Roman" w:eastAsia="Calibri" w:hAnsi="Times New Roman" w:cs="Times New Roman"/>
          <w:kern w:val="2"/>
          <w:sz w:val="24"/>
          <w:szCs w:val="24"/>
          <w:lang w:val="en-US"/>
          <w14:ligatures w14:val="standardContextual"/>
        </w:rPr>
        <w:t>,</w:t>
      </w:r>
      <w:r w:rsidRPr="0010148B">
        <w:rPr>
          <w:sz w:val="24"/>
          <w:szCs w:val="24"/>
          <w:lang w:val="en-US"/>
        </w:rPr>
        <w:t xml:space="preserve"> </w:t>
      </w:r>
      <w:r w:rsidRPr="0010148B">
        <w:rPr>
          <w:rFonts w:ascii="Times New Roman" w:eastAsia="Calibri" w:hAnsi="Times New Roman" w:cs="Times New Roman"/>
          <w:kern w:val="2"/>
          <w:sz w:val="24"/>
          <w:szCs w:val="24"/>
          <w:lang w:val="en-US"/>
          <w14:ligatures w14:val="standardContextual"/>
        </w:rPr>
        <w:t>permafrost, radial growth</w:t>
      </w:r>
    </w:p>
    <w:p w14:paraId="45B3E434" w14:textId="77777777" w:rsidR="00DE4457" w:rsidRDefault="00DE4457">
      <w:pPr>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br w:type="page"/>
      </w:r>
    </w:p>
    <w:p w14:paraId="21466613" w14:textId="77777777" w:rsidR="00DE4457" w:rsidRDefault="00DE4457" w:rsidP="00DE4457">
      <w:pPr>
        <w:pStyle w:val="a3"/>
        <w:spacing w:after="0" w:line="480" w:lineRule="auto"/>
        <w:ind w:left="0"/>
        <w:jc w:val="both"/>
        <w:rPr>
          <w:rFonts w:ascii="Times New Roman" w:eastAsia="Calibri" w:hAnsi="Times New Roman" w:cs="Times New Roman"/>
          <w:b/>
          <w:bCs/>
          <w:kern w:val="2"/>
          <w:sz w:val="24"/>
          <w:szCs w:val="24"/>
          <w:lang w:val="en-US"/>
          <w14:ligatures w14:val="standardContextual"/>
        </w:rPr>
      </w:pPr>
      <w:r w:rsidRPr="00B8004D">
        <w:rPr>
          <w:rFonts w:ascii="Times New Roman" w:eastAsia="Calibri" w:hAnsi="Times New Roman" w:cs="Times New Roman"/>
          <w:b/>
          <w:bCs/>
          <w:kern w:val="2"/>
          <w:sz w:val="24"/>
          <w:szCs w:val="24"/>
          <w:lang w:val="en-US"/>
          <w14:ligatures w14:val="standardContextual"/>
        </w:rPr>
        <w:lastRenderedPageBreak/>
        <w:t xml:space="preserve">1. </w:t>
      </w:r>
      <w:r w:rsidRPr="0010148B">
        <w:rPr>
          <w:rFonts w:ascii="Times New Roman" w:eastAsia="Calibri" w:hAnsi="Times New Roman" w:cs="Times New Roman"/>
          <w:b/>
          <w:bCs/>
          <w:kern w:val="2"/>
          <w:sz w:val="24"/>
          <w:szCs w:val="24"/>
          <w:lang w:val="en-US"/>
          <w14:ligatures w14:val="standardContextual"/>
        </w:rPr>
        <w:t>Introduction</w:t>
      </w:r>
    </w:p>
    <w:p w14:paraId="24C6AFCF" w14:textId="77777777" w:rsidR="00DE4457" w:rsidRPr="00DE4457" w:rsidRDefault="00DE4457" w:rsidP="00DE4457">
      <w:pPr>
        <w:jc w:val="both"/>
        <w:rPr>
          <w:rFonts w:ascii="Times New Roman" w:hAnsi="Times New Roman" w:cs="Times New Roman"/>
          <w:sz w:val="24"/>
          <w:szCs w:val="24"/>
          <w:lang w:val="en-US"/>
        </w:rPr>
      </w:pPr>
    </w:p>
    <w:p w14:paraId="755367EC" w14:textId="77777777" w:rsidR="00DE4457" w:rsidRPr="00DE4457" w:rsidRDefault="00DE4457" w:rsidP="00DE4457">
      <w:pPr>
        <w:jc w:val="both"/>
        <w:rPr>
          <w:rFonts w:ascii="Times New Roman" w:hAnsi="Times New Roman" w:cs="Times New Roman"/>
          <w:sz w:val="24"/>
          <w:szCs w:val="24"/>
          <w:lang w:val="en-US"/>
        </w:rPr>
      </w:pPr>
      <w:r w:rsidRPr="00DE4457">
        <w:rPr>
          <w:rFonts w:ascii="Times New Roman" w:hAnsi="Times New Roman" w:cs="Times New Roman"/>
          <w:sz w:val="24"/>
          <w:szCs w:val="24"/>
          <w:lang w:val="en-US"/>
        </w:rPr>
        <w:t xml:space="preserve">Over the past century, the Arctic has undergone unprecedented warming, at a rate nearly four times faster than the global average, with temperature increases exceeding 0.7°C per decade since the 1980s (Overland et al., 2019). This rapid climate shift has far-reaching consequences for local ecosystems and global climate dynamics, driving accelerated permafrost thawing, reduced snow cover duration, and alterations in carbon and hydrological cycles (Schuur et al., 2015; </w:t>
      </w:r>
      <w:proofErr w:type="spellStart"/>
      <w:r w:rsidRPr="00DE4457">
        <w:rPr>
          <w:rFonts w:ascii="Times New Roman" w:hAnsi="Times New Roman" w:cs="Times New Roman"/>
          <w:sz w:val="24"/>
          <w:szCs w:val="24"/>
          <w:lang w:val="en-US"/>
        </w:rPr>
        <w:t>Frolking</w:t>
      </w:r>
      <w:proofErr w:type="spellEnd"/>
      <w:r w:rsidRPr="00DE4457">
        <w:rPr>
          <w:rFonts w:ascii="Times New Roman" w:hAnsi="Times New Roman" w:cs="Times New Roman"/>
          <w:sz w:val="24"/>
          <w:szCs w:val="24"/>
          <w:lang w:val="en-US"/>
        </w:rPr>
        <w:t xml:space="preserve"> et al., 2006). A critical zone of transformation amidst these changes is the forest-tundra ecotone, the transitional boundary between tundra and boreal forests across northern Eurasia (</w:t>
      </w:r>
      <w:proofErr w:type="spellStart"/>
      <w:r w:rsidRPr="00DE4457">
        <w:rPr>
          <w:rFonts w:ascii="Times New Roman" w:hAnsi="Times New Roman" w:cs="Times New Roman"/>
          <w:sz w:val="24"/>
          <w:szCs w:val="24"/>
          <w:lang w:val="en-US"/>
        </w:rPr>
        <w:t>Harsch</w:t>
      </w:r>
      <w:proofErr w:type="spellEnd"/>
      <w:r w:rsidRPr="00DE4457">
        <w:rPr>
          <w:rFonts w:ascii="Times New Roman" w:hAnsi="Times New Roman" w:cs="Times New Roman"/>
          <w:sz w:val="24"/>
          <w:szCs w:val="24"/>
          <w:lang w:val="en-US"/>
        </w:rPr>
        <w:t xml:space="preserve"> et al., 2009). Observations indicate that tree line migration in this region has advanced northward at rates of up to 50–100 m per decade in response to warming (</w:t>
      </w:r>
      <w:proofErr w:type="spellStart"/>
      <w:r w:rsidRPr="00DE4457">
        <w:rPr>
          <w:rFonts w:ascii="Times New Roman" w:hAnsi="Times New Roman" w:cs="Times New Roman"/>
          <w:sz w:val="24"/>
          <w:szCs w:val="24"/>
          <w:lang w:val="en-US"/>
        </w:rPr>
        <w:t>Esper</w:t>
      </w:r>
      <w:proofErr w:type="spellEnd"/>
      <w:r w:rsidRPr="00DE4457">
        <w:rPr>
          <w:rFonts w:ascii="Times New Roman" w:hAnsi="Times New Roman" w:cs="Times New Roman"/>
          <w:sz w:val="24"/>
          <w:szCs w:val="24"/>
          <w:lang w:val="en-US"/>
        </w:rPr>
        <w:t xml:space="preserve"> &amp; </w:t>
      </w:r>
      <w:proofErr w:type="spellStart"/>
      <w:r w:rsidRPr="00DE4457">
        <w:rPr>
          <w:rFonts w:ascii="Times New Roman" w:hAnsi="Times New Roman" w:cs="Times New Roman"/>
          <w:sz w:val="24"/>
          <w:szCs w:val="24"/>
          <w:lang w:val="en-US"/>
        </w:rPr>
        <w:t>Schweingruber</w:t>
      </w:r>
      <w:proofErr w:type="spellEnd"/>
      <w:r w:rsidRPr="00DE4457">
        <w:rPr>
          <w:rFonts w:ascii="Times New Roman" w:hAnsi="Times New Roman" w:cs="Times New Roman"/>
          <w:sz w:val="24"/>
          <w:szCs w:val="24"/>
          <w:lang w:val="en-US"/>
        </w:rPr>
        <w:t xml:space="preserve">, 2004; Zhang et al., 2014). Even modest increases in mean annual temperatures can trigger significant shifts in woody vegetation distribution, structure, and function, influencing carbon sequestration, water balance, and biodiversity (Lloyd et al., 2002; </w:t>
      </w:r>
      <w:proofErr w:type="spellStart"/>
      <w:r w:rsidRPr="00DE4457">
        <w:rPr>
          <w:rFonts w:ascii="Times New Roman" w:hAnsi="Times New Roman" w:cs="Times New Roman"/>
          <w:sz w:val="24"/>
          <w:szCs w:val="24"/>
          <w:lang w:val="en-US"/>
        </w:rPr>
        <w:t>Tchebakova</w:t>
      </w:r>
      <w:proofErr w:type="spellEnd"/>
      <w:r w:rsidRPr="00DE4457">
        <w:rPr>
          <w:rFonts w:ascii="Times New Roman" w:hAnsi="Times New Roman" w:cs="Times New Roman"/>
          <w:sz w:val="24"/>
          <w:szCs w:val="24"/>
          <w:lang w:val="en-US"/>
        </w:rPr>
        <w:t xml:space="preserve"> et al., 2009; </w:t>
      </w:r>
      <w:proofErr w:type="spellStart"/>
      <w:r w:rsidRPr="00DE4457">
        <w:rPr>
          <w:rFonts w:ascii="Times New Roman" w:hAnsi="Times New Roman" w:cs="Times New Roman"/>
          <w:sz w:val="24"/>
          <w:szCs w:val="24"/>
          <w:lang w:val="en-US"/>
        </w:rPr>
        <w:t>Bonan</w:t>
      </w:r>
      <w:proofErr w:type="spellEnd"/>
      <w:r w:rsidRPr="00DE4457">
        <w:rPr>
          <w:rFonts w:ascii="Times New Roman" w:hAnsi="Times New Roman" w:cs="Times New Roman"/>
          <w:sz w:val="24"/>
          <w:szCs w:val="24"/>
          <w:lang w:val="en-US"/>
        </w:rPr>
        <w:t>, 2008). In northern Russia and Finland, recent decades have witnessed notable vegetation dynamics, including the northward expansion of forest ranges, tree line migration, enhanced shrub growth, and localized declines in dominant conifer species (Zhang et al., 2014).</w:t>
      </w:r>
    </w:p>
    <w:p w14:paraId="1BC6ACC4" w14:textId="77777777" w:rsidR="00DE4457" w:rsidRPr="00DE4457" w:rsidRDefault="00DE4457" w:rsidP="00DE4457">
      <w:pPr>
        <w:jc w:val="both"/>
        <w:rPr>
          <w:rFonts w:ascii="Times New Roman" w:hAnsi="Times New Roman" w:cs="Times New Roman"/>
          <w:sz w:val="24"/>
          <w:szCs w:val="24"/>
          <w:lang w:val="en-US"/>
        </w:rPr>
      </w:pPr>
      <w:r w:rsidRPr="00DE4457">
        <w:rPr>
          <w:rFonts w:ascii="Times New Roman" w:hAnsi="Times New Roman" w:cs="Times New Roman"/>
          <w:sz w:val="24"/>
          <w:szCs w:val="24"/>
          <w:lang w:val="en-US"/>
        </w:rPr>
        <w:t>Dendrochronology, particularly dendroclimatology, provides a robust framework for reconstructing past climate and environmental changes with high temporal resolution (</w:t>
      </w:r>
      <w:proofErr w:type="spellStart"/>
      <w:r w:rsidRPr="00DE4457">
        <w:rPr>
          <w:rFonts w:ascii="Times New Roman" w:hAnsi="Times New Roman" w:cs="Times New Roman"/>
          <w:sz w:val="24"/>
          <w:szCs w:val="24"/>
          <w:lang w:val="en-US"/>
        </w:rPr>
        <w:t>Vaganov</w:t>
      </w:r>
      <w:proofErr w:type="spellEnd"/>
      <w:r w:rsidRPr="00DE4457">
        <w:rPr>
          <w:rFonts w:ascii="Times New Roman" w:hAnsi="Times New Roman" w:cs="Times New Roman"/>
          <w:sz w:val="24"/>
          <w:szCs w:val="24"/>
          <w:lang w:val="en-US"/>
        </w:rPr>
        <w:t xml:space="preserve"> et al., 1999; </w:t>
      </w:r>
      <w:proofErr w:type="spellStart"/>
      <w:r w:rsidRPr="00DE4457">
        <w:rPr>
          <w:rFonts w:ascii="Times New Roman" w:hAnsi="Times New Roman" w:cs="Times New Roman"/>
          <w:sz w:val="24"/>
          <w:szCs w:val="24"/>
          <w:lang w:val="en-US"/>
        </w:rPr>
        <w:t>Kirdyanov</w:t>
      </w:r>
      <w:proofErr w:type="spellEnd"/>
      <w:r w:rsidRPr="00DE4457">
        <w:rPr>
          <w:rFonts w:ascii="Times New Roman" w:hAnsi="Times New Roman" w:cs="Times New Roman"/>
          <w:sz w:val="24"/>
          <w:szCs w:val="24"/>
          <w:lang w:val="en-US"/>
        </w:rPr>
        <w:t xml:space="preserve"> et al., 2013). Tree-ring analyses enable the identification of species-specific responses to climatic drivers such as temperature, precipitation, and seasonal soil thaw depth, offering insights into growth-climate relationships across diverse ecological settings (St. George et al., 2010). In the northern regions, spanning from the Kola Peninsula to northeastern Yakutia, dendrochronological research has consistently highlighted summer temperature as the primary limiter of tree radial growth (Hughes et al., 2014). However, tree-ring width (TRW) signals can be modulated by non-climatic factors, such as soil nutrient availability or biological memory, necessitating complementary proxies like latewood density or isotopic analysis for more robust reconstructions (</w:t>
      </w:r>
      <w:proofErr w:type="spellStart"/>
      <w:r w:rsidRPr="00DE4457">
        <w:rPr>
          <w:rFonts w:ascii="Times New Roman" w:hAnsi="Times New Roman" w:cs="Times New Roman"/>
          <w:sz w:val="24"/>
          <w:szCs w:val="24"/>
          <w:lang w:val="en-US"/>
        </w:rPr>
        <w:t>Fritts</w:t>
      </w:r>
      <w:proofErr w:type="spellEnd"/>
      <w:r w:rsidRPr="00DE4457">
        <w:rPr>
          <w:rFonts w:ascii="Times New Roman" w:hAnsi="Times New Roman" w:cs="Times New Roman"/>
          <w:sz w:val="24"/>
          <w:szCs w:val="24"/>
          <w:lang w:val="en-US"/>
        </w:rPr>
        <w:t xml:space="preserve">, 1976; </w:t>
      </w:r>
      <w:proofErr w:type="spellStart"/>
      <w:r w:rsidRPr="00DE4457">
        <w:rPr>
          <w:rFonts w:ascii="Times New Roman" w:hAnsi="Times New Roman" w:cs="Times New Roman"/>
          <w:sz w:val="24"/>
          <w:szCs w:val="24"/>
          <w:lang w:val="en-US"/>
        </w:rPr>
        <w:t>Büntgen</w:t>
      </w:r>
      <w:proofErr w:type="spellEnd"/>
      <w:r w:rsidRPr="00DE4457">
        <w:rPr>
          <w:rFonts w:ascii="Times New Roman" w:hAnsi="Times New Roman" w:cs="Times New Roman"/>
          <w:sz w:val="24"/>
          <w:szCs w:val="24"/>
          <w:lang w:val="en-US"/>
        </w:rPr>
        <w:t xml:space="preserve"> et al., 2020). Significant gaps remain in understanding how tree species respond to climate change along broad longitudinal gradients, particularly under varying permafrost conditions ranging from sporadic to continuous (MacDonald et al., 2015).</w:t>
      </w:r>
    </w:p>
    <w:p w14:paraId="2FDEA190" w14:textId="77777777" w:rsidR="00DE4457" w:rsidRPr="00DE4457" w:rsidRDefault="00DE4457" w:rsidP="00DE4457">
      <w:pPr>
        <w:jc w:val="both"/>
        <w:rPr>
          <w:rFonts w:ascii="Times New Roman" w:hAnsi="Times New Roman" w:cs="Times New Roman"/>
          <w:sz w:val="24"/>
          <w:szCs w:val="24"/>
          <w:lang w:val="en-US"/>
        </w:rPr>
      </w:pPr>
      <w:r w:rsidRPr="00DE4457">
        <w:rPr>
          <w:rFonts w:ascii="Times New Roman" w:hAnsi="Times New Roman" w:cs="Times New Roman"/>
          <w:sz w:val="24"/>
          <w:szCs w:val="24"/>
          <w:lang w:val="en-US"/>
        </w:rPr>
        <w:t xml:space="preserve">The forest-tundra ecotone of northern Eurasia supports a range of conifer species, including </w:t>
      </w:r>
      <w:proofErr w:type="spellStart"/>
      <w:r w:rsidRPr="00DE4457">
        <w:rPr>
          <w:rFonts w:ascii="Times New Roman" w:hAnsi="Times New Roman" w:cs="Times New Roman"/>
          <w:sz w:val="24"/>
          <w:szCs w:val="24"/>
          <w:lang w:val="en-US"/>
        </w:rPr>
        <w:t>Pinus</w:t>
      </w:r>
      <w:proofErr w:type="spellEnd"/>
      <w:r w:rsidRPr="00DE4457">
        <w:rPr>
          <w:rFonts w:ascii="Times New Roman" w:hAnsi="Times New Roman" w:cs="Times New Roman"/>
          <w:sz w:val="24"/>
          <w:szCs w:val="24"/>
          <w:lang w:val="en-US"/>
        </w:rPr>
        <w:t xml:space="preserve"> </w:t>
      </w:r>
      <w:proofErr w:type="spellStart"/>
      <w:r w:rsidRPr="00DE4457">
        <w:rPr>
          <w:rFonts w:ascii="Times New Roman" w:hAnsi="Times New Roman" w:cs="Times New Roman"/>
          <w:sz w:val="24"/>
          <w:szCs w:val="24"/>
          <w:lang w:val="en-US"/>
        </w:rPr>
        <w:t>sylvestris</w:t>
      </w:r>
      <w:proofErr w:type="spellEnd"/>
      <w:r w:rsidRPr="00DE4457">
        <w:rPr>
          <w:rFonts w:ascii="Times New Roman" w:hAnsi="Times New Roman" w:cs="Times New Roman"/>
          <w:sz w:val="24"/>
          <w:szCs w:val="24"/>
          <w:lang w:val="en-US"/>
        </w:rPr>
        <w:t xml:space="preserve"> L. (Scots pine), </w:t>
      </w:r>
      <w:proofErr w:type="spellStart"/>
      <w:r w:rsidRPr="00DE4457">
        <w:rPr>
          <w:rFonts w:ascii="Times New Roman" w:hAnsi="Times New Roman" w:cs="Times New Roman"/>
          <w:sz w:val="24"/>
          <w:szCs w:val="24"/>
          <w:lang w:val="en-US"/>
        </w:rPr>
        <w:t>Larix</w:t>
      </w:r>
      <w:proofErr w:type="spellEnd"/>
      <w:r w:rsidRPr="00DE4457">
        <w:rPr>
          <w:rFonts w:ascii="Times New Roman" w:hAnsi="Times New Roman" w:cs="Times New Roman"/>
          <w:sz w:val="24"/>
          <w:szCs w:val="24"/>
          <w:lang w:val="en-US"/>
        </w:rPr>
        <w:t xml:space="preserve"> </w:t>
      </w:r>
      <w:proofErr w:type="spellStart"/>
      <w:r w:rsidRPr="00DE4457">
        <w:rPr>
          <w:rFonts w:ascii="Times New Roman" w:hAnsi="Times New Roman" w:cs="Times New Roman"/>
          <w:sz w:val="24"/>
          <w:szCs w:val="24"/>
          <w:lang w:val="en-US"/>
        </w:rPr>
        <w:t>sibirica</w:t>
      </w:r>
      <w:proofErr w:type="spellEnd"/>
      <w:r w:rsidRPr="00DE4457">
        <w:rPr>
          <w:rFonts w:ascii="Times New Roman" w:hAnsi="Times New Roman" w:cs="Times New Roman"/>
          <w:sz w:val="24"/>
          <w:szCs w:val="24"/>
          <w:lang w:val="en-US"/>
        </w:rPr>
        <w:t xml:space="preserve"> </w:t>
      </w:r>
      <w:proofErr w:type="spellStart"/>
      <w:r w:rsidRPr="00DE4457">
        <w:rPr>
          <w:rFonts w:ascii="Times New Roman" w:hAnsi="Times New Roman" w:cs="Times New Roman"/>
          <w:sz w:val="24"/>
          <w:szCs w:val="24"/>
          <w:lang w:val="en-US"/>
        </w:rPr>
        <w:t>Ledeb</w:t>
      </w:r>
      <w:proofErr w:type="spellEnd"/>
      <w:r w:rsidRPr="00DE4457">
        <w:rPr>
          <w:rFonts w:ascii="Times New Roman" w:hAnsi="Times New Roman" w:cs="Times New Roman"/>
          <w:sz w:val="24"/>
          <w:szCs w:val="24"/>
          <w:lang w:val="en-US"/>
        </w:rPr>
        <w:t xml:space="preserve">. (Siberian larch), </w:t>
      </w:r>
      <w:proofErr w:type="spellStart"/>
      <w:r w:rsidRPr="00DE4457">
        <w:rPr>
          <w:rFonts w:ascii="Times New Roman" w:hAnsi="Times New Roman" w:cs="Times New Roman"/>
          <w:sz w:val="24"/>
          <w:szCs w:val="24"/>
          <w:lang w:val="en-US"/>
        </w:rPr>
        <w:t>Larix</w:t>
      </w:r>
      <w:proofErr w:type="spellEnd"/>
      <w:r w:rsidRPr="00DE4457">
        <w:rPr>
          <w:rFonts w:ascii="Times New Roman" w:hAnsi="Times New Roman" w:cs="Times New Roman"/>
          <w:sz w:val="24"/>
          <w:szCs w:val="24"/>
          <w:lang w:val="en-US"/>
        </w:rPr>
        <w:t xml:space="preserve"> </w:t>
      </w:r>
      <w:proofErr w:type="spellStart"/>
      <w:r w:rsidRPr="00DE4457">
        <w:rPr>
          <w:rFonts w:ascii="Times New Roman" w:hAnsi="Times New Roman" w:cs="Times New Roman"/>
          <w:sz w:val="24"/>
          <w:szCs w:val="24"/>
          <w:lang w:val="en-US"/>
        </w:rPr>
        <w:t>gmelinii</w:t>
      </w:r>
      <w:proofErr w:type="spellEnd"/>
      <w:r w:rsidRPr="00DE4457">
        <w:rPr>
          <w:rFonts w:ascii="Times New Roman" w:hAnsi="Times New Roman" w:cs="Times New Roman"/>
          <w:sz w:val="24"/>
          <w:szCs w:val="24"/>
          <w:lang w:val="en-US"/>
        </w:rPr>
        <w:t xml:space="preserve"> (</w:t>
      </w:r>
      <w:proofErr w:type="spellStart"/>
      <w:r w:rsidRPr="00DE4457">
        <w:rPr>
          <w:rFonts w:ascii="Times New Roman" w:hAnsi="Times New Roman" w:cs="Times New Roman"/>
          <w:sz w:val="24"/>
          <w:szCs w:val="24"/>
          <w:lang w:val="en-US"/>
        </w:rPr>
        <w:t>Rupr</w:t>
      </w:r>
      <w:proofErr w:type="spellEnd"/>
      <w:r w:rsidRPr="00DE4457">
        <w:rPr>
          <w:rFonts w:ascii="Times New Roman" w:hAnsi="Times New Roman" w:cs="Times New Roman"/>
          <w:sz w:val="24"/>
          <w:szCs w:val="24"/>
          <w:lang w:val="en-US"/>
        </w:rPr>
        <w:t xml:space="preserve">.) </w:t>
      </w:r>
      <w:proofErr w:type="spellStart"/>
      <w:r w:rsidRPr="00DE4457">
        <w:rPr>
          <w:rFonts w:ascii="Times New Roman" w:hAnsi="Times New Roman" w:cs="Times New Roman"/>
          <w:sz w:val="24"/>
          <w:szCs w:val="24"/>
          <w:lang w:val="en-US"/>
        </w:rPr>
        <w:t>Rupr</w:t>
      </w:r>
      <w:proofErr w:type="spellEnd"/>
      <w:r w:rsidRPr="00DE4457">
        <w:rPr>
          <w:rFonts w:ascii="Times New Roman" w:hAnsi="Times New Roman" w:cs="Times New Roman"/>
          <w:sz w:val="24"/>
          <w:szCs w:val="24"/>
          <w:lang w:val="en-US"/>
        </w:rPr>
        <w:t>. (</w:t>
      </w:r>
      <w:proofErr w:type="spellStart"/>
      <w:r w:rsidRPr="00DE4457">
        <w:rPr>
          <w:rFonts w:ascii="Times New Roman" w:hAnsi="Times New Roman" w:cs="Times New Roman"/>
          <w:sz w:val="24"/>
          <w:szCs w:val="24"/>
          <w:lang w:val="en-US"/>
        </w:rPr>
        <w:t>Dahurian</w:t>
      </w:r>
      <w:proofErr w:type="spellEnd"/>
      <w:r w:rsidRPr="00DE4457">
        <w:rPr>
          <w:rFonts w:ascii="Times New Roman" w:hAnsi="Times New Roman" w:cs="Times New Roman"/>
          <w:sz w:val="24"/>
          <w:szCs w:val="24"/>
          <w:lang w:val="en-US"/>
        </w:rPr>
        <w:t xml:space="preserve"> larch), and </w:t>
      </w:r>
      <w:proofErr w:type="spellStart"/>
      <w:r w:rsidRPr="00DE4457">
        <w:rPr>
          <w:rFonts w:ascii="Times New Roman" w:hAnsi="Times New Roman" w:cs="Times New Roman"/>
          <w:sz w:val="24"/>
          <w:szCs w:val="24"/>
          <w:lang w:val="en-US"/>
        </w:rPr>
        <w:t>Larix</w:t>
      </w:r>
      <w:proofErr w:type="spellEnd"/>
      <w:r w:rsidRPr="00DE4457">
        <w:rPr>
          <w:rFonts w:ascii="Times New Roman" w:hAnsi="Times New Roman" w:cs="Times New Roman"/>
          <w:sz w:val="24"/>
          <w:szCs w:val="24"/>
          <w:lang w:val="en-US"/>
        </w:rPr>
        <w:t xml:space="preserve"> </w:t>
      </w:r>
      <w:proofErr w:type="spellStart"/>
      <w:r w:rsidRPr="00DE4457">
        <w:rPr>
          <w:rFonts w:ascii="Times New Roman" w:hAnsi="Times New Roman" w:cs="Times New Roman"/>
          <w:sz w:val="24"/>
          <w:szCs w:val="24"/>
          <w:lang w:val="en-US"/>
        </w:rPr>
        <w:t>cajanderi</w:t>
      </w:r>
      <w:proofErr w:type="spellEnd"/>
      <w:r w:rsidRPr="00DE4457">
        <w:rPr>
          <w:rFonts w:ascii="Times New Roman" w:hAnsi="Times New Roman" w:cs="Times New Roman"/>
          <w:sz w:val="24"/>
          <w:szCs w:val="24"/>
          <w:lang w:val="en-US"/>
        </w:rPr>
        <w:t xml:space="preserve"> </w:t>
      </w:r>
      <w:proofErr w:type="spellStart"/>
      <w:r w:rsidRPr="00DE4457">
        <w:rPr>
          <w:rFonts w:ascii="Times New Roman" w:hAnsi="Times New Roman" w:cs="Times New Roman"/>
          <w:sz w:val="24"/>
          <w:szCs w:val="24"/>
          <w:lang w:val="en-US"/>
        </w:rPr>
        <w:t>Mayr</w:t>
      </w:r>
      <w:proofErr w:type="spellEnd"/>
      <w:r w:rsidRPr="00DE4457">
        <w:rPr>
          <w:rFonts w:ascii="Times New Roman" w:hAnsi="Times New Roman" w:cs="Times New Roman"/>
          <w:sz w:val="24"/>
          <w:szCs w:val="24"/>
          <w:lang w:val="en-US"/>
        </w:rPr>
        <w:t>. (</w:t>
      </w:r>
      <w:proofErr w:type="spellStart"/>
      <w:r w:rsidRPr="00DE4457">
        <w:rPr>
          <w:rFonts w:ascii="Times New Roman" w:hAnsi="Times New Roman" w:cs="Times New Roman"/>
          <w:sz w:val="24"/>
          <w:szCs w:val="24"/>
          <w:lang w:val="en-US"/>
        </w:rPr>
        <w:t>Cajander</w:t>
      </w:r>
      <w:proofErr w:type="spellEnd"/>
      <w:r w:rsidRPr="00DE4457">
        <w:rPr>
          <w:rFonts w:ascii="Times New Roman" w:hAnsi="Times New Roman" w:cs="Times New Roman"/>
          <w:sz w:val="24"/>
          <w:szCs w:val="24"/>
          <w:lang w:val="en-US"/>
        </w:rPr>
        <w:t xml:space="preserve"> larch). Each species exhibits distinct ecological and physiological adaptations to the harsh subarctic environment. P. </w:t>
      </w:r>
      <w:proofErr w:type="spellStart"/>
      <w:r w:rsidRPr="00DE4457">
        <w:rPr>
          <w:rFonts w:ascii="Times New Roman" w:hAnsi="Times New Roman" w:cs="Times New Roman"/>
          <w:sz w:val="24"/>
          <w:szCs w:val="24"/>
          <w:lang w:val="en-US"/>
        </w:rPr>
        <w:t>sylvestris</w:t>
      </w:r>
      <w:proofErr w:type="spellEnd"/>
      <w:r w:rsidRPr="00DE4457">
        <w:rPr>
          <w:rFonts w:ascii="Times New Roman" w:hAnsi="Times New Roman" w:cs="Times New Roman"/>
          <w:sz w:val="24"/>
          <w:szCs w:val="24"/>
          <w:lang w:val="en-US"/>
        </w:rPr>
        <w:t xml:space="preserve"> is a widely distributed, drought-tolerant species capable of thriving in nutrient-poor soils and contributing significantly to regional carbon storage (</w:t>
      </w:r>
      <w:proofErr w:type="spellStart"/>
      <w:r w:rsidRPr="00DE4457">
        <w:rPr>
          <w:rFonts w:ascii="Times New Roman" w:hAnsi="Times New Roman" w:cs="Times New Roman"/>
          <w:sz w:val="24"/>
          <w:szCs w:val="24"/>
          <w:lang w:val="en-US"/>
        </w:rPr>
        <w:t>Tchebakova</w:t>
      </w:r>
      <w:proofErr w:type="spellEnd"/>
      <w:r w:rsidRPr="00DE4457">
        <w:rPr>
          <w:rFonts w:ascii="Times New Roman" w:hAnsi="Times New Roman" w:cs="Times New Roman"/>
          <w:sz w:val="24"/>
          <w:szCs w:val="24"/>
          <w:lang w:val="en-US"/>
        </w:rPr>
        <w:t xml:space="preserve"> et al., 2009). L. </w:t>
      </w:r>
      <w:proofErr w:type="spellStart"/>
      <w:r w:rsidRPr="00DE4457">
        <w:rPr>
          <w:rFonts w:ascii="Times New Roman" w:hAnsi="Times New Roman" w:cs="Times New Roman"/>
          <w:sz w:val="24"/>
          <w:szCs w:val="24"/>
          <w:lang w:val="en-US"/>
        </w:rPr>
        <w:t>sibirica</w:t>
      </w:r>
      <w:proofErr w:type="spellEnd"/>
      <w:r w:rsidRPr="00DE4457">
        <w:rPr>
          <w:rFonts w:ascii="Times New Roman" w:hAnsi="Times New Roman" w:cs="Times New Roman"/>
          <w:sz w:val="24"/>
          <w:szCs w:val="24"/>
          <w:lang w:val="en-US"/>
        </w:rPr>
        <w:t>, a deciduous conifer, is highly resilient to extreme cold and drought, shedding its needles in winter to minimize water loss (</w:t>
      </w:r>
      <w:proofErr w:type="spellStart"/>
      <w:r w:rsidRPr="00DE4457">
        <w:rPr>
          <w:rFonts w:ascii="Times New Roman" w:hAnsi="Times New Roman" w:cs="Times New Roman"/>
          <w:sz w:val="24"/>
          <w:szCs w:val="24"/>
          <w:lang w:val="en-US"/>
        </w:rPr>
        <w:t>Abaimov</w:t>
      </w:r>
      <w:proofErr w:type="spellEnd"/>
      <w:r w:rsidRPr="00DE4457">
        <w:rPr>
          <w:rFonts w:ascii="Times New Roman" w:hAnsi="Times New Roman" w:cs="Times New Roman"/>
          <w:sz w:val="24"/>
          <w:szCs w:val="24"/>
          <w:lang w:val="en-US"/>
        </w:rPr>
        <w:t xml:space="preserve">, 2010). L. </w:t>
      </w:r>
      <w:proofErr w:type="spellStart"/>
      <w:r w:rsidRPr="00DE4457">
        <w:rPr>
          <w:rFonts w:ascii="Times New Roman" w:hAnsi="Times New Roman" w:cs="Times New Roman"/>
          <w:sz w:val="24"/>
          <w:szCs w:val="24"/>
          <w:lang w:val="en-US"/>
        </w:rPr>
        <w:t>gmelinii</w:t>
      </w:r>
      <w:proofErr w:type="spellEnd"/>
      <w:r w:rsidRPr="00DE4457">
        <w:rPr>
          <w:rFonts w:ascii="Times New Roman" w:hAnsi="Times New Roman" w:cs="Times New Roman"/>
          <w:sz w:val="24"/>
          <w:szCs w:val="24"/>
          <w:lang w:val="en-US"/>
        </w:rPr>
        <w:t xml:space="preserve"> and L. </w:t>
      </w:r>
      <w:proofErr w:type="spellStart"/>
      <w:r w:rsidRPr="00DE4457">
        <w:rPr>
          <w:rFonts w:ascii="Times New Roman" w:hAnsi="Times New Roman" w:cs="Times New Roman"/>
          <w:sz w:val="24"/>
          <w:szCs w:val="24"/>
          <w:lang w:val="en-US"/>
        </w:rPr>
        <w:t>cajanderi</w:t>
      </w:r>
      <w:proofErr w:type="spellEnd"/>
      <w:r w:rsidRPr="00DE4457">
        <w:rPr>
          <w:rFonts w:ascii="Times New Roman" w:hAnsi="Times New Roman" w:cs="Times New Roman"/>
          <w:sz w:val="24"/>
          <w:szCs w:val="24"/>
          <w:lang w:val="en-US"/>
        </w:rPr>
        <w:t xml:space="preserve">, dominant in eastern Siberia, are similarly cold-adapted but differ in their sensitivity to moisture availability and permafrost dynamics, with L. </w:t>
      </w:r>
      <w:proofErr w:type="spellStart"/>
      <w:r w:rsidRPr="00DE4457">
        <w:rPr>
          <w:rFonts w:ascii="Times New Roman" w:hAnsi="Times New Roman" w:cs="Times New Roman"/>
          <w:sz w:val="24"/>
          <w:szCs w:val="24"/>
          <w:lang w:val="en-US"/>
        </w:rPr>
        <w:t>cajanderi</w:t>
      </w:r>
      <w:proofErr w:type="spellEnd"/>
      <w:r w:rsidRPr="00DE4457">
        <w:rPr>
          <w:rFonts w:ascii="Times New Roman" w:hAnsi="Times New Roman" w:cs="Times New Roman"/>
          <w:sz w:val="24"/>
          <w:szCs w:val="24"/>
          <w:lang w:val="en-US"/>
        </w:rPr>
        <w:t xml:space="preserve"> often thriving in areas of continuous permafrost (</w:t>
      </w:r>
      <w:proofErr w:type="spellStart"/>
      <w:r w:rsidRPr="00DE4457">
        <w:rPr>
          <w:rFonts w:ascii="Times New Roman" w:hAnsi="Times New Roman" w:cs="Times New Roman"/>
          <w:sz w:val="24"/>
          <w:szCs w:val="24"/>
          <w:lang w:val="en-US"/>
        </w:rPr>
        <w:t>Kirdyanov</w:t>
      </w:r>
      <w:proofErr w:type="spellEnd"/>
      <w:r w:rsidRPr="00DE4457">
        <w:rPr>
          <w:rFonts w:ascii="Times New Roman" w:hAnsi="Times New Roman" w:cs="Times New Roman"/>
          <w:sz w:val="24"/>
          <w:szCs w:val="24"/>
          <w:lang w:val="en-US"/>
        </w:rPr>
        <w:t xml:space="preserve"> et al., 2013; Hughes et al., 2014). These species occupy a latitudinal range from 66°54′N to 71°57′N and an </w:t>
      </w:r>
      <w:proofErr w:type="spellStart"/>
      <w:r w:rsidRPr="00DE4457">
        <w:rPr>
          <w:rFonts w:ascii="Times New Roman" w:hAnsi="Times New Roman" w:cs="Times New Roman"/>
          <w:sz w:val="24"/>
          <w:szCs w:val="24"/>
          <w:lang w:val="en-US"/>
        </w:rPr>
        <w:t>elevational</w:t>
      </w:r>
      <w:proofErr w:type="spellEnd"/>
      <w:r w:rsidRPr="00DE4457">
        <w:rPr>
          <w:rFonts w:ascii="Times New Roman" w:hAnsi="Times New Roman" w:cs="Times New Roman"/>
          <w:sz w:val="24"/>
          <w:szCs w:val="24"/>
          <w:lang w:val="en-US"/>
        </w:rPr>
        <w:t xml:space="preserve"> gradient from </w:t>
      </w:r>
      <w:r>
        <w:rPr>
          <w:rFonts w:ascii="Times New Roman" w:hAnsi="Times New Roman" w:cs="Times New Roman"/>
          <w:sz w:val="24"/>
          <w:szCs w:val="24"/>
          <w:lang w:val="en-US"/>
        </w:rPr>
        <w:t>35</w:t>
      </w:r>
      <w:r w:rsidRPr="00DE4457">
        <w:rPr>
          <w:rFonts w:ascii="Times New Roman" w:hAnsi="Times New Roman" w:cs="Times New Roman"/>
          <w:sz w:val="24"/>
          <w:szCs w:val="24"/>
          <w:lang w:val="en-US"/>
        </w:rPr>
        <w:t xml:space="preserve"> to 468 m </w:t>
      </w:r>
      <w:proofErr w:type="spellStart"/>
      <w:r w:rsidRPr="00DE4457">
        <w:rPr>
          <w:rFonts w:ascii="Times New Roman" w:hAnsi="Times New Roman" w:cs="Times New Roman"/>
          <w:sz w:val="24"/>
          <w:szCs w:val="24"/>
          <w:lang w:val="en-US"/>
        </w:rPr>
        <w:t>a.s.l</w:t>
      </w:r>
      <w:proofErr w:type="spellEnd"/>
      <w:r w:rsidRPr="00DE4457">
        <w:rPr>
          <w:rFonts w:ascii="Times New Roman" w:hAnsi="Times New Roman" w:cs="Times New Roman"/>
          <w:sz w:val="24"/>
          <w:szCs w:val="24"/>
          <w:lang w:val="en-US"/>
        </w:rPr>
        <w:t xml:space="preserve">., experiencing mean annual temperatures from -0.48°C in western sectors to -13.28°C in the east, with summer (June–July) temperatures varying between 8.31°C and 13.09°C and annual precipitation declining from 547 mm to 210 mm along the longitudinal transect (data from nearby stations: </w:t>
      </w:r>
      <w:proofErr w:type="spellStart"/>
      <w:r w:rsidRPr="00DE4457">
        <w:rPr>
          <w:rFonts w:ascii="Times New Roman" w:hAnsi="Times New Roman" w:cs="Times New Roman"/>
          <w:sz w:val="24"/>
          <w:szCs w:val="24"/>
          <w:lang w:val="en-US"/>
        </w:rPr>
        <w:t>Sodankyla</w:t>
      </w:r>
      <w:proofErr w:type="spellEnd"/>
      <w:r w:rsidRPr="00DE4457">
        <w:rPr>
          <w:rFonts w:ascii="Times New Roman" w:hAnsi="Times New Roman" w:cs="Times New Roman"/>
          <w:sz w:val="24"/>
          <w:szCs w:val="24"/>
          <w:lang w:val="en-US"/>
        </w:rPr>
        <w:t xml:space="preserve">, </w:t>
      </w:r>
      <w:proofErr w:type="spellStart"/>
      <w:r w:rsidRPr="00DE4457">
        <w:rPr>
          <w:rFonts w:ascii="Times New Roman" w:hAnsi="Times New Roman" w:cs="Times New Roman"/>
          <w:sz w:val="24"/>
          <w:szCs w:val="24"/>
          <w:lang w:val="en-US"/>
        </w:rPr>
        <w:t>Kandalaksha</w:t>
      </w:r>
      <w:proofErr w:type="spellEnd"/>
      <w:r w:rsidRPr="00DE4457">
        <w:rPr>
          <w:rFonts w:ascii="Times New Roman" w:hAnsi="Times New Roman" w:cs="Times New Roman"/>
          <w:sz w:val="24"/>
          <w:szCs w:val="24"/>
          <w:lang w:val="en-US"/>
        </w:rPr>
        <w:t xml:space="preserve">, </w:t>
      </w:r>
      <w:proofErr w:type="spellStart"/>
      <w:r w:rsidRPr="00DE4457">
        <w:rPr>
          <w:rFonts w:ascii="Times New Roman" w:hAnsi="Times New Roman" w:cs="Times New Roman"/>
          <w:sz w:val="24"/>
          <w:szCs w:val="24"/>
          <w:lang w:val="en-US"/>
        </w:rPr>
        <w:t>Salekhard</w:t>
      </w:r>
      <w:proofErr w:type="spellEnd"/>
      <w:r w:rsidRPr="00DE4457">
        <w:rPr>
          <w:rFonts w:ascii="Times New Roman" w:hAnsi="Times New Roman" w:cs="Times New Roman"/>
          <w:sz w:val="24"/>
          <w:szCs w:val="24"/>
          <w:lang w:val="en-US"/>
        </w:rPr>
        <w:t xml:space="preserve">, Khatanga, </w:t>
      </w:r>
      <w:proofErr w:type="spellStart"/>
      <w:r w:rsidRPr="00DE4457">
        <w:rPr>
          <w:rFonts w:ascii="Times New Roman" w:hAnsi="Times New Roman" w:cs="Times New Roman"/>
          <w:sz w:val="24"/>
          <w:szCs w:val="24"/>
          <w:lang w:val="en-US"/>
        </w:rPr>
        <w:t>Chokurdakh</w:t>
      </w:r>
      <w:proofErr w:type="spellEnd"/>
      <w:r w:rsidRPr="00DE4457">
        <w:rPr>
          <w:rFonts w:ascii="Times New Roman" w:hAnsi="Times New Roman" w:cs="Times New Roman"/>
          <w:sz w:val="24"/>
          <w:szCs w:val="24"/>
          <w:lang w:val="en-US"/>
        </w:rPr>
        <w:t xml:space="preserve">, </w:t>
      </w:r>
      <w:proofErr w:type="spellStart"/>
      <w:r w:rsidRPr="00DE4457">
        <w:rPr>
          <w:rFonts w:ascii="Times New Roman" w:hAnsi="Times New Roman" w:cs="Times New Roman"/>
          <w:sz w:val="24"/>
          <w:szCs w:val="24"/>
          <w:lang w:val="en-US"/>
        </w:rPr>
        <w:t>Ostrovnoye</w:t>
      </w:r>
      <w:proofErr w:type="spellEnd"/>
      <w:r w:rsidRPr="00DE4457">
        <w:rPr>
          <w:rFonts w:ascii="Times New Roman" w:hAnsi="Times New Roman" w:cs="Times New Roman"/>
          <w:sz w:val="24"/>
          <w:szCs w:val="24"/>
          <w:lang w:val="en-US"/>
        </w:rPr>
        <w:t xml:space="preserve">). These species’ responses to climate variability shape the </w:t>
      </w:r>
      <w:r w:rsidRPr="00DE4457">
        <w:rPr>
          <w:rFonts w:ascii="Times New Roman" w:hAnsi="Times New Roman" w:cs="Times New Roman"/>
          <w:sz w:val="24"/>
          <w:szCs w:val="24"/>
          <w:lang w:val="en-US"/>
        </w:rPr>
        <w:lastRenderedPageBreak/>
        <w:t>structure and resilience of northern forest ecosystems, yet comparative studies across such gradients are limited.</w:t>
      </w:r>
    </w:p>
    <w:p w14:paraId="0AE8DA4C" w14:textId="77777777" w:rsidR="00DE4457" w:rsidRDefault="00DE4457" w:rsidP="00DE4457">
      <w:pPr>
        <w:jc w:val="both"/>
        <w:rPr>
          <w:rFonts w:ascii="Times New Roman" w:hAnsi="Times New Roman" w:cs="Times New Roman"/>
          <w:sz w:val="24"/>
          <w:szCs w:val="24"/>
          <w:lang w:val="en-US"/>
        </w:rPr>
      </w:pPr>
      <w:r w:rsidRPr="00DE4457">
        <w:rPr>
          <w:rFonts w:ascii="Times New Roman" w:hAnsi="Times New Roman" w:cs="Times New Roman"/>
          <w:sz w:val="24"/>
          <w:szCs w:val="24"/>
          <w:lang w:val="en-US"/>
        </w:rPr>
        <w:t xml:space="preserve">Here, we investigate the climate response of four co-occurring conifer species—P. </w:t>
      </w:r>
      <w:proofErr w:type="spellStart"/>
      <w:r w:rsidRPr="00DE4457">
        <w:rPr>
          <w:rFonts w:ascii="Times New Roman" w:hAnsi="Times New Roman" w:cs="Times New Roman"/>
          <w:sz w:val="24"/>
          <w:szCs w:val="24"/>
          <w:lang w:val="en-US"/>
        </w:rPr>
        <w:t>sylvestris</w:t>
      </w:r>
      <w:proofErr w:type="spellEnd"/>
      <w:r w:rsidRPr="00DE4457">
        <w:rPr>
          <w:rFonts w:ascii="Times New Roman" w:hAnsi="Times New Roman" w:cs="Times New Roman"/>
          <w:sz w:val="24"/>
          <w:szCs w:val="24"/>
          <w:lang w:val="en-US"/>
        </w:rPr>
        <w:t xml:space="preserve">, L. </w:t>
      </w:r>
      <w:proofErr w:type="spellStart"/>
      <w:r w:rsidRPr="00DE4457">
        <w:rPr>
          <w:rFonts w:ascii="Times New Roman" w:hAnsi="Times New Roman" w:cs="Times New Roman"/>
          <w:sz w:val="24"/>
          <w:szCs w:val="24"/>
          <w:lang w:val="en-US"/>
        </w:rPr>
        <w:t>sibirica</w:t>
      </w:r>
      <w:proofErr w:type="spellEnd"/>
      <w:r w:rsidRPr="00DE4457">
        <w:rPr>
          <w:rFonts w:ascii="Times New Roman" w:hAnsi="Times New Roman" w:cs="Times New Roman"/>
          <w:sz w:val="24"/>
          <w:szCs w:val="24"/>
          <w:lang w:val="en-US"/>
        </w:rPr>
        <w:t xml:space="preserve">, L. </w:t>
      </w:r>
      <w:proofErr w:type="spellStart"/>
      <w:r w:rsidRPr="00DE4457">
        <w:rPr>
          <w:rFonts w:ascii="Times New Roman" w:hAnsi="Times New Roman" w:cs="Times New Roman"/>
          <w:sz w:val="24"/>
          <w:szCs w:val="24"/>
          <w:lang w:val="en-US"/>
        </w:rPr>
        <w:t>gmelinii</w:t>
      </w:r>
      <w:proofErr w:type="spellEnd"/>
      <w:r w:rsidRPr="00DE4457">
        <w:rPr>
          <w:rFonts w:ascii="Times New Roman" w:hAnsi="Times New Roman" w:cs="Times New Roman"/>
          <w:sz w:val="24"/>
          <w:szCs w:val="24"/>
          <w:lang w:val="en-US"/>
        </w:rPr>
        <w:t xml:space="preserve">, and L. </w:t>
      </w:r>
      <w:proofErr w:type="spellStart"/>
      <w:r w:rsidRPr="00DE4457">
        <w:rPr>
          <w:rFonts w:ascii="Times New Roman" w:hAnsi="Times New Roman" w:cs="Times New Roman"/>
          <w:sz w:val="24"/>
          <w:szCs w:val="24"/>
          <w:lang w:val="en-US"/>
        </w:rPr>
        <w:t>cajanderi</w:t>
      </w:r>
      <w:proofErr w:type="spellEnd"/>
      <w:r w:rsidRPr="00DE4457">
        <w:rPr>
          <w:rFonts w:ascii="Times New Roman" w:hAnsi="Times New Roman" w:cs="Times New Roman"/>
          <w:sz w:val="24"/>
          <w:szCs w:val="24"/>
          <w:lang w:val="en-US"/>
        </w:rPr>
        <w:t xml:space="preserve">—across six locations north of the Arctic Circle, spanning a longitudinal gradient from 27°E to 166°E. These sites, situated near weather stations such as </w:t>
      </w:r>
      <w:proofErr w:type="spellStart"/>
      <w:r w:rsidRPr="00DE4457">
        <w:rPr>
          <w:rFonts w:ascii="Times New Roman" w:hAnsi="Times New Roman" w:cs="Times New Roman"/>
          <w:sz w:val="24"/>
          <w:szCs w:val="24"/>
          <w:lang w:val="en-US"/>
        </w:rPr>
        <w:t>Sodankyla</w:t>
      </w:r>
      <w:proofErr w:type="spellEnd"/>
      <w:r w:rsidRPr="00DE4457">
        <w:rPr>
          <w:rFonts w:ascii="Times New Roman" w:hAnsi="Times New Roman" w:cs="Times New Roman"/>
          <w:sz w:val="24"/>
          <w:szCs w:val="24"/>
          <w:lang w:val="en-US"/>
        </w:rPr>
        <w:t xml:space="preserve"> (Finland) and </w:t>
      </w:r>
      <w:proofErr w:type="spellStart"/>
      <w:r w:rsidRPr="00DE4457">
        <w:rPr>
          <w:rFonts w:ascii="Times New Roman" w:hAnsi="Times New Roman" w:cs="Times New Roman"/>
          <w:sz w:val="24"/>
          <w:szCs w:val="24"/>
          <w:lang w:val="en-US"/>
        </w:rPr>
        <w:t>Chokurdakh</w:t>
      </w:r>
      <w:proofErr w:type="spellEnd"/>
      <w:r w:rsidRPr="00DE4457">
        <w:rPr>
          <w:rFonts w:ascii="Times New Roman" w:hAnsi="Times New Roman" w:cs="Times New Roman"/>
          <w:sz w:val="24"/>
          <w:szCs w:val="24"/>
          <w:lang w:val="en-US"/>
        </w:rPr>
        <w:t xml:space="preserve"> (Russia), reflect a climatic transition from milder, oceanic conditions in the west to the extreme continental climate of northeastern Siberia. Using tree-ring width (TRW) measurements, we analyze the spatiotemporal dynamics of radial growth in relation to key climate variables—temperature, precipitation, seasonal thaw depth, and snow depth—over the period from 1951 to 2021. This study aims to elucidate the moderating and enhancing roles of these climate factors, assess temporal shifts in growth-climate relationships, and evaluate species-specific differences in climate sensitivity. Ultimately, our findings seek to enhance understanding of the present and future dynamics of northern forest ecosystems under ongoing climate change, contributing to broader efforts to predict vegetation shifts in high-latitude regions.</w:t>
      </w:r>
    </w:p>
    <w:p w14:paraId="220B45F1" w14:textId="77777777" w:rsidR="00DE4457" w:rsidRDefault="00DE4457">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586E819" w14:textId="77777777" w:rsidR="00DE4457" w:rsidRPr="00DE4457" w:rsidRDefault="00DE4457" w:rsidP="00DE4457">
      <w:pPr>
        <w:jc w:val="both"/>
        <w:rPr>
          <w:rFonts w:ascii="Times New Roman" w:hAnsi="Times New Roman" w:cs="Times New Roman"/>
          <w:b/>
          <w:bCs/>
          <w:sz w:val="24"/>
          <w:szCs w:val="24"/>
          <w:lang w:val="en-US"/>
        </w:rPr>
      </w:pPr>
      <w:commentRangeStart w:id="0"/>
      <w:r w:rsidRPr="00DE4457">
        <w:rPr>
          <w:rFonts w:ascii="Times New Roman" w:hAnsi="Times New Roman" w:cs="Times New Roman"/>
          <w:b/>
          <w:bCs/>
          <w:sz w:val="24"/>
          <w:szCs w:val="24"/>
          <w:lang w:val="en-US"/>
        </w:rPr>
        <w:lastRenderedPageBreak/>
        <w:t>2.</w:t>
      </w:r>
      <w:r w:rsidRPr="00DE4457">
        <w:rPr>
          <w:rFonts w:ascii="Times New Roman" w:hAnsi="Times New Roman" w:cs="Times New Roman"/>
          <w:sz w:val="24"/>
          <w:szCs w:val="24"/>
          <w:lang w:val="en-US"/>
        </w:rPr>
        <w:t xml:space="preserve"> </w:t>
      </w:r>
      <w:r w:rsidRPr="00DE4457">
        <w:rPr>
          <w:rFonts w:ascii="Times New Roman" w:hAnsi="Times New Roman" w:cs="Times New Roman"/>
          <w:b/>
          <w:bCs/>
          <w:sz w:val="24"/>
          <w:szCs w:val="24"/>
          <w:lang w:val="en-US"/>
        </w:rPr>
        <w:t>Materials and methods</w:t>
      </w:r>
      <w:commentRangeEnd w:id="0"/>
      <w:r w:rsidRPr="00DE4457">
        <w:rPr>
          <w:rFonts w:ascii="Times New Roman" w:hAnsi="Times New Roman" w:cs="Times New Roman"/>
          <w:sz w:val="24"/>
          <w:szCs w:val="24"/>
        </w:rPr>
        <w:commentReference w:id="0"/>
      </w:r>
    </w:p>
    <w:p w14:paraId="4382CDBD" w14:textId="77777777" w:rsidR="00DE4457" w:rsidRPr="00DE4457" w:rsidRDefault="00DE4457" w:rsidP="00DE4457">
      <w:pPr>
        <w:jc w:val="both"/>
        <w:rPr>
          <w:rFonts w:ascii="Times New Roman" w:hAnsi="Times New Roman" w:cs="Times New Roman"/>
          <w:sz w:val="24"/>
          <w:szCs w:val="24"/>
          <w:lang w:val="en-US"/>
        </w:rPr>
      </w:pPr>
      <w:r>
        <w:rPr>
          <w:rFonts w:ascii="Times New Roman" w:hAnsi="Times New Roman" w:cs="Times New Roman"/>
          <w:sz w:val="24"/>
          <w:szCs w:val="24"/>
          <w:lang w:val="en-US"/>
        </w:rPr>
        <w:br/>
      </w:r>
      <w:r w:rsidRPr="00DE4457">
        <w:rPr>
          <w:rFonts w:ascii="Times New Roman" w:hAnsi="Times New Roman" w:cs="Times New Roman"/>
          <w:sz w:val="24"/>
          <w:szCs w:val="24"/>
          <w:lang w:val="en-US"/>
        </w:rPr>
        <w:t xml:space="preserve">2.2. </w:t>
      </w:r>
      <w:r w:rsidRPr="00DE4457">
        <w:rPr>
          <w:rFonts w:ascii="Times New Roman" w:hAnsi="Times New Roman" w:cs="Times New Roman"/>
          <w:i/>
          <w:iCs/>
          <w:sz w:val="24"/>
          <w:szCs w:val="24"/>
          <w:lang w:val="en-US"/>
        </w:rPr>
        <w:t>Study area and sampling</w:t>
      </w:r>
    </w:p>
    <w:p w14:paraId="0C1BB084" w14:textId="77777777" w:rsidR="00DE4457" w:rsidRPr="00DE4457" w:rsidRDefault="00DE4457" w:rsidP="00DE4457">
      <w:pPr>
        <w:jc w:val="both"/>
        <w:rPr>
          <w:rFonts w:ascii="Times New Roman" w:hAnsi="Times New Roman" w:cs="Times New Roman"/>
          <w:sz w:val="24"/>
          <w:szCs w:val="24"/>
          <w:lang w:val="en-US"/>
        </w:rPr>
      </w:pPr>
      <w:r w:rsidRPr="00DE4457">
        <w:rPr>
          <w:rFonts w:ascii="Times New Roman" w:hAnsi="Times New Roman" w:cs="Times New Roman"/>
          <w:sz w:val="24"/>
          <w:szCs w:val="24"/>
          <w:lang w:val="en-US"/>
        </w:rPr>
        <w:t xml:space="preserve">This study was conducted across six localities along a longitudinal transect north of the Arctic Circle, spanning from northeastern Finland to northeastern Russia (27°E to 166°E; Fig. 1A). Four dominant conifer species within the forest-tundra ecotone were sampled: </w:t>
      </w:r>
      <w:proofErr w:type="spellStart"/>
      <w:r w:rsidRPr="00DE4457">
        <w:rPr>
          <w:rFonts w:ascii="Times New Roman" w:hAnsi="Times New Roman" w:cs="Times New Roman"/>
          <w:sz w:val="24"/>
          <w:szCs w:val="24"/>
          <w:lang w:val="en-US"/>
        </w:rPr>
        <w:t>Pinus</w:t>
      </w:r>
      <w:proofErr w:type="spellEnd"/>
      <w:r w:rsidRPr="00DE4457">
        <w:rPr>
          <w:rFonts w:ascii="Times New Roman" w:hAnsi="Times New Roman" w:cs="Times New Roman"/>
          <w:sz w:val="24"/>
          <w:szCs w:val="24"/>
          <w:lang w:val="en-US"/>
        </w:rPr>
        <w:t xml:space="preserve"> </w:t>
      </w:r>
      <w:proofErr w:type="spellStart"/>
      <w:r w:rsidRPr="00DE4457">
        <w:rPr>
          <w:rFonts w:ascii="Times New Roman" w:hAnsi="Times New Roman" w:cs="Times New Roman"/>
          <w:sz w:val="24"/>
          <w:szCs w:val="24"/>
          <w:lang w:val="en-US"/>
        </w:rPr>
        <w:t>sylvestris</w:t>
      </w:r>
      <w:proofErr w:type="spellEnd"/>
      <w:r w:rsidRPr="00DE4457">
        <w:rPr>
          <w:rFonts w:ascii="Times New Roman" w:hAnsi="Times New Roman" w:cs="Times New Roman"/>
          <w:sz w:val="24"/>
          <w:szCs w:val="24"/>
          <w:lang w:val="en-US"/>
        </w:rPr>
        <w:t xml:space="preserve"> L. (Scots pine), </w:t>
      </w:r>
      <w:proofErr w:type="spellStart"/>
      <w:r w:rsidRPr="00DE4457">
        <w:rPr>
          <w:rFonts w:ascii="Times New Roman" w:hAnsi="Times New Roman" w:cs="Times New Roman"/>
          <w:sz w:val="24"/>
          <w:szCs w:val="24"/>
          <w:lang w:val="en-US"/>
        </w:rPr>
        <w:t>Larix</w:t>
      </w:r>
      <w:proofErr w:type="spellEnd"/>
      <w:r w:rsidRPr="00DE4457">
        <w:rPr>
          <w:rFonts w:ascii="Times New Roman" w:hAnsi="Times New Roman" w:cs="Times New Roman"/>
          <w:sz w:val="24"/>
          <w:szCs w:val="24"/>
          <w:lang w:val="en-US"/>
        </w:rPr>
        <w:t xml:space="preserve"> </w:t>
      </w:r>
      <w:proofErr w:type="spellStart"/>
      <w:r w:rsidRPr="00DE4457">
        <w:rPr>
          <w:rFonts w:ascii="Times New Roman" w:hAnsi="Times New Roman" w:cs="Times New Roman"/>
          <w:sz w:val="24"/>
          <w:szCs w:val="24"/>
          <w:lang w:val="en-US"/>
        </w:rPr>
        <w:t>sibirica</w:t>
      </w:r>
      <w:proofErr w:type="spellEnd"/>
      <w:r w:rsidRPr="00DE4457">
        <w:rPr>
          <w:rFonts w:ascii="Times New Roman" w:hAnsi="Times New Roman" w:cs="Times New Roman"/>
          <w:sz w:val="24"/>
          <w:szCs w:val="24"/>
          <w:lang w:val="en-US"/>
        </w:rPr>
        <w:t xml:space="preserve"> </w:t>
      </w:r>
      <w:proofErr w:type="spellStart"/>
      <w:r w:rsidRPr="00DE4457">
        <w:rPr>
          <w:rFonts w:ascii="Times New Roman" w:hAnsi="Times New Roman" w:cs="Times New Roman"/>
          <w:sz w:val="24"/>
          <w:szCs w:val="24"/>
          <w:lang w:val="en-US"/>
        </w:rPr>
        <w:t>Ledeb</w:t>
      </w:r>
      <w:proofErr w:type="spellEnd"/>
      <w:r w:rsidRPr="00DE4457">
        <w:rPr>
          <w:rFonts w:ascii="Times New Roman" w:hAnsi="Times New Roman" w:cs="Times New Roman"/>
          <w:sz w:val="24"/>
          <w:szCs w:val="24"/>
          <w:lang w:val="en-US"/>
        </w:rPr>
        <w:t xml:space="preserve">. (Siberian larch), </w:t>
      </w:r>
      <w:proofErr w:type="spellStart"/>
      <w:r w:rsidRPr="00DE4457">
        <w:rPr>
          <w:rFonts w:ascii="Times New Roman" w:hAnsi="Times New Roman" w:cs="Times New Roman"/>
          <w:sz w:val="24"/>
          <w:szCs w:val="24"/>
          <w:lang w:val="en-US"/>
        </w:rPr>
        <w:t>Larix</w:t>
      </w:r>
      <w:proofErr w:type="spellEnd"/>
      <w:r w:rsidRPr="00DE4457">
        <w:rPr>
          <w:rFonts w:ascii="Times New Roman" w:hAnsi="Times New Roman" w:cs="Times New Roman"/>
          <w:sz w:val="24"/>
          <w:szCs w:val="24"/>
          <w:lang w:val="en-US"/>
        </w:rPr>
        <w:t xml:space="preserve"> </w:t>
      </w:r>
      <w:proofErr w:type="spellStart"/>
      <w:r w:rsidRPr="00DE4457">
        <w:rPr>
          <w:rFonts w:ascii="Times New Roman" w:hAnsi="Times New Roman" w:cs="Times New Roman"/>
          <w:sz w:val="24"/>
          <w:szCs w:val="24"/>
          <w:lang w:val="en-US"/>
        </w:rPr>
        <w:t>gmelinii</w:t>
      </w:r>
      <w:proofErr w:type="spellEnd"/>
      <w:r w:rsidRPr="00DE4457">
        <w:rPr>
          <w:rFonts w:ascii="Times New Roman" w:hAnsi="Times New Roman" w:cs="Times New Roman"/>
          <w:sz w:val="24"/>
          <w:szCs w:val="24"/>
          <w:lang w:val="en-US"/>
        </w:rPr>
        <w:t xml:space="preserve"> (</w:t>
      </w:r>
      <w:proofErr w:type="spellStart"/>
      <w:r w:rsidRPr="00DE4457">
        <w:rPr>
          <w:rFonts w:ascii="Times New Roman" w:hAnsi="Times New Roman" w:cs="Times New Roman"/>
          <w:sz w:val="24"/>
          <w:szCs w:val="24"/>
          <w:lang w:val="en-US"/>
        </w:rPr>
        <w:t>Rupr</w:t>
      </w:r>
      <w:proofErr w:type="spellEnd"/>
      <w:r w:rsidRPr="00DE4457">
        <w:rPr>
          <w:rFonts w:ascii="Times New Roman" w:hAnsi="Times New Roman" w:cs="Times New Roman"/>
          <w:sz w:val="24"/>
          <w:szCs w:val="24"/>
          <w:lang w:val="en-US"/>
        </w:rPr>
        <w:t xml:space="preserve">.) </w:t>
      </w:r>
      <w:proofErr w:type="spellStart"/>
      <w:r w:rsidRPr="00DE4457">
        <w:rPr>
          <w:rFonts w:ascii="Times New Roman" w:hAnsi="Times New Roman" w:cs="Times New Roman"/>
          <w:sz w:val="24"/>
          <w:szCs w:val="24"/>
          <w:lang w:val="en-US"/>
        </w:rPr>
        <w:t>Rupr</w:t>
      </w:r>
      <w:proofErr w:type="spellEnd"/>
      <w:r w:rsidRPr="00DE4457">
        <w:rPr>
          <w:rFonts w:ascii="Times New Roman" w:hAnsi="Times New Roman" w:cs="Times New Roman"/>
          <w:sz w:val="24"/>
          <w:szCs w:val="24"/>
          <w:lang w:val="en-US"/>
        </w:rPr>
        <w:t>. (</w:t>
      </w:r>
      <w:proofErr w:type="spellStart"/>
      <w:r w:rsidRPr="00DE4457">
        <w:rPr>
          <w:rFonts w:ascii="Times New Roman" w:hAnsi="Times New Roman" w:cs="Times New Roman"/>
          <w:sz w:val="24"/>
          <w:szCs w:val="24"/>
          <w:lang w:val="en-US"/>
        </w:rPr>
        <w:t>Dahurian</w:t>
      </w:r>
      <w:proofErr w:type="spellEnd"/>
      <w:r w:rsidRPr="00DE4457">
        <w:rPr>
          <w:rFonts w:ascii="Times New Roman" w:hAnsi="Times New Roman" w:cs="Times New Roman"/>
          <w:sz w:val="24"/>
          <w:szCs w:val="24"/>
          <w:lang w:val="en-US"/>
        </w:rPr>
        <w:t xml:space="preserve"> larch), and </w:t>
      </w:r>
      <w:proofErr w:type="spellStart"/>
      <w:r w:rsidRPr="00DE4457">
        <w:rPr>
          <w:rFonts w:ascii="Times New Roman" w:hAnsi="Times New Roman" w:cs="Times New Roman"/>
          <w:sz w:val="24"/>
          <w:szCs w:val="24"/>
          <w:lang w:val="en-US"/>
        </w:rPr>
        <w:t>Larix</w:t>
      </w:r>
      <w:proofErr w:type="spellEnd"/>
      <w:r w:rsidRPr="00DE4457">
        <w:rPr>
          <w:rFonts w:ascii="Times New Roman" w:hAnsi="Times New Roman" w:cs="Times New Roman"/>
          <w:sz w:val="24"/>
          <w:szCs w:val="24"/>
          <w:lang w:val="en-US"/>
        </w:rPr>
        <w:t xml:space="preserve"> </w:t>
      </w:r>
      <w:proofErr w:type="spellStart"/>
      <w:r w:rsidRPr="00DE4457">
        <w:rPr>
          <w:rFonts w:ascii="Times New Roman" w:hAnsi="Times New Roman" w:cs="Times New Roman"/>
          <w:sz w:val="24"/>
          <w:szCs w:val="24"/>
          <w:lang w:val="en-US"/>
        </w:rPr>
        <w:t>cajanderi</w:t>
      </w:r>
      <w:proofErr w:type="spellEnd"/>
      <w:r w:rsidRPr="00DE4457">
        <w:rPr>
          <w:rFonts w:ascii="Times New Roman" w:hAnsi="Times New Roman" w:cs="Times New Roman"/>
          <w:sz w:val="24"/>
          <w:szCs w:val="24"/>
          <w:lang w:val="en-US"/>
        </w:rPr>
        <w:t xml:space="preserve"> </w:t>
      </w:r>
      <w:proofErr w:type="spellStart"/>
      <w:r w:rsidRPr="00DE4457">
        <w:rPr>
          <w:rFonts w:ascii="Times New Roman" w:hAnsi="Times New Roman" w:cs="Times New Roman"/>
          <w:sz w:val="24"/>
          <w:szCs w:val="24"/>
          <w:lang w:val="en-US"/>
        </w:rPr>
        <w:t>Mayr</w:t>
      </w:r>
      <w:proofErr w:type="spellEnd"/>
      <w:r w:rsidRPr="00DE4457">
        <w:rPr>
          <w:rFonts w:ascii="Times New Roman" w:hAnsi="Times New Roman" w:cs="Times New Roman"/>
          <w:sz w:val="24"/>
          <w:szCs w:val="24"/>
          <w:lang w:val="en-US"/>
        </w:rPr>
        <w:t>. (</w:t>
      </w:r>
      <w:proofErr w:type="spellStart"/>
      <w:r w:rsidRPr="00DE4457">
        <w:rPr>
          <w:rFonts w:ascii="Times New Roman" w:hAnsi="Times New Roman" w:cs="Times New Roman"/>
          <w:sz w:val="24"/>
          <w:szCs w:val="24"/>
          <w:lang w:val="en-US"/>
        </w:rPr>
        <w:t>Cajander</w:t>
      </w:r>
      <w:proofErr w:type="spellEnd"/>
      <w:r w:rsidRPr="00DE4457">
        <w:rPr>
          <w:rFonts w:ascii="Times New Roman" w:hAnsi="Times New Roman" w:cs="Times New Roman"/>
          <w:sz w:val="24"/>
          <w:szCs w:val="24"/>
          <w:lang w:val="en-US"/>
        </w:rPr>
        <w:t xml:space="preserve"> larch). Sampling targeted co-dominant trees at the following sites: Finland (FIN; 68°77′N, 27°15′E; 179 m </w:t>
      </w:r>
      <w:proofErr w:type="spellStart"/>
      <w:r w:rsidRPr="00DE4457">
        <w:rPr>
          <w:rFonts w:ascii="Times New Roman" w:hAnsi="Times New Roman" w:cs="Times New Roman"/>
          <w:sz w:val="24"/>
          <w:szCs w:val="24"/>
          <w:lang w:val="en-US"/>
        </w:rPr>
        <w:t>a.s.l</w:t>
      </w:r>
      <w:proofErr w:type="spellEnd"/>
      <w:r w:rsidRPr="00DE4457">
        <w:rPr>
          <w:rFonts w:ascii="Times New Roman" w:hAnsi="Times New Roman" w:cs="Times New Roman"/>
          <w:sz w:val="24"/>
          <w:szCs w:val="24"/>
          <w:lang w:val="en-US"/>
        </w:rPr>
        <w:t xml:space="preserve">.) and </w:t>
      </w:r>
      <w:proofErr w:type="spellStart"/>
      <w:r w:rsidRPr="00DE4457">
        <w:rPr>
          <w:rFonts w:ascii="Times New Roman" w:hAnsi="Times New Roman" w:cs="Times New Roman"/>
          <w:sz w:val="24"/>
          <w:szCs w:val="24"/>
          <w:lang w:val="en-US"/>
        </w:rPr>
        <w:t>Apatity</w:t>
      </w:r>
      <w:proofErr w:type="spellEnd"/>
      <w:r w:rsidRPr="00DE4457">
        <w:rPr>
          <w:rFonts w:ascii="Times New Roman" w:hAnsi="Times New Roman" w:cs="Times New Roman"/>
          <w:sz w:val="24"/>
          <w:szCs w:val="24"/>
          <w:lang w:val="en-US"/>
        </w:rPr>
        <w:t xml:space="preserve"> on the Kola Peninsula (APA; 67°36′N, 33°2′E; 127 m </w:t>
      </w:r>
      <w:proofErr w:type="spellStart"/>
      <w:r w:rsidRPr="00DE4457">
        <w:rPr>
          <w:rFonts w:ascii="Times New Roman" w:hAnsi="Times New Roman" w:cs="Times New Roman"/>
          <w:sz w:val="24"/>
          <w:szCs w:val="24"/>
          <w:lang w:val="en-US"/>
        </w:rPr>
        <w:t>a.s.l</w:t>
      </w:r>
      <w:proofErr w:type="spellEnd"/>
      <w:r w:rsidRPr="00DE4457">
        <w:rPr>
          <w:rFonts w:ascii="Times New Roman" w:hAnsi="Times New Roman" w:cs="Times New Roman"/>
          <w:sz w:val="24"/>
          <w:szCs w:val="24"/>
          <w:lang w:val="en-US"/>
        </w:rPr>
        <w:t xml:space="preserve">.) for P. </w:t>
      </w:r>
      <w:proofErr w:type="spellStart"/>
      <w:r w:rsidRPr="00DE4457">
        <w:rPr>
          <w:rFonts w:ascii="Times New Roman" w:hAnsi="Times New Roman" w:cs="Times New Roman"/>
          <w:sz w:val="24"/>
          <w:szCs w:val="24"/>
          <w:lang w:val="en-US"/>
        </w:rPr>
        <w:t>sylvestris</w:t>
      </w:r>
      <w:proofErr w:type="spellEnd"/>
      <w:r w:rsidRPr="00DE4457">
        <w:rPr>
          <w:rFonts w:ascii="Times New Roman" w:hAnsi="Times New Roman" w:cs="Times New Roman"/>
          <w:sz w:val="24"/>
          <w:szCs w:val="24"/>
          <w:lang w:val="en-US"/>
        </w:rPr>
        <w:t xml:space="preserve">; Polar Urals (PUR; 66°54′N, 65°45′E; 125 m </w:t>
      </w:r>
      <w:proofErr w:type="spellStart"/>
      <w:r w:rsidRPr="00DE4457">
        <w:rPr>
          <w:rFonts w:ascii="Times New Roman" w:hAnsi="Times New Roman" w:cs="Times New Roman"/>
          <w:sz w:val="24"/>
          <w:szCs w:val="24"/>
          <w:lang w:val="en-US"/>
        </w:rPr>
        <w:t>a.s.l</w:t>
      </w:r>
      <w:proofErr w:type="spellEnd"/>
      <w:r w:rsidRPr="00DE4457">
        <w:rPr>
          <w:rFonts w:ascii="Times New Roman" w:hAnsi="Times New Roman" w:cs="Times New Roman"/>
          <w:sz w:val="24"/>
          <w:szCs w:val="24"/>
          <w:lang w:val="en-US"/>
        </w:rPr>
        <w:t xml:space="preserve">.) for L. </w:t>
      </w:r>
      <w:proofErr w:type="spellStart"/>
      <w:r w:rsidRPr="00DE4457">
        <w:rPr>
          <w:rFonts w:ascii="Times New Roman" w:hAnsi="Times New Roman" w:cs="Times New Roman"/>
          <w:sz w:val="24"/>
          <w:szCs w:val="24"/>
          <w:lang w:val="en-US"/>
        </w:rPr>
        <w:t>sibirica</w:t>
      </w:r>
      <w:proofErr w:type="spellEnd"/>
      <w:r w:rsidRPr="00DE4457">
        <w:rPr>
          <w:rFonts w:ascii="Times New Roman" w:hAnsi="Times New Roman" w:cs="Times New Roman"/>
          <w:sz w:val="24"/>
          <w:szCs w:val="24"/>
          <w:lang w:val="en-US"/>
        </w:rPr>
        <w:t xml:space="preserve">; Khatanga (KHA; 71°57′N, 102°40′E; 35 m </w:t>
      </w:r>
      <w:proofErr w:type="spellStart"/>
      <w:r w:rsidRPr="00DE4457">
        <w:rPr>
          <w:rFonts w:ascii="Times New Roman" w:hAnsi="Times New Roman" w:cs="Times New Roman"/>
          <w:sz w:val="24"/>
          <w:szCs w:val="24"/>
          <w:lang w:val="en-US"/>
        </w:rPr>
        <w:t>a.s.l</w:t>
      </w:r>
      <w:proofErr w:type="spellEnd"/>
      <w:r w:rsidRPr="00DE4457">
        <w:rPr>
          <w:rFonts w:ascii="Times New Roman" w:hAnsi="Times New Roman" w:cs="Times New Roman"/>
          <w:sz w:val="24"/>
          <w:szCs w:val="24"/>
          <w:lang w:val="en-US"/>
        </w:rPr>
        <w:t xml:space="preserve">.) for L. </w:t>
      </w:r>
      <w:proofErr w:type="spellStart"/>
      <w:r w:rsidRPr="00DE4457">
        <w:rPr>
          <w:rFonts w:ascii="Times New Roman" w:hAnsi="Times New Roman" w:cs="Times New Roman"/>
          <w:sz w:val="24"/>
          <w:szCs w:val="24"/>
          <w:lang w:val="en-US"/>
        </w:rPr>
        <w:t>gmelinii</w:t>
      </w:r>
      <w:proofErr w:type="spellEnd"/>
      <w:r w:rsidRPr="00DE4457">
        <w:rPr>
          <w:rFonts w:ascii="Times New Roman" w:hAnsi="Times New Roman" w:cs="Times New Roman"/>
          <w:sz w:val="24"/>
          <w:szCs w:val="24"/>
          <w:lang w:val="en-US"/>
        </w:rPr>
        <w:t xml:space="preserve">; and </w:t>
      </w:r>
      <w:proofErr w:type="spellStart"/>
      <w:r w:rsidRPr="00DE4457">
        <w:rPr>
          <w:rFonts w:ascii="Times New Roman" w:hAnsi="Times New Roman" w:cs="Times New Roman"/>
          <w:sz w:val="24"/>
          <w:szCs w:val="24"/>
          <w:lang w:val="en-US"/>
        </w:rPr>
        <w:t>Chokurdakh</w:t>
      </w:r>
      <w:proofErr w:type="spellEnd"/>
      <w:r w:rsidRPr="00DE4457">
        <w:rPr>
          <w:rFonts w:ascii="Times New Roman" w:hAnsi="Times New Roman" w:cs="Times New Roman"/>
          <w:sz w:val="24"/>
          <w:szCs w:val="24"/>
          <w:lang w:val="en-US"/>
        </w:rPr>
        <w:t xml:space="preserve"> (CHO; 70°30′N, 147°10′E; 7 m </w:t>
      </w:r>
      <w:proofErr w:type="spellStart"/>
      <w:r w:rsidRPr="00DE4457">
        <w:rPr>
          <w:rFonts w:ascii="Times New Roman" w:hAnsi="Times New Roman" w:cs="Times New Roman"/>
          <w:sz w:val="24"/>
          <w:szCs w:val="24"/>
          <w:lang w:val="en-US"/>
        </w:rPr>
        <w:t>a.s.l</w:t>
      </w:r>
      <w:proofErr w:type="spellEnd"/>
      <w:r w:rsidRPr="00DE4457">
        <w:rPr>
          <w:rFonts w:ascii="Times New Roman" w:hAnsi="Times New Roman" w:cs="Times New Roman"/>
          <w:sz w:val="24"/>
          <w:szCs w:val="24"/>
          <w:lang w:val="en-US"/>
        </w:rPr>
        <w:t xml:space="preserve">.) and </w:t>
      </w:r>
      <w:proofErr w:type="spellStart"/>
      <w:r w:rsidRPr="00DE4457">
        <w:rPr>
          <w:rFonts w:ascii="Times New Roman" w:hAnsi="Times New Roman" w:cs="Times New Roman"/>
          <w:sz w:val="24"/>
          <w:szCs w:val="24"/>
          <w:lang w:val="en-US"/>
        </w:rPr>
        <w:t>Bilibino</w:t>
      </w:r>
      <w:proofErr w:type="spellEnd"/>
      <w:r w:rsidRPr="00DE4457">
        <w:rPr>
          <w:rFonts w:ascii="Times New Roman" w:hAnsi="Times New Roman" w:cs="Times New Roman"/>
          <w:sz w:val="24"/>
          <w:szCs w:val="24"/>
          <w:lang w:val="en-US"/>
        </w:rPr>
        <w:t xml:space="preserve"> (BIL; 68°02′N, 166°40′E; 468 m </w:t>
      </w:r>
      <w:proofErr w:type="spellStart"/>
      <w:r w:rsidRPr="00DE4457">
        <w:rPr>
          <w:rFonts w:ascii="Times New Roman" w:hAnsi="Times New Roman" w:cs="Times New Roman"/>
          <w:sz w:val="24"/>
          <w:szCs w:val="24"/>
          <w:lang w:val="en-US"/>
        </w:rPr>
        <w:t>a.s.l</w:t>
      </w:r>
      <w:proofErr w:type="spellEnd"/>
      <w:r w:rsidRPr="00DE4457">
        <w:rPr>
          <w:rFonts w:ascii="Times New Roman" w:hAnsi="Times New Roman" w:cs="Times New Roman"/>
          <w:sz w:val="24"/>
          <w:szCs w:val="24"/>
          <w:lang w:val="en-US"/>
        </w:rPr>
        <w:t xml:space="preserve">.) for L. </w:t>
      </w:r>
      <w:proofErr w:type="spellStart"/>
      <w:r w:rsidRPr="00DE4457">
        <w:rPr>
          <w:rFonts w:ascii="Times New Roman" w:hAnsi="Times New Roman" w:cs="Times New Roman"/>
          <w:sz w:val="24"/>
          <w:szCs w:val="24"/>
          <w:lang w:val="en-US"/>
        </w:rPr>
        <w:t>cajanderi</w:t>
      </w:r>
      <w:proofErr w:type="spellEnd"/>
      <w:r w:rsidRPr="00DE4457">
        <w:rPr>
          <w:rFonts w:ascii="Times New Roman" w:hAnsi="Times New Roman" w:cs="Times New Roman"/>
          <w:sz w:val="24"/>
          <w:szCs w:val="24"/>
          <w:lang w:val="en-US"/>
        </w:rPr>
        <w:t>. Between 18 and 35 trees were sampled per site (total n = 137) during the summers of [insert year(s) of sampling] using a 5-mm increment borer powered by an electric drill. Cores were collected at breast height (1.3 m), and tree height and diameter at breast height (</w:t>
      </w:r>
      <w:proofErr w:type="spellStart"/>
      <w:r w:rsidRPr="00DE4457">
        <w:rPr>
          <w:rFonts w:ascii="Times New Roman" w:hAnsi="Times New Roman" w:cs="Times New Roman"/>
          <w:sz w:val="24"/>
          <w:szCs w:val="24"/>
          <w:lang w:val="en-US"/>
        </w:rPr>
        <w:t>dbh</w:t>
      </w:r>
      <w:proofErr w:type="spellEnd"/>
      <w:r w:rsidRPr="00DE4457">
        <w:rPr>
          <w:rFonts w:ascii="Times New Roman" w:hAnsi="Times New Roman" w:cs="Times New Roman"/>
          <w:sz w:val="24"/>
          <w:szCs w:val="24"/>
          <w:lang w:val="en-US"/>
        </w:rPr>
        <w:t xml:space="preserve">) were measured for sampled trees where data were available (Table S1). Tree characteristics varied across sites, with mean </w:t>
      </w:r>
      <w:proofErr w:type="spellStart"/>
      <w:r w:rsidRPr="00DE4457">
        <w:rPr>
          <w:rFonts w:ascii="Times New Roman" w:hAnsi="Times New Roman" w:cs="Times New Roman"/>
          <w:sz w:val="24"/>
          <w:szCs w:val="24"/>
          <w:lang w:val="en-US"/>
        </w:rPr>
        <w:t>dbh</w:t>
      </w:r>
      <w:proofErr w:type="spellEnd"/>
      <w:r w:rsidRPr="00DE4457">
        <w:rPr>
          <w:rFonts w:ascii="Times New Roman" w:hAnsi="Times New Roman" w:cs="Times New Roman"/>
          <w:sz w:val="24"/>
          <w:szCs w:val="24"/>
          <w:lang w:val="en-US"/>
        </w:rPr>
        <w:t xml:space="preserve"> ranging from 13.7 ± 5.2 cm in KHA to 36.6 ± 4.8 cm in APA, and mean height from 5.4 ± 1.2 m in KHA to 14.5 ± 1.7 m in APA (Table S1). No </w:t>
      </w:r>
      <w:proofErr w:type="spellStart"/>
      <w:r w:rsidRPr="00DE4457">
        <w:rPr>
          <w:rFonts w:ascii="Times New Roman" w:hAnsi="Times New Roman" w:cs="Times New Roman"/>
          <w:sz w:val="24"/>
          <w:szCs w:val="24"/>
          <w:lang w:val="en-US"/>
        </w:rPr>
        <w:t>dbh</w:t>
      </w:r>
      <w:proofErr w:type="spellEnd"/>
      <w:r w:rsidRPr="00DE4457">
        <w:rPr>
          <w:rFonts w:ascii="Times New Roman" w:hAnsi="Times New Roman" w:cs="Times New Roman"/>
          <w:sz w:val="24"/>
          <w:szCs w:val="24"/>
          <w:lang w:val="en-US"/>
        </w:rPr>
        <w:t xml:space="preserve"> or height data were recorded for FIN. Average tree age ranged from 133 ± 35.9 years in PUR to 331.4 ± 118 years in CHO, reflecting differences in growth rates and site conditions.</w:t>
      </w:r>
    </w:p>
    <w:p w14:paraId="1D4F7E2A" w14:textId="77777777" w:rsidR="00DE4457" w:rsidRPr="00DE4457" w:rsidRDefault="00DE4457" w:rsidP="00DE4457">
      <w:pPr>
        <w:jc w:val="both"/>
        <w:rPr>
          <w:rFonts w:ascii="Times New Roman" w:hAnsi="Times New Roman" w:cs="Times New Roman"/>
          <w:sz w:val="24"/>
          <w:szCs w:val="24"/>
          <w:lang w:val="en-US"/>
        </w:rPr>
      </w:pPr>
      <w:r w:rsidRPr="00DE4457">
        <w:rPr>
          <w:rFonts w:ascii="Times New Roman" w:hAnsi="Times New Roman" w:cs="Times New Roman"/>
          <w:sz w:val="24"/>
          <w:szCs w:val="24"/>
          <w:lang w:val="en-US"/>
        </w:rPr>
        <w:t xml:space="preserve">The study transect encompasses a broad climatic and ecological gradient within the forest-tundra ecotone, characterized by short growing seasons, low temperatures, and variable permafrost conditions. The westernmost sites (FIN and APA) lie near the upper limit of P. </w:t>
      </w:r>
      <w:proofErr w:type="spellStart"/>
      <w:r w:rsidRPr="00DE4457">
        <w:rPr>
          <w:rFonts w:ascii="Times New Roman" w:hAnsi="Times New Roman" w:cs="Times New Roman"/>
          <w:sz w:val="24"/>
          <w:szCs w:val="24"/>
          <w:lang w:val="en-US"/>
        </w:rPr>
        <w:t>sylvestris</w:t>
      </w:r>
      <w:proofErr w:type="spellEnd"/>
      <w:r w:rsidRPr="00DE4457">
        <w:rPr>
          <w:rFonts w:ascii="Times New Roman" w:hAnsi="Times New Roman" w:cs="Times New Roman"/>
          <w:sz w:val="24"/>
          <w:szCs w:val="24"/>
          <w:lang w:val="en-US"/>
        </w:rPr>
        <w:t xml:space="preserve"> distribution, featuring </w:t>
      </w:r>
      <w:proofErr w:type="spellStart"/>
      <w:r w:rsidRPr="00DE4457">
        <w:rPr>
          <w:rFonts w:ascii="Times New Roman" w:hAnsi="Times New Roman" w:cs="Times New Roman"/>
          <w:sz w:val="24"/>
          <w:szCs w:val="24"/>
          <w:lang w:val="en-US"/>
        </w:rPr>
        <w:t>podzolic</w:t>
      </w:r>
      <w:proofErr w:type="spellEnd"/>
      <w:r w:rsidRPr="00DE4457">
        <w:rPr>
          <w:rFonts w:ascii="Times New Roman" w:hAnsi="Times New Roman" w:cs="Times New Roman"/>
          <w:sz w:val="24"/>
          <w:szCs w:val="24"/>
          <w:lang w:val="en-US"/>
        </w:rPr>
        <w:t xml:space="preserve"> and peat-</w:t>
      </w:r>
      <w:proofErr w:type="spellStart"/>
      <w:r w:rsidRPr="00DE4457">
        <w:rPr>
          <w:rFonts w:ascii="Times New Roman" w:hAnsi="Times New Roman" w:cs="Times New Roman"/>
          <w:sz w:val="24"/>
          <w:szCs w:val="24"/>
          <w:lang w:val="en-US"/>
        </w:rPr>
        <w:t>podzolic</w:t>
      </w:r>
      <w:proofErr w:type="spellEnd"/>
      <w:r w:rsidRPr="00DE4457">
        <w:rPr>
          <w:rFonts w:ascii="Times New Roman" w:hAnsi="Times New Roman" w:cs="Times New Roman"/>
          <w:sz w:val="24"/>
          <w:szCs w:val="24"/>
          <w:lang w:val="en-US"/>
        </w:rPr>
        <w:t xml:space="preserve"> soils with high organic content and either absent or insular permafrost (active layer depth: 1–2 m). Central sites (PUR and KHA) transition to discontinuous permafrost (active layer: 50–100 cm), with mountain-tundra and tundra-</w:t>
      </w:r>
      <w:proofErr w:type="spellStart"/>
      <w:r w:rsidRPr="00DE4457">
        <w:rPr>
          <w:rFonts w:ascii="Times New Roman" w:hAnsi="Times New Roman" w:cs="Times New Roman"/>
          <w:sz w:val="24"/>
          <w:szCs w:val="24"/>
          <w:lang w:val="en-US"/>
        </w:rPr>
        <w:t>gley</w:t>
      </w:r>
      <w:proofErr w:type="spellEnd"/>
      <w:r w:rsidRPr="00DE4457">
        <w:rPr>
          <w:rFonts w:ascii="Times New Roman" w:hAnsi="Times New Roman" w:cs="Times New Roman"/>
          <w:sz w:val="24"/>
          <w:szCs w:val="24"/>
          <w:lang w:val="en-US"/>
        </w:rPr>
        <w:t xml:space="preserve"> soils. Eastern sites (CHO and BIL) are dominated by continuous permafrost (active layer: 30–60 cm), </w:t>
      </w:r>
      <w:proofErr w:type="spellStart"/>
      <w:r w:rsidRPr="00DE4457">
        <w:rPr>
          <w:rFonts w:ascii="Times New Roman" w:hAnsi="Times New Roman" w:cs="Times New Roman"/>
          <w:sz w:val="24"/>
          <w:szCs w:val="24"/>
          <w:lang w:val="en-US"/>
        </w:rPr>
        <w:t>cryozems</w:t>
      </w:r>
      <w:proofErr w:type="spellEnd"/>
      <w:r w:rsidRPr="00DE4457">
        <w:rPr>
          <w:rFonts w:ascii="Times New Roman" w:hAnsi="Times New Roman" w:cs="Times New Roman"/>
          <w:sz w:val="24"/>
          <w:szCs w:val="24"/>
          <w:lang w:val="en-US"/>
        </w:rPr>
        <w:t>, and tundra-</w:t>
      </w:r>
      <w:proofErr w:type="spellStart"/>
      <w:r w:rsidRPr="00DE4457">
        <w:rPr>
          <w:rFonts w:ascii="Times New Roman" w:hAnsi="Times New Roman" w:cs="Times New Roman"/>
          <w:sz w:val="24"/>
          <w:szCs w:val="24"/>
          <w:lang w:val="en-US"/>
        </w:rPr>
        <w:t>gley</w:t>
      </w:r>
      <w:proofErr w:type="spellEnd"/>
      <w:r w:rsidRPr="00DE4457">
        <w:rPr>
          <w:rFonts w:ascii="Times New Roman" w:hAnsi="Times New Roman" w:cs="Times New Roman"/>
          <w:sz w:val="24"/>
          <w:szCs w:val="24"/>
          <w:lang w:val="en-US"/>
        </w:rPr>
        <w:t xml:space="preserve"> soils with low organic matter and limited microbiological activity. These soil and permafrost dynamics, coupled with rapid spring snowmelt and summer temperature variability, strongly influence water availability and tree growth across the transect.</w:t>
      </w:r>
    </w:p>
    <w:p w14:paraId="0DA7CC4E" w14:textId="77777777" w:rsidR="00DE4457" w:rsidRPr="00DE4457" w:rsidRDefault="00DE4457" w:rsidP="00DE4457">
      <w:pPr>
        <w:jc w:val="both"/>
        <w:rPr>
          <w:rFonts w:ascii="Times New Roman" w:hAnsi="Times New Roman" w:cs="Times New Roman"/>
          <w:sz w:val="24"/>
          <w:szCs w:val="24"/>
          <w:lang w:val="en-US"/>
        </w:rPr>
      </w:pPr>
      <w:r w:rsidRPr="00DE4457">
        <w:rPr>
          <w:rFonts w:ascii="Times New Roman" w:hAnsi="Times New Roman" w:cs="Times New Roman"/>
          <w:sz w:val="24"/>
          <w:szCs w:val="24"/>
          <w:lang w:val="en-US"/>
        </w:rPr>
        <w:t xml:space="preserve">Meteorological data were obtained from the nearest weather stations to each sampling site: </w:t>
      </w:r>
      <w:proofErr w:type="spellStart"/>
      <w:r w:rsidRPr="00DE4457">
        <w:rPr>
          <w:rFonts w:ascii="Times New Roman" w:hAnsi="Times New Roman" w:cs="Times New Roman"/>
          <w:sz w:val="24"/>
          <w:szCs w:val="24"/>
          <w:lang w:val="en-US"/>
        </w:rPr>
        <w:t>Sodankyla</w:t>
      </w:r>
      <w:proofErr w:type="spellEnd"/>
      <w:r w:rsidRPr="00DE4457">
        <w:rPr>
          <w:rFonts w:ascii="Times New Roman" w:hAnsi="Times New Roman" w:cs="Times New Roman"/>
          <w:sz w:val="24"/>
          <w:szCs w:val="24"/>
          <w:lang w:val="en-US"/>
        </w:rPr>
        <w:t xml:space="preserve"> (52 km from FIN), </w:t>
      </w:r>
      <w:proofErr w:type="spellStart"/>
      <w:r w:rsidRPr="00DE4457">
        <w:rPr>
          <w:rFonts w:ascii="Times New Roman" w:hAnsi="Times New Roman" w:cs="Times New Roman"/>
          <w:sz w:val="24"/>
          <w:szCs w:val="24"/>
          <w:lang w:val="en-US"/>
        </w:rPr>
        <w:t>Kandalaksha</w:t>
      </w:r>
      <w:proofErr w:type="spellEnd"/>
      <w:r w:rsidRPr="00DE4457">
        <w:rPr>
          <w:rFonts w:ascii="Times New Roman" w:hAnsi="Times New Roman" w:cs="Times New Roman"/>
          <w:sz w:val="24"/>
          <w:szCs w:val="24"/>
          <w:lang w:val="en-US"/>
        </w:rPr>
        <w:t xml:space="preserve"> (62 km from APA), </w:t>
      </w:r>
      <w:proofErr w:type="spellStart"/>
      <w:r w:rsidRPr="00DE4457">
        <w:rPr>
          <w:rFonts w:ascii="Times New Roman" w:hAnsi="Times New Roman" w:cs="Times New Roman"/>
          <w:sz w:val="24"/>
          <w:szCs w:val="24"/>
          <w:lang w:val="en-US"/>
        </w:rPr>
        <w:t>Salekhard</w:t>
      </w:r>
      <w:proofErr w:type="spellEnd"/>
      <w:r w:rsidRPr="00DE4457">
        <w:rPr>
          <w:rFonts w:ascii="Times New Roman" w:hAnsi="Times New Roman" w:cs="Times New Roman"/>
          <w:sz w:val="24"/>
          <w:szCs w:val="24"/>
          <w:lang w:val="en-US"/>
        </w:rPr>
        <w:t xml:space="preserve"> (58 km from PUR), Khatanga (7 km from KHA), </w:t>
      </w:r>
      <w:proofErr w:type="spellStart"/>
      <w:r w:rsidRPr="00DE4457">
        <w:rPr>
          <w:rFonts w:ascii="Times New Roman" w:hAnsi="Times New Roman" w:cs="Times New Roman"/>
          <w:sz w:val="24"/>
          <w:szCs w:val="24"/>
          <w:lang w:val="en-US"/>
        </w:rPr>
        <w:t>Chokurdakh</w:t>
      </w:r>
      <w:proofErr w:type="spellEnd"/>
      <w:r w:rsidRPr="00DE4457">
        <w:rPr>
          <w:rFonts w:ascii="Times New Roman" w:hAnsi="Times New Roman" w:cs="Times New Roman"/>
          <w:sz w:val="24"/>
          <w:szCs w:val="24"/>
          <w:lang w:val="en-US"/>
        </w:rPr>
        <w:t xml:space="preserve"> (2 km from CHO), and </w:t>
      </w:r>
      <w:proofErr w:type="spellStart"/>
      <w:r w:rsidRPr="00DE4457">
        <w:rPr>
          <w:rFonts w:ascii="Times New Roman" w:hAnsi="Times New Roman" w:cs="Times New Roman"/>
          <w:sz w:val="24"/>
          <w:szCs w:val="24"/>
          <w:lang w:val="en-US"/>
        </w:rPr>
        <w:t>Ostrovnoye</w:t>
      </w:r>
      <w:proofErr w:type="spellEnd"/>
      <w:r w:rsidRPr="00DE4457">
        <w:rPr>
          <w:rFonts w:ascii="Times New Roman" w:hAnsi="Times New Roman" w:cs="Times New Roman"/>
          <w:sz w:val="24"/>
          <w:szCs w:val="24"/>
          <w:lang w:val="en-US"/>
        </w:rPr>
        <w:t xml:space="preserve"> (48 km from BIL). Data were sourced from climexp.knmi.nl (FIN) and </w:t>
      </w:r>
      <w:hyperlink r:id="rId6" w:tgtFrame="_blank" w:history="1">
        <w:r w:rsidRPr="00DE4457">
          <w:rPr>
            <w:rStyle w:val="a4"/>
            <w:rFonts w:ascii="Times New Roman" w:hAnsi="Times New Roman" w:cs="Times New Roman"/>
            <w:sz w:val="24"/>
            <w:szCs w:val="24"/>
            <w:lang w:val="en-US"/>
          </w:rPr>
          <w:t>www.meteo.ru</w:t>
        </w:r>
      </w:hyperlink>
      <w:r w:rsidRPr="00DE4457">
        <w:rPr>
          <w:rFonts w:ascii="Times New Roman" w:hAnsi="Times New Roman" w:cs="Times New Roman"/>
          <w:sz w:val="24"/>
          <w:szCs w:val="24"/>
          <w:lang w:val="en-US"/>
        </w:rPr>
        <w:t xml:space="preserve"> (Russian sites) for the period 1966–2021. Mean annual temperatures ranged from -0.48°C (APA) to -13.28°C (CHO), with June–July temperatures varying from 8.31°C (CHO) to 13.09°C (FIN) and annual precipitation decreasing from 547.48 mm (APA) to 210.40 mm (CHO) along the transect (Fig. 1B). Over the study period, mean annual temperatures exhibited a significant upward trend (p &lt; 0.01) across all sites, with increases ranging from [insert specific trend if calculated, e.g., 0.2–0.4°C per decade]; June–September temperatures followed a similar pattern (Fig. 1C–D). The number of days with temperatures ≥5°C, marking the growing season, averaged 133 days in APA and 70 days in CHO, with significant increases of 44–52 days per decade in western and central sites (FIN, APA, PUR, KHA; p &lt; 0.01) and 11–29 days per decade in eastern sites (CHO, BIL; p &lt; 0.01) (Fig. S1A).</w:t>
      </w:r>
    </w:p>
    <w:p w14:paraId="795584E7" w14:textId="77777777" w:rsidR="00DE4457" w:rsidRDefault="00DE4457" w:rsidP="00DE4457">
      <w:pPr>
        <w:jc w:val="both"/>
        <w:rPr>
          <w:rFonts w:ascii="Times New Roman" w:hAnsi="Times New Roman" w:cs="Times New Roman"/>
          <w:sz w:val="24"/>
          <w:szCs w:val="24"/>
          <w:lang w:val="en-US"/>
        </w:rPr>
      </w:pPr>
      <w:r w:rsidRPr="00DE4457">
        <w:rPr>
          <w:rFonts w:ascii="Times New Roman" w:hAnsi="Times New Roman" w:cs="Times New Roman"/>
          <w:sz w:val="24"/>
          <w:szCs w:val="24"/>
          <w:lang w:val="en-US"/>
        </w:rPr>
        <w:t xml:space="preserve">The vegetation period across all sites is short (70–133 days), with P. </w:t>
      </w:r>
      <w:proofErr w:type="spellStart"/>
      <w:r w:rsidRPr="00DE4457">
        <w:rPr>
          <w:rFonts w:ascii="Times New Roman" w:hAnsi="Times New Roman" w:cs="Times New Roman"/>
          <w:sz w:val="24"/>
          <w:szCs w:val="24"/>
          <w:lang w:val="en-US"/>
        </w:rPr>
        <w:t>sylvestris</w:t>
      </w:r>
      <w:proofErr w:type="spellEnd"/>
      <w:r w:rsidRPr="00DE4457">
        <w:rPr>
          <w:rFonts w:ascii="Times New Roman" w:hAnsi="Times New Roman" w:cs="Times New Roman"/>
          <w:sz w:val="24"/>
          <w:szCs w:val="24"/>
          <w:lang w:val="en-US"/>
        </w:rPr>
        <w:t xml:space="preserve"> benefiting from persistent needles that enable photosynthesis during early spring warming, while the deciduous larches (L. </w:t>
      </w:r>
      <w:proofErr w:type="spellStart"/>
      <w:r w:rsidRPr="00DE4457">
        <w:rPr>
          <w:rFonts w:ascii="Times New Roman" w:hAnsi="Times New Roman" w:cs="Times New Roman"/>
          <w:sz w:val="24"/>
          <w:szCs w:val="24"/>
          <w:lang w:val="en-US"/>
        </w:rPr>
        <w:t>sibirica</w:t>
      </w:r>
      <w:proofErr w:type="spellEnd"/>
      <w:r w:rsidRPr="00DE4457">
        <w:rPr>
          <w:rFonts w:ascii="Times New Roman" w:hAnsi="Times New Roman" w:cs="Times New Roman"/>
          <w:sz w:val="24"/>
          <w:szCs w:val="24"/>
          <w:lang w:val="en-US"/>
        </w:rPr>
        <w:t xml:space="preserve">, L. </w:t>
      </w:r>
      <w:proofErr w:type="spellStart"/>
      <w:r w:rsidRPr="00DE4457">
        <w:rPr>
          <w:rFonts w:ascii="Times New Roman" w:hAnsi="Times New Roman" w:cs="Times New Roman"/>
          <w:sz w:val="24"/>
          <w:szCs w:val="24"/>
          <w:lang w:val="en-US"/>
        </w:rPr>
        <w:t>gmelinii</w:t>
      </w:r>
      <w:proofErr w:type="spellEnd"/>
      <w:r w:rsidRPr="00DE4457">
        <w:rPr>
          <w:rFonts w:ascii="Times New Roman" w:hAnsi="Times New Roman" w:cs="Times New Roman"/>
          <w:sz w:val="24"/>
          <w:szCs w:val="24"/>
          <w:lang w:val="en-US"/>
        </w:rPr>
        <w:t xml:space="preserve">, L. </w:t>
      </w:r>
      <w:proofErr w:type="spellStart"/>
      <w:r w:rsidRPr="00DE4457">
        <w:rPr>
          <w:rFonts w:ascii="Times New Roman" w:hAnsi="Times New Roman" w:cs="Times New Roman"/>
          <w:sz w:val="24"/>
          <w:szCs w:val="24"/>
          <w:lang w:val="en-US"/>
        </w:rPr>
        <w:t>cajanderi</w:t>
      </w:r>
      <w:proofErr w:type="spellEnd"/>
      <w:r w:rsidRPr="00DE4457">
        <w:rPr>
          <w:rFonts w:ascii="Times New Roman" w:hAnsi="Times New Roman" w:cs="Times New Roman"/>
          <w:sz w:val="24"/>
          <w:szCs w:val="24"/>
          <w:lang w:val="en-US"/>
        </w:rPr>
        <w:t xml:space="preserve">) rely heavily on summer conditions for needle </w:t>
      </w:r>
      <w:r w:rsidRPr="00DE4457">
        <w:rPr>
          <w:rFonts w:ascii="Times New Roman" w:hAnsi="Times New Roman" w:cs="Times New Roman"/>
          <w:sz w:val="24"/>
          <w:szCs w:val="24"/>
          <w:lang w:val="en-US"/>
        </w:rPr>
        <w:lastRenderedPageBreak/>
        <w:t>formation and growth. In western sites, the longer growing season and deeper active layer support greater moisture availability, whereas in eastern sites, delayed soil thawing and extreme cold constrain growth to a brief, intensive period.</w:t>
      </w:r>
    </w:p>
    <w:p w14:paraId="60D89770" w14:textId="77777777" w:rsidR="00DE4457" w:rsidRDefault="00DE4457" w:rsidP="00DE4457">
      <w:pPr>
        <w:jc w:val="both"/>
        <w:rPr>
          <w:rFonts w:ascii="Times New Roman" w:hAnsi="Times New Roman" w:cs="Times New Roman"/>
          <w:sz w:val="24"/>
          <w:szCs w:val="24"/>
          <w:lang w:val="en-US"/>
        </w:rPr>
      </w:pPr>
    </w:p>
    <w:p w14:paraId="703697E6" w14:textId="77777777" w:rsidR="00DE4457" w:rsidRDefault="00DE4457" w:rsidP="00DE4457">
      <w:pPr>
        <w:jc w:val="both"/>
        <w:rPr>
          <w:rFonts w:ascii="Times New Roman" w:hAnsi="Times New Roman" w:cs="Times New Roman"/>
          <w:sz w:val="24"/>
          <w:szCs w:val="24"/>
          <w:lang w:val="en-US"/>
        </w:rPr>
      </w:pPr>
      <w:r w:rsidRPr="00D30C17">
        <w:rPr>
          <w:noProof/>
          <w:lang w:eastAsia="ru-RU"/>
        </w:rPr>
        <w:drawing>
          <wp:inline distT="0" distB="0" distL="0" distR="0" wp14:anchorId="269619E4" wp14:editId="676C1399">
            <wp:extent cx="5940425" cy="4562211"/>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562211"/>
                    </a:xfrm>
                    <a:prstGeom prst="rect">
                      <a:avLst/>
                    </a:prstGeom>
                    <a:noFill/>
                    <a:ln>
                      <a:noFill/>
                    </a:ln>
                  </pic:spPr>
                </pic:pic>
              </a:graphicData>
            </a:graphic>
          </wp:inline>
        </w:drawing>
      </w:r>
    </w:p>
    <w:p w14:paraId="796E4830" w14:textId="77777777" w:rsidR="00DE4457" w:rsidRDefault="00DE4457" w:rsidP="00DE4457">
      <w:pPr>
        <w:spacing w:after="0" w:line="480" w:lineRule="auto"/>
        <w:contextualSpacing/>
        <w:jc w:val="both"/>
        <w:rPr>
          <w:rFonts w:ascii="Times New Roman" w:eastAsia="Calibri" w:hAnsi="Times New Roman" w:cs="Times New Roman"/>
          <w:kern w:val="2"/>
          <w:sz w:val="24"/>
          <w:szCs w:val="24"/>
          <w:lang w:val="en-US"/>
          <w14:ligatures w14:val="standardContextual"/>
        </w:rPr>
      </w:pPr>
      <w:r w:rsidRPr="00DE4457">
        <w:rPr>
          <w:rFonts w:ascii="Times New Roman" w:eastAsia="Calibri" w:hAnsi="Times New Roman" w:cs="Times New Roman"/>
          <w:b/>
          <w:bCs/>
          <w:kern w:val="2"/>
          <w:sz w:val="24"/>
          <w:szCs w:val="24"/>
          <w:lang w:val="en-US"/>
          <w14:ligatures w14:val="standardContextual"/>
        </w:rPr>
        <w:t>Figure 1.</w:t>
      </w:r>
      <w:r w:rsidRPr="00DE4457">
        <w:rPr>
          <w:rFonts w:ascii="Times New Roman" w:eastAsia="Calibri" w:hAnsi="Times New Roman" w:cs="Times New Roman"/>
          <w:kern w:val="2"/>
          <w:sz w:val="24"/>
          <w:szCs w:val="24"/>
          <w:lang w:val="en-US"/>
          <w14:ligatures w14:val="standardContextual"/>
        </w:rPr>
        <w:t xml:space="preserve"> Location and climate of the study area: (A) white dots show the location of sampling sites (FIN,</w:t>
      </w:r>
      <w:r w:rsidRPr="00DE4457">
        <w:rPr>
          <w:sz w:val="24"/>
          <w:szCs w:val="24"/>
          <w:lang w:val="en-US"/>
        </w:rPr>
        <w:t xml:space="preserve"> </w:t>
      </w:r>
      <w:r w:rsidRPr="00DE4457">
        <w:rPr>
          <w:rFonts w:ascii="Times New Roman" w:eastAsia="Calibri" w:hAnsi="Times New Roman" w:cs="Times New Roman"/>
          <w:kern w:val="2"/>
          <w:sz w:val="24"/>
          <w:szCs w:val="24"/>
          <w:lang w:val="en-US"/>
          <w14:ligatures w14:val="standardContextual"/>
        </w:rPr>
        <w:t xml:space="preserve">Finland, APA, </w:t>
      </w:r>
      <w:proofErr w:type="spellStart"/>
      <w:r w:rsidRPr="00DE4457">
        <w:rPr>
          <w:rFonts w:ascii="Times New Roman" w:eastAsia="Calibri" w:hAnsi="Times New Roman" w:cs="Times New Roman"/>
          <w:kern w:val="2"/>
          <w:sz w:val="24"/>
          <w:szCs w:val="24"/>
          <w:lang w:val="en-US"/>
          <w14:ligatures w14:val="standardContextual"/>
        </w:rPr>
        <w:t>Apatity</w:t>
      </w:r>
      <w:proofErr w:type="spellEnd"/>
      <w:r w:rsidRPr="00DE4457">
        <w:rPr>
          <w:rFonts w:ascii="Times New Roman" w:eastAsia="Calibri" w:hAnsi="Times New Roman" w:cs="Times New Roman"/>
          <w:kern w:val="2"/>
          <w:sz w:val="24"/>
          <w:szCs w:val="24"/>
          <w:lang w:val="en-US"/>
          <w14:ligatures w14:val="standardContextual"/>
        </w:rPr>
        <w:t xml:space="preserve">; PUR, Polar Ural; KHA, Khatanga; CHO, </w:t>
      </w:r>
      <w:proofErr w:type="spellStart"/>
      <w:r w:rsidRPr="00DE4457">
        <w:rPr>
          <w:rFonts w:ascii="Times New Roman" w:eastAsia="Calibri" w:hAnsi="Times New Roman" w:cs="Times New Roman"/>
          <w:kern w:val="2"/>
          <w:sz w:val="24"/>
          <w:szCs w:val="24"/>
          <w:lang w:val="en-US"/>
          <w14:ligatures w14:val="standardContextual"/>
        </w:rPr>
        <w:t>Chokurdakh</w:t>
      </w:r>
      <w:proofErr w:type="spellEnd"/>
      <w:r w:rsidRPr="00DE4457">
        <w:rPr>
          <w:rFonts w:ascii="Times New Roman" w:eastAsia="Calibri" w:hAnsi="Times New Roman" w:cs="Times New Roman"/>
          <w:kern w:val="2"/>
          <w:sz w:val="24"/>
          <w:szCs w:val="24"/>
          <w:lang w:val="en-US"/>
          <w14:ligatures w14:val="standardContextual"/>
        </w:rPr>
        <w:t xml:space="preserve">; BIL, </w:t>
      </w:r>
      <w:proofErr w:type="spellStart"/>
      <w:r w:rsidRPr="00DE4457">
        <w:rPr>
          <w:rFonts w:ascii="Times New Roman" w:eastAsia="Calibri" w:hAnsi="Times New Roman" w:cs="Times New Roman"/>
          <w:kern w:val="2"/>
          <w:sz w:val="24"/>
          <w:szCs w:val="24"/>
          <w:lang w:val="en-US"/>
          <w14:ligatures w14:val="standardContextual"/>
        </w:rPr>
        <w:t>Bilibino</w:t>
      </w:r>
      <w:proofErr w:type="spellEnd"/>
      <w:r w:rsidRPr="00DE4457">
        <w:rPr>
          <w:rFonts w:ascii="Times New Roman" w:eastAsia="Calibri" w:hAnsi="Times New Roman" w:cs="Times New Roman"/>
          <w:kern w:val="2"/>
          <w:sz w:val="24"/>
          <w:szCs w:val="24"/>
          <w:lang w:val="en-US"/>
          <w14:ligatures w14:val="standardContextual"/>
        </w:rPr>
        <w:t xml:space="preserve">). (B) Climate diagram for </w:t>
      </w:r>
      <w:proofErr w:type="spellStart"/>
      <w:r w:rsidRPr="00DE4457">
        <w:rPr>
          <w:rFonts w:ascii="Times New Roman" w:eastAsia="Calibri" w:hAnsi="Times New Roman" w:cs="Times New Roman"/>
          <w:kern w:val="2"/>
          <w:sz w:val="24"/>
          <w:szCs w:val="24"/>
          <w:lang w:val="en-US"/>
          <w14:ligatures w14:val="standardContextual"/>
        </w:rPr>
        <w:t>Sodankyla</w:t>
      </w:r>
      <w:proofErr w:type="spellEnd"/>
      <w:r w:rsidRPr="00DE4457">
        <w:rPr>
          <w:rFonts w:ascii="Times New Roman" w:eastAsia="Calibri" w:hAnsi="Times New Roman" w:cs="Times New Roman"/>
          <w:kern w:val="2"/>
          <w:sz w:val="24"/>
          <w:szCs w:val="24"/>
          <w:lang w:val="en-US"/>
          <w14:ligatures w14:val="standardContextual"/>
        </w:rPr>
        <w:t xml:space="preserve"> weather stations, </w:t>
      </w:r>
      <w:proofErr w:type="spellStart"/>
      <w:r w:rsidRPr="00DE4457">
        <w:rPr>
          <w:rFonts w:ascii="Times New Roman" w:eastAsia="Calibri" w:hAnsi="Times New Roman" w:cs="Times New Roman"/>
          <w:kern w:val="2"/>
          <w:sz w:val="24"/>
          <w:szCs w:val="24"/>
          <w:lang w:val="en-US"/>
          <w14:ligatures w14:val="standardContextual"/>
        </w:rPr>
        <w:t>Kandalaksha</w:t>
      </w:r>
      <w:proofErr w:type="spellEnd"/>
      <w:r w:rsidRPr="00DE4457">
        <w:rPr>
          <w:rFonts w:ascii="Times New Roman" w:eastAsia="Calibri" w:hAnsi="Times New Roman" w:cs="Times New Roman"/>
          <w:kern w:val="2"/>
          <w:sz w:val="24"/>
          <w:szCs w:val="24"/>
          <w:lang w:val="en-US"/>
          <w14:ligatures w14:val="standardContextual"/>
        </w:rPr>
        <w:t xml:space="preserve">, </w:t>
      </w:r>
      <w:proofErr w:type="spellStart"/>
      <w:r w:rsidRPr="00DE4457">
        <w:rPr>
          <w:rFonts w:ascii="Times New Roman" w:eastAsia="Calibri" w:hAnsi="Times New Roman" w:cs="Times New Roman"/>
          <w:kern w:val="2"/>
          <w:sz w:val="24"/>
          <w:szCs w:val="24"/>
          <w:lang w:val="en-US"/>
          <w14:ligatures w14:val="standardContextual"/>
        </w:rPr>
        <w:t>Salekhard</w:t>
      </w:r>
      <w:proofErr w:type="spellEnd"/>
      <w:r w:rsidRPr="00DE4457">
        <w:rPr>
          <w:rFonts w:ascii="Times New Roman" w:eastAsia="Calibri" w:hAnsi="Times New Roman" w:cs="Times New Roman"/>
          <w:kern w:val="2"/>
          <w:sz w:val="24"/>
          <w:szCs w:val="24"/>
          <w:lang w:val="en-US"/>
          <w14:ligatures w14:val="standardContextual"/>
        </w:rPr>
        <w:t xml:space="preserve">, Khatanga, </w:t>
      </w:r>
      <w:proofErr w:type="spellStart"/>
      <w:r w:rsidRPr="00DE4457">
        <w:rPr>
          <w:rFonts w:ascii="Times New Roman" w:eastAsia="Calibri" w:hAnsi="Times New Roman" w:cs="Times New Roman"/>
          <w:kern w:val="2"/>
          <w:sz w:val="24"/>
          <w:szCs w:val="24"/>
          <w:lang w:val="en-US"/>
          <w14:ligatures w14:val="standardContextual"/>
        </w:rPr>
        <w:t>Chokurdakh</w:t>
      </w:r>
      <w:proofErr w:type="spellEnd"/>
      <w:r w:rsidRPr="00DE4457">
        <w:rPr>
          <w:rFonts w:ascii="Times New Roman" w:eastAsia="Calibri" w:hAnsi="Times New Roman" w:cs="Times New Roman"/>
          <w:kern w:val="2"/>
          <w:sz w:val="24"/>
          <w:szCs w:val="24"/>
          <w:lang w:val="en-US"/>
          <w14:ligatures w14:val="standardContextual"/>
        </w:rPr>
        <w:t xml:space="preserve">, </w:t>
      </w:r>
      <w:proofErr w:type="spellStart"/>
      <w:r w:rsidRPr="00DE4457">
        <w:rPr>
          <w:rFonts w:ascii="Times New Roman" w:eastAsia="Calibri" w:hAnsi="Times New Roman" w:cs="Times New Roman"/>
          <w:kern w:val="2"/>
          <w:sz w:val="24"/>
          <w:szCs w:val="24"/>
          <w:lang w:val="en-US"/>
          <w14:ligatures w14:val="standardContextual"/>
        </w:rPr>
        <w:t>Ostrovnoye</w:t>
      </w:r>
      <w:proofErr w:type="spellEnd"/>
      <w:r w:rsidRPr="00DE4457">
        <w:rPr>
          <w:rFonts w:ascii="Times New Roman" w:eastAsia="Calibri" w:hAnsi="Times New Roman" w:cs="Times New Roman"/>
          <w:kern w:val="2"/>
          <w:sz w:val="24"/>
          <w:szCs w:val="24"/>
          <w:lang w:val="en-US"/>
          <w14:ligatures w14:val="standardContextual"/>
        </w:rPr>
        <w:t xml:space="preserve"> for 1966 - 2021 period. (C) Average annual temperature trends for the periods 1966 - 2021 in the study areas. (D) Trends in average monthly temperature June-September for the period 1966 - 2021 in the study areas.</w:t>
      </w:r>
    </w:p>
    <w:p w14:paraId="16D46089" w14:textId="77777777" w:rsidR="00DE4457" w:rsidRDefault="00DE4457">
      <w:pPr>
        <w:rPr>
          <w:rFonts w:ascii="Times New Roman" w:eastAsia="Calibri" w:hAnsi="Times New Roman" w:cs="Times New Roman"/>
          <w:kern w:val="2"/>
          <w:sz w:val="24"/>
          <w:szCs w:val="24"/>
          <w:lang w:val="en-US"/>
          <w14:ligatures w14:val="standardContextual"/>
        </w:rPr>
      </w:pPr>
    </w:p>
    <w:p w14:paraId="6C882E6D" w14:textId="77777777" w:rsidR="00DE4457" w:rsidRPr="00334EC6" w:rsidRDefault="00DE4457" w:rsidP="00DE4457">
      <w:pPr>
        <w:spacing w:after="0" w:line="480" w:lineRule="auto"/>
        <w:contextualSpacing/>
        <w:jc w:val="both"/>
        <w:rPr>
          <w:rFonts w:ascii="Times New Roman" w:eastAsia="Calibri" w:hAnsi="Times New Roman" w:cs="Times New Roman"/>
          <w:i/>
          <w:iCs/>
          <w:kern w:val="2"/>
          <w:sz w:val="24"/>
          <w:szCs w:val="24"/>
          <w:lang w:val="en-US"/>
          <w14:ligatures w14:val="standardContextual"/>
        </w:rPr>
      </w:pPr>
      <w:r w:rsidRPr="00334EC6">
        <w:rPr>
          <w:rFonts w:ascii="Times New Roman" w:eastAsia="Calibri" w:hAnsi="Times New Roman" w:cs="Times New Roman"/>
          <w:i/>
          <w:iCs/>
          <w:kern w:val="2"/>
          <w:sz w:val="24"/>
          <w:szCs w:val="24"/>
          <w:lang w:val="en-US"/>
          <w14:ligatures w14:val="standardContextual"/>
        </w:rPr>
        <w:t>2.</w:t>
      </w:r>
      <w:r>
        <w:rPr>
          <w:rFonts w:ascii="Times New Roman" w:eastAsia="Calibri" w:hAnsi="Times New Roman" w:cs="Times New Roman"/>
          <w:i/>
          <w:iCs/>
          <w:kern w:val="2"/>
          <w:sz w:val="24"/>
          <w:szCs w:val="24"/>
          <w:lang w:val="en-US"/>
          <w14:ligatures w14:val="standardContextual"/>
        </w:rPr>
        <w:t>3</w:t>
      </w:r>
      <w:r w:rsidRPr="00301971">
        <w:rPr>
          <w:rFonts w:ascii="Times New Roman" w:eastAsia="Calibri" w:hAnsi="Times New Roman" w:cs="Times New Roman"/>
          <w:i/>
          <w:iCs/>
          <w:kern w:val="2"/>
          <w:sz w:val="24"/>
          <w:szCs w:val="24"/>
          <w:lang w:val="en-US"/>
          <w14:ligatures w14:val="standardContextual"/>
        </w:rPr>
        <w:t>.</w:t>
      </w:r>
      <w:r w:rsidRPr="00334EC6">
        <w:rPr>
          <w:rFonts w:ascii="Times New Roman" w:eastAsia="Calibri" w:hAnsi="Times New Roman" w:cs="Times New Roman"/>
          <w:i/>
          <w:iCs/>
          <w:kern w:val="2"/>
          <w:sz w:val="24"/>
          <w:szCs w:val="24"/>
          <w:lang w:val="en-US"/>
          <w14:ligatures w14:val="standardContextual"/>
        </w:rPr>
        <w:t xml:space="preserve"> RW measurements and chronologies construction</w:t>
      </w:r>
    </w:p>
    <w:p w14:paraId="57F577D3" w14:textId="77777777" w:rsidR="008D1090" w:rsidRPr="008D1090" w:rsidRDefault="008D1090" w:rsidP="008D1090">
      <w:pPr>
        <w:rPr>
          <w:rFonts w:ascii="Times New Roman" w:eastAsia="Calibri" w:hAnsi="Times New Roman" w:cs="Times New Roman"/>
          <w:kern w:val="2"/>
          <w:sz w:val="24"/>
          <w:szCs w:val="24"/>
          <w:lang w:val="en-US"/>
          <w14:ligatures w14:val="standardContextual"/>
        </w:rPr>
      </w:pPr>
      <w:r w:rsidRPr="008D1090">
        <w:rPr>
          <w:rFonts w:ascii="Times New Roman" w:eastAsia="Calibri" w:hAnsi="Times New Roman" w:cs="Times New Roman"/>
          <w:kern w:val="2"/>
          <w:sz w:val="24"/>
          <w:szCs w:val="24"/>
          <w:lang w:val="en-US"/>
          <w14:ligatures w14:val="standardContextual"/>
        </w:rPr>
        <w:t>2.3. Tree-Ring Width Measurements and Chronology Construction</w:t>
      </w:r>
    </w:p>
    <w:p w14:paraId="7F02C911" w14:textId="77777777" w:rsidR="008D1090" w:rsidRPr="008D1090" w:rsidRDefault="008D1090" w:rsidP="008D1090">
      <w:pPr>
        <w:rPr>
          <w:rFonts w:ascii="Times New Roman" w:eastAsia="Calibri" w:hAnsi="Times New Roman" w:cs="Times New Roman"/>
          <w:kern w:val="2"/>
          <w:sz w:val="24"/>
          <w:szCs w:val="24"/>
          <w:lang w:val="en-US"/>
          <w14:ligatures w14:val="standardContextual"/>
        </w:rPr>
      </w:pPr>
      <w:r w:rsidRPr="008D1090">
        <w:rPr>
          <w:rFonts w:ascii="Times New Roman" w:eastAsia="Calibri" w:hAnsi="Times New Roman" w:cs="Times New Roman"/>
          <w:kern w:val="2"/>
          <w:sz w:val="24"/>
          <w:szCs w:val="24"/>
          <w:lang w:val="en-US"/>
          <w14:ligatures w14:val="standardContextual"/>
        </w:rPr>
        <w:t xml:space="preserve">Collected cores were subjected to resin extraction using a </w:t>
      </w:r>
      <w:proofErr w:type="spellStart"/>
      <w:r w:rsidRPr="008D1090">
        <w:rPr>
          <w:rFonts w:ascii="Times New Roman" w:eastAsia="Calibri" w:hAnsi="Times New Roman" w:cs="Times New Roman"/>
          <w:kern w:val="2"/>
          <w:sz w:val="24"/>
          <w:szCs w:val="24"/>
          <w:lang w:val="en-US"/>
          <w14:ligatures w14:val="standardContextual"/>
        </w:rPr>
        <w:t>Soxhlet</w:t>
      </w:r>
      <w:proofErr w:type="spellEnd"/>
      <w:r w:rsidRPr="008D1090">
        <w:rPr>
          <w:rFonts w:ascii="Times New Roman" w:eastAsia="Calibri" w:hAnsi="Times New Roman" w:cs="Times New Roman"/>
          <w:kern w:val="2"/>
          <w:sz w:val="24"/>
          <w:szCs w:val="24"/>
          <w:lang w:val="en-US"/>
          <w14:ligatures w14:val="standardContextual"/>
        </w:rPr>
        <w:t xml:space="preserve"> apparatus with 96% ethanol for 72 hours to remove resinous compounds, following standard dendrochronological protocols (Cerrato et al., 2023). The cores were then air-dried, mounted on wooden supports, and polished </w:t>
      </w:r>
      <w:r w:rsidRPr="008D1090">
        <w:rPr>
          <w:rFonts w:ascii="Times New Roman" w:eastAsia="Calibri" w:hAnsi="Times New Roman" w:cs="Times New Roman"/>
          <w:kern w:val="2"/>
          <w:sz w:val="24"/>
          <w:szCs w:val="24"/>
          <w:lang w:val="en-US"/>
          <w14:ligatures w14:val="standardContextual"/>
        </w:rPr>
        <w:lastRenderedPageBreak/>
        <w:t xml:space="preserve">with progressively finer sandpaper up to 1000 grit to enhance ring visibility. Polished cores were scanned at 3200 dpi resolution in RGB mode using an Epson Perfection V800 flatbed scanner (Epson, Japan), calibrated with an IT8 Calibration Target color card (Fuji), and processed with </w:t>
      </w:r>
      <w:proofErr w:type="spellStart"/>
      <w:r w:rsidRPr="008D1090">
        <w:rPr>
          <w:rFonts w:ascii="Times New Roman" w:eastAsia="Calibri" w:hAnsi="Times New Roman" w:cs="Times New Roman"/>
          <w:kern w:val="2"/>
          <w:sz w:val="24"/>
          <w:szCs w:val="24"/>
          <w:lang w:val="en-US"/>
          <w14:ligatures w14:val="standardContextual"/>
        </w:rPr>
        <w:t>Silverfast</w:t>
      </w:r>
      <w:proofErr w:type="spellEnd"/>
      <w:r w:rsidRPr="008D1090">
        <w:rPr>
          <w:rFonts w:ascii="Times New Roman" w:eastAsia="Calibri" w:hAnsi="Times New Roman" w:cs="Times New Roman"/>
          <w:kern w:val="2"/>
          <w:sz w:val="24"/>
          <w:szCs w:val="24"/>
          <w:lang w:val="en-US"/>
          <w14:ligatures w14:val="standardContextual"/>
        </w:rPr>
        <w:t xml:space="preserve"> SE software (</w:t>
      </w:r>
      <w:proofErr w:type="spellStart"/>
      <w:r w:rsidRPr="008D1090">
        <w:rPr>
          <w:rFonts w:ascii="Times New Roman" w:eastAsia="Calibri" w:hAnsi="Times New Roman" w:cs="Times New Roman"/>
          <w:kern w:val="2"/>
          <w:sz w:val="24"/>
          <w:szCs w:val="24"/>
          <w:lang w:val="en-US"/>
          <w14:ligatures w14:val="standardContextual"/>
        </w:rPr>
        <w:t>LaserSoft</w:t>
      </w:r>
      <w:proofErr w:type="spellEnd"/>
      <w:r w:rsidRPr="008D1090">
        <w:rPr>
          <w:rFonts w:ascii="Times New Roman" w:eastAsia="Calibri" w:hAnsi="Times New Roman" w:cs="Times New Roman"/>
          <w:kern w:val="2"/>
          <w:sz w:val="24"/>
          <w:szCs w:val="24"/>
          <w:lang w:val="en-US"/>
          <w14:ligatures w14:val="standardContextual"/>
        </w:rPr>
        <w:t xml:space="preserve"> Imaging, USA). Scanning was performed in a dark box to minimize external light interference (</w:t>
      </w:r>
      <w:proofErr w:type="spellStart"/>
      <w:r w:rsidRPr="008D1090">
        <w:rPr>
          <w:rFonts w:ascii="Times New Roman" w:eastAsia="Calibri" w:hAnsi="Times New Roman" w:cs="Times New Roman"/>
          <w:kern w:val="2"/>
          <w:sz w:val="24"/>
          <w:szCs w:val="24"/>
          <w:lang w:val="en-US"/>
          <w14:ligatures w14:val="standardContextual"/>
        </w:rPr>
        <w:t>Agapova</w:t>
      </w:r>
      <w:proofErr w:type="spellEnd"/>
      <w:r w:rsidRPr="008D1090">
        <w:rPr>
          <w:rFonts w:ascii="Times New Roman" w:eastAsia="Calibri" w:hAnsi="Times New Roman" w:cs="Times New Roman"/>
          <w:kern w:val="2"/>
          <w:sz w:val="24"/>
          <w:szCs w:val="24"/>
          <w:lang w:val="en-US"/>
          <w14:ligatures w14:val="standardContextual"/>
        </w:rPr>
        <w:t xml:space="preserve"> et al., 2024).</w:t>
      </w:r>
    </w:p>
    <w:p w14:paraId="28E89534" w14:textId="77777777" w:rsidR="008D1090" w:rsidRPr="008D1090" w:rsidRDefault="008D1090" w:rsidP="008D1090">
      <w:pPr>
        <w:rPr>
          <w:rFonts w:ascii="Times New Roman" w:eastAsia="Calibri" w:hAnsi="Times New Roman" w:cs="Times New Roman"/>
          <w:kern w:val="2"/>
          <w:sz w:val="24"/>
          <w:szCs w:val="24"/>
          <w:lang w:val="en-US"/>
          <w14:ligatures w14:val="standardContextual"/>
        </w:rPr>
      </w:pPr>
      <w:r w:rsidRPr="008D1090">
        <w:rPr>
          <w:rFonts w:ascii="Times New Roman" w:eastAsia="Calibri" w:hAnsi="Times New Roman" w:cs="Times New Roman"/>
          <w:kern w:val="2"/>
          <w:sz w:val="24"/>
          <w:szCs w:val="24"/>
          <w:lang w:val="en-US"/>
          <w14:ligatures w14:val="standardContextual"/>
        </w:rPr>
        <w:t xml:space="preserve">Tree-ring width (RW) was measured on digitized core images using </w:t>
      </w:r>
      <w:proofErr w:type="spellStart"/>
      <w:r w:rsidRPr="008D1090">
        <w:rPr>
          <w:rFonts w:ascii="Times New Roman" w:eastAsia="Calibri" w:hAnsi="Times New Roman" w:cs="Times New Roman"/>
          <w:kern w:val="2"/>
          <w:sz w:val="24"/>
          <w:szCs w:val="24"/>
          <w:lang w:val="en-US"/>
          <w14:ligatures w14:val="standardContextual"/>
        </w:rPr>
        <w:t>CooRecorder</w:t>
      </w:r>
      <w:proofErr w:type="spellEnd"/>
      <w:r w:rsidRPr="008D1090">
        <w:rPr>
          <w:rFonts w:ascii="Times New Roman" w:eastAsia="Calibri" w:hAnsi="Times New Roman" w:cs="Times New Roman"/>
          <w:kern w:val="2"/>
          <w:sz w:val="24"/>
          <w:szCs w:val="24"/>
          <w:lang w:val="en-US"/>
          <w14:ligatures w14:val="standardContextual"/>
        </w:rPr>
        <w:t xml:space="preserve"> version 9.3 (</w:t>
      </w:r>
      <w:proofErr w:type="spellStart"/>
      <w:r w:rsidRPr="008D1090">
        <w:rPr>
          <w:rFonts w:ascii="Times New Roman" w:eastAsia="Calibri" w:hAnsi="Times New Roman" w:cs="Times New Roman"/>
          <w:kern w:val="2"/>
          <w:sz w:val="24"/>
          <w:szCs w:val="24"/>
          <w:lang w:val="en-US"/>
          <w14:ligatures w14:val="standardContextual"/>
        </w:rPr>
        <w:t>Cybis</w:t>
      </w:r>
      <w:proofErr w:type="spellEnd"/>
      <w:r w:rsidRPr="008D1090">
        <w:rPr>
          <w:rFonts w:ascii="Times New Roman" w:eastAsia="Calibri" w:hAnsi="Times New Roman" w:cs="Times New Roman"/>
          <w:kern w:val="2"/>
          <w:sz w:val="24"/>
          <w:szCs w:val="24"/>
          <w:lang w:val="en-US"/>
          <w14:ligatures w14:val="standardContextual"/>
        </w:rPr>
        <w:t xml:space="preserve"> </w:t>
      </w:r>
      <w:proofErr w:type="spellStart"/>
      <w:r w:rsidRPr="008D1090">
        <w:rPr>
          <w:rFonts w:ascii="Times New Roman" w:eastAsia="Calibri" w:hAnsi="Times New Roman" w:cs="Times New Roman"/>
          <w:kern w:val="2"/>
          <w:sz w:val="24"/>
          <w:szCs w:val="24"/>
          <w:lang w:val="en-US"/>
          <w14:ligatures w14:val="standardContextual"/>
        </w:rPr>
        <w:t>Elektronik</w:t>
      </w:r>
      <w:proofErr w:type="spellEnd"/>
      <w:r w:rsidRPr="008D1090">
        <w:rPr>
          <w:rFonts w:ascii="Times New Roman" w:eastAsia="Calibri" w:hAnsi="Times New Roman" w:cs="Times New Roman"/>
          <w:kern w:val="2"/>
          <w:sz w:val="24"/>
          <w:szCs w:val="24"/>
          <w:lang w:val="en-US"/>
          <w14:ligatures w14:val="standardContextual"/>
        </w:rPr>
        <w:t xml:space="preserve"> &amp; Data AB, Sweden). Narrow or missing rings, common in harsh Arctic conditions, were identified and cross-checked during visual cross-dating to ensure chronological accuracy. Individual RW series were visually cross-dated, and cross-dating accuracy was statistically verified using COFECHA (</w:t>
      </w:r>
      <w:proofErr w:type="spellStart"/>
      <w:r w:rsidRPr="008D1090">
        <w:rPr>
          <w:rFonts w:ascii="Times New Roman" w:eastAsia="Calibri" w:hAnsi="Times New Roman" w:cs="Times New Roman"/>
          <w:kern w:val="2"/>
          <w:sz w:val="24"/>
          <w:szCs w:val="24"/>
          <w:lang w:val="en-US"/>
          <w14:ligatures w14:val="standardContextual"/>
        </w:rPr>
        <w:t>Grissino</w:t>
      </w:r>
      <w:proofErr w:type="spellEnd"/>
      <w:r w:rsidRPr="008D1090">
        <w:rPr>
          <w:rFonts w:ascii="Times New Roman" w:eastAsia="Calibri" w:hAnsi="Times New Roman" w:cs="Times New Roman"/>
          <w:kern w:val="2"/>
          <w:sz w:val="24"/>
          <w:szCs w:val="24"/>
          <w:lang w:val="en-US"/>
          <w14:ligatures w14:val="standardContextual"/>
        </w:rPr>
        <w:t>-Mayer, 2001). To remove age-related trends and non-climatic influences, raw RW series were standardized in ARSTAN (Cook &amp; Holmes, 1996) by fitting a negative exponential or linear function, selected to account for juvenile growth trends and site-specific variability, producing standardized chronologies (Cook &amp; Peters, 1981). Unlike residual chronologies, autocorrelation was retained to preserve biological memory effects relevant to permafrost-influenced growth dynamics. The quality and robustness of the resulting standardized chronologies were assessed using mean sensitivity (</w:t>
      </w:r>
      <w:proofErr w:type="spellStart"/>
      <w:r w:rsidRPr="008D1090">
        <w:rPr>
          <w:rFonts w:ascii="Times New Roman" w:eastAsia="Calibri" w:hAnsi="Times New Roman" w:cs="Times New Roman"/>
          <w:kern w:val="2"/>
          <w:sz w:val="24"/>
          <w:szCs w:val="24"/>
          <w:lang w:val="en-US"/>
          <w14:ligatures w14:val="standardContextual"/>
        </w:rPr>
        <w:t>msx</w:t>
      </w:r>
      <w:proofErr w:type="spellEnd"/>
      <w:r w:rsidRPr="008D1090">
        <w:rPr>
          <w:rFonts w:ascii="Times New Roman" w:eastAsia="Calibri" w:hAnsi="Times New Roman" w:cs="Times New Roman"/>
          <w:kern w:val="2"/>
          <w:sz w:val="24"/>
          <w:szCs w:val="24"/>
          <w:lang w:val="en-US"/>
          <w14:ligatures w14:val="standardContextual"/>
        </w:rPr>
        <w:t>), expressed population signal (EPS), mean inter-series correlation (</w:t>
      </w:r>
      <w:proofErr w:type="spellStart"/>
      <w:r w:rsidRPr="008D1090">
        <w:rPr>
          <w:rFonts w:ascii="Times New Roman" w:eastAsia="Calibri" w:hAnsi="Times New Roman" w:cs="Times New Roman"/>
          <w:kern w:val="2"/>
          <w:sz w:val="24"/>
          <w:szCs w:val="24"/>
          <w:lang w:val="en-US"/>
          <w14:ligatures w14:val="standardContextual"/>
        </w:rPr>
        <w:t>Rbar</w:t>
      </w:r>
      <w:proofErr w:type="spellEnd"/>
      <w:r w:rsidRPr="008D1090">
        <w:rPr>
          <w:rFonts w:ascii="Times New Roman" w:eastAsia="Calibri" w:hAnsi="Times New Roman" w:cs="Times New Roman"/>
          <w:kern w:val="2"/>
          <w:sz w:val="24"/>
          <w:szCs w:val="24"/>
          <w:lang w:val="en-US"/>
          <w14:ligatures w14:val="standardContextual"/>
        </w:rPr>
        <w:t xml:space="preserve">), and signal-to-noise ratio (SNR), calculated following </w:t>
      </w:r>
      <w:proofErr w:type="spellStart"/>
      <w:r w:rsidRPr="008D1090">
        <w:rPr>
          <w:rFonts w:ascii="Times New Roman" w:eastAsia="Calibri" w:hAnsi="Times New Roman" w:cs="Times New Roman"/>
          <w:kern w:val="2"/>
          <w:sz w:val="24"/>
          <w:szCs w:val="24"/>
          <w:lang w:val="en-US"/>
          <w14:ligatures w14:val="standardContextual"/>
        </w:rPr>
        <w:t>Wigley</w:t>
      </w:r>
      <w:proofErr w:type="spellEnd"/>
      <w:r w:rsidRPr="008D1090">
        <w:rPr>
          <w:rFonts w:ascii="Times New Roman" w:eastAsia="Calibri" w:hAnsi="Times New Roman" w:cs="Times New Roman"/>
          <w:kern w:val="2"/>
          <w:sz w:val="24"/>
          <w:szCs w:val="24"/>
          <w:lang w:val="en-US"/>
          <w14:ligatures w14:val="standardContextual"/>
        </w:rPr>
        <w:t xml:space="preserve"> et al. (1984). First-order autocorrelation (AC1) ranged from 0.30 to 0.75, reflecting significant growth memory, particularly in western sites (FIN, APA, PUR) with milder conditions (Table 2). The SNR for CHO was anomalously low (0.00), possibly due to limited series overlap or data processing artifacts, warranting further investigation.</w:t>
      </w:r>
    </w:p>
    <w:p w14:paraId="6B2D1860" w14:textId="77777777" w:rsidR="00DE4457" w:rsidRDefault="00DE4457">
      <w:pPr>
        <w:rPr>
          <w:rFonts w:ascii="Times New Roman" w:eastAsia="Calibri" w:hAnsi="Times New Roman" w:cs="Times New Roman"/>
          <w:kern w:val="2"/>
          <w:sz w:val="24"/>
          <w:szCs w:val="24"/>
          <w:lang w:val="en-US"/>
          <w14:ligatures w14:val="standardContextual"/>
        </w:rPr>
      </w:pPr>
    </w:p>
    <w:p w14:paraId="3C7929BD" w14:textId="77777777" w:rsidR="008D1090" w:rsidRPr="008D1090" w:rsidRDefault="008D1090" w:rsidP="008D1090">
      <w:pPr>
        <w:rPr>
          <w:rFonts w:ascii="Times New Roman" w:eastAsia="Calibri" w:hAnsi="Times New Roman" w:cs="Times New Roman"/>
          <w:kern w:val="2"/>
          <w:sz w:val="24"/>
          <w:szCs w:val="24"/>
          <w:lang w:val="en-US"/>
          <w14:ligatures w14:val="standardContextual"/>
        </w:rPr>
      </w:pPr>
      <w:r w:rsidRPr="008D1090">
        <w:rPr>
          <w:rFonts w:ascii="Times New Roman" w:eastAsia="Calibri" w:hAnsi="Times New Roman" w:cs="Times New Roman"/>
          <w:kern w:val="2"/>
          <w:sz w:val="24"/>
          <w:szCs w:val="24"/>
          <w:lang w:val="en-US"/>
          <w14:ligatures w14:val="standardContextual"/>
        </w:rPr>
        <w:t>Table 2. Statistical characteristics of standardized tree-ring width (RW) chronologies for the period 1966–2021 across six study sites</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3591"/>
        <w:gridCol w:w="654"/>
        <w:gridCol w:w="567"/>
        <w:gridCol w:w="974"/>
        <w:gridCol w:w="992"/>
        <w:gridCol w:w="850"/>
        <w:gridCol w:w="1134"/>
      </w:tblGrid>
      <w:tr w:rsidR="00DE4457" w:rsidRPr="00DE4457" w14:paraId="761B5BDB" w14:textId="77777777" w:rsidTr="00DE4457">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5900979F" w14:textId="77777777" w:rsidR="00DE4457" w:rsidRPr="00DE4457" w:rsidRDefault="00DE4457" w:rsidP="00DE4457">
            <w:pPr>
              <w:rPr>
                <w:rFonts w:ascii="Times New Roman" w:eastAsia="Calibri" w:hAnsi="Times New Roman" w:cs="Times New Roman"/>
                <w:b/>
                <w:bCs/>
                <w:kern w:val="2"/>
                <w:sz w:val="24"/>
                <w:szCs w:val="24"/>
                <w14:ligatures w14:val="standardContextual"/>
              </w:rPr>
            </w:pPr>
            <w:proofErr w:type="spellStart"/>
            <w:r w:rsidRPr="00DE4457">
              <w:rPr>
                <w:rFonts w:ascii="Times New Roman" w:eastAsia="Calibri" w:hAnsi="Times New Roman" w:cs="Times New Roman"/>
                <w:b/>
                <w:bCs/>
                <w:kern w:val="2"/>
                <w:sz w:val="24"/>
                <w:szCs w:val="24"/>
                <w14:ligatures w14:val="standardContextual"/>
              </w:rPr>
              <w:t>Site</w:t>
            </w:r>
            <w:proofErr w:type="spellEnd"/>
          </w:p>
        </w:tc>
        <w:tc>
          <w:tcPr>
            <w:tcW w:w="654" w:type="dxa"/>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6C59677" w14:textId="77777777" w:rsidR="00DE4457" w:rsidRPr="00DE4457" w:rsidRDefault="00DE4457" w:rsidP="00DE4457">
            <w:pPr>
              <w:rPr>
                <w:rFonts w:ascii="Times New Roman" w:eastAsia="Calibri" w:hAnsi="Times New Roman" w:cs="Times New Roman"/>
                <w:b/>
                <w:bCs/>
                <w:kern w:val="2"/>
                <w:sz w:val="24"/>
                <w:szCs w:val="24"/>
                <w14:ligatures w14:val="standardContextual"/>
              </w:rPr>
            </w:pPr>
            <w:r w:rsidRPr="00DE4457">
              <w:rPr>
                <w:rFonts w:ascii="Times New Roman" w:eastAsia="Calibri" w:hAnsi="Times New Roman" w:cs="Times New Roman"/>
                <w:b/>
                <w:bCs/>
                <w:kern w:val="2"/>
                <w:sz w:val="24"/>
                <w:szCs w:val="24"/>
                <w14:ligatures w14:val="standardContextual"/>
              </w:rPr>
              <w:t>FIN</w:t>
            </w:r>
          </w:p>
        </w:tc>
        <w:tc>
          <w:tcPr>
            <w:tcW w:w="567" w:type="dxa"/>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52A15B1" w14:textId="77777777" w:rsidR="00DE4457" w:rsidRPr="00DE4457" w:rsidRDefault="00DE4457" w:rsidP="00DE4457">
            <w:pPr>
              <w:rPr>
                <w:rFonts w:ascii="Times New Roman" w:eastAsia="Calibri" w:hAnsi="Times New Roman" w:cs="Times New Roman"/>
                <w:b/>
                <w:bCs/>
                <w:kern w:val="2"/>
                <w:sz w:val="24"/>
                <w:szCs w:val="24"/>
                <w14:ligatures w14:val="standardContextual"/>
              </w:rPr>
            </w:pPr>
            <w:r w:rsidRPr="00DE4457">
              <w:rPr>
                <w:rFonts w:ascii="Times New Roman" w:eastAsia="Calibri" w:hAnsi="Times New Roman" w:cs="Times New Roman"/>
                <w:b/>
                <w:bCs/>
                <w:kern w:val="2"/>
                <w:sz w:val="24"/>
                <w:szCs w:val="24"/>
                <w14:ligatures w14:val="standardContextual"/>
              </w:rPr>
              <w:t>APA</w:t>
            </w:r>
          </w:p>
        </w:tc>
        <w:tc>
          <w:tcPr>
            <w:tcW w:w="974" w:type="dxa"/>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A8F0590" w14:textId="77777777" w:rsidR="00DE4457" w:rsidRPr="00DE4457" w:rsidRDefault="00DE4457" w:rsidP="00DE4457">
            <w:pPr>
              <w:rPr>
                <w:rFonts w:ascii="Times New Roman" w:eastAsia="Calibri" w:hAnsi="Times New Roman" w:cs="Times New Roman"/>
                <w:b/>
                <w:bCs/>
                <w:kern w:val="2"/>
                <w:sz w:val="24"/>
                <w:szCs w:val="24"/>
                <w14:ligatures w14:val="standardContextual"/>
              </w:rPr>
            </w:pPr>
            <w:r w:rsidRPr="00DE4457">
              <w:rPr>
                <w:rFonts w:ascii="Times New Roman" w:eastAsia="Calibri" w:hAnsi="Times New Roman" w:cs="Times New Roman"/>
                <w:b/>
                <w:bCs/>
                <w:kern w:val="2"/>
                <w:sz w:val="24"/>
                <w:szCs w:val="24"/>
                <w14:ligatures w14:val="standardContextual"/>
              </w:rPr>
              <w:t>PUR</w:t>
            </w:r>
          </w:p>
        </w:tc>
        <w:tc>
          <w:tcPr>
            <w:tcW w:w="992" w:type="dxa"/>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7BD52C1E" w14:textId="77777777" w:rsidR="00DE4457" w:rsidRPr="00DE4457" w:rsidRDefault="00DE4457" w:rsidP="00DE4457">
            <w:pPr>
              <w:rPr>
                <w:rFonts w:ascii="Times New Roman" w:eastAsia="Calibri" w:hAnsi="Times New Roman" w:cs="Times New Roman"/>
                <w:b/>
                <w:bCs/>
                <w:kern w:val="2"/>
                <w:sz w:val="24"/>
                <w:szCs w:val="24"/>
                <w14:ligatures w14:val="standardContextual"/>
              </w:rPr>
            </w:pPr>
            <w:r w:rsidRPr="00DE4457">
              <w:rPr>
                <w:rFonts w:ascii="Times New Roman" w:eastAsia="Calibri" w:hAnsi="Times New Roman" w:cs="Times New Roman"/>
                <w:b/>
                <w:bCs/>
                <w:kern w:val="2"/>
                <w:sz w:val="24"/>
                <w:szCs w:val="24"/>
                <w14:ligatures w14:val="standardContextual"/>
              </w:rPr>
              <w:t>KHA</w:t>
            </w:r>
          </w:p>
        </w:tc>
        <w:tc>
          <w:tcPr>
            <w:tcW w:w="850" w:type="dxa"/>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3C0A6DB0" w14:textId="77777777" w:rsidR="00DE4457" w:rsidRPr="00DE4457" w:rsidRDefault="00DE4457" w:rsidP="00DE4457">
            <w:pPr>
              <w:rPr>
                <w:rFonts w:ascii="Times New Roman" w:eastAsia="Calibri" w:hAnsi="Times New Roman" w:cs="Times New Roman"/>
                <w:b/>
                <w:bCs/>
                <w:kern w:val="2"/>
                <w:sz w:val="24"/>
                <w:szCs w:val="24"/>
                <w14:ligatures w14:val="standardContextual"/>
              </w:rPr>
            </w:pPr>
            <w:r w:rsidRPr="00DE4457">
              <w:rPr>
                <w:rFonts w:ascii="Times New Roman" w:eastAsia="Calibri" w:hAnsi="Times New Roman" w:cs="Times New Roman"/>
                <w:b/>
                <w:bCs/>
                <w:kern w:val="2"/>
                <w:sz w:val="24"/>
                <w:szCs w:val="24"/>
                <w14:ligatures w14:val="standardContextual"/>
              </w:rPr>
              <w:t>CHO</w:t>
            </w:r>
          </w:p>
        </w:tc>
        <w:tc>
          <w:tcPr>
            <w:tcW w:w="1134" w:type="dxa"/>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771EDD43" w14:textId="77777777" w:rsidR="00DE4457" w:rsidRPr="00DE4457" w:rsidRDefault="00DE4457" w:rsidP="00DE4457">
            <w:pPr>
              <w:rPr>
                <w:rFonts w:ascii="Times New Roman" w:eastAsia="Calibri" w:hAnsi="Times New Roman" w:cs="Times New Roman"/>
                <w:b/>
                <w:bCs/>
                <w:kern w:val="2"/>
                <w:sz w:val="24"/>
                <w:szCs w:val="24"/>
                <w14:ligatures w14:val="standardContextual"/>
              </w:rPr>
            </w:pPr>
            <w:r w:rsidRPr="00DE4457">
              <w:rPr>
                <w:rFonts w:ascii="Times New Roman" w:eastAsia="Calibri" w:hAnsi="Times New Roman" w:cs="Times New Roman"/>
                <w:b/>
                <w:bCs/>
                <w:kern w:val="2"/>
                <w:sz w:val="24"/>
                <w:szCs w:val="24"/>
                <w14:ligatures w14:val="standardContextual"/>
              </w:rPr>
              <w:t>BIL</w:t>
            </w:r>
          </w:p>
        </w:tc>
      </w:tr>
      <w:tr w:rsidR="00DE4457" w:rsidRPr="00DE4457" w14:paraId="45865467" w14:textId="77777777" w:rsidTr="00DE4457">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29FDEF7" w14:textId="77777777" w:rsidR="00DE4457" w:rsidRPr="00DE4457" w:rsidRDefault="00DE4457" w:rsidP="00DE4457">
            <w:pPr>
              <w:rPr>
                <w:rFonts w:ascii="Times New Roman" w:eastAsia="Calibri" w:hAnsi="Times New Roman" w:cs="Times New Roman"/>
                <w:kern w:val="2"/>
                <w:sz w:val="24"/>
                <w:szCs w:val="24"/>
                <w14:ligatures w14:val="standardContextual"/>
              </w:rPr>
            </w:pPr>
            <w:proofErr w:type="spellStart"/>
            <w:r w:rsidRPr="00DE4457">
              <w:rPr>
                <w:rFonts w:ascii="Times New Roman" w:eastAsia="Calibri" w:hAnsi="Times New Roman" w:cs="Times New Roman"/>
                <w:kern w:val="2"/>
                <w:sz w:val="24"/>
                <w:szCs w:val="24"/>
                <w14:ligatures w14:val="standardContextual"/>
              </w:rPr>
              <w:t>Mean</w:t>
            </w:r>
            <w:proofErr w:type="spellEnd"/>
            <w:r w:rsidRPr="00DE4457">
              <w:rPr>
                <w:rFonts w:ascii="Times New Roman" w:eastAsia="Calibri" w:hAnsi="Times New Roman" w:cs="Times New Roman"/>
                <w:kern w:val="2"/>
                <w:sz w:val="24"/>
                <w:szCs w:val="24"/>
                <w14:ligatures w14:val="standardContextual"/>
              </w:rPr>
              <w:t xml:space="preserve"> </w:t>
            </w:r>
            <w:proofErr w:type="spellStart"/>
            <w:r w:rsidRPr="00DE4457">
              <w:rPr>
                <w:rFonts w:ascii="Times New Roman" w:eastAsia="Calibri" w:hAnsi="Times New Roman" w:cs="Times New Roman"/>
                <w:kern w:val="2"/>
                <w:sz w:val="24"/>
                <w:szCs w:val="24"/>
                <w14:ligatures w14:val="standardContextual"/>
              </w:rPr>
              <w:t>Sensitivity</w:t>
            </w:r>
            <w:proofErr w:type="spellEnd"/>
            <w:r w:rsidRPr="00DE4457">
              <w:rPr>
                <w:rFonts w:ascii="Times New Roman" w:eastAsia="Calibri" w:hAnsi="Times New Roman" w:cs="Times New Roman"/>
                <w:kern w:val="2"/>
                <w:sz w:val="24"/>
                <w:szCs w:val="24"/>
                <w14:ligatures w14:val="standardContextual"/>
              </w:rPr>
              <w:t xml:space="preserve"> (</w:t>
            </w:r>
            <w:proofErr w:type="spellStart"/>
            <w:r w:rsidRPr="00DE4457">
              <w:rPr>
                <w:rFonts w:ascii="Times New Roman" w:eastAsia="Calibri" w:hAnsi="Times New Roman" w:cs="Times New Roman"/>
                <w:kern w:val="2"/>
                <w:sz w:val="24"/>
                <w:szCs w:val="24"/>
                <w14:ligatures w14:val="standardContextual"/>
              </w:rPr>
              <w:t>msx</w:t>
            </w:r>
            <w:proofErr w:type="spellEnd"/>
            <w:r w:rsidRPr="00DE4457">
              <w:rPr>
                <w:rFonts w:ascii="Times New Roman" w:eastAsia="Calibri" w:hAnsi="Times New Roman" w:cs="Times New Roman"/>
                <w:kern w:val="2"/>
                <w:sz w:val="24"/>
                <w:szCs w:val="24"/>
                <w14:ligatures w14:val="standardContextual"/>
              </w:rPr>
              <w:t>)</w:t>
            </w:r>
          </w:p>
        </w:tc>
        <w:tc>
          <w:tcPr>
            <w:tcW w:w="654" w:type="dxa"/>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A396DB1" w14:textId="77777777" w:rsidR="00DE4457" w:rsidRPr="00DE4457" w:rsidRDefault="00DE4457" w:rsidP="00DE4457">
            <w:pPr>
              <w:rPr>
                <w:rFonts w:ascii="Times New Roman" w:eastAsia="Calibri" w:hAnsi="Times New Roman" w:cs="Times New Roman"/>
                <w:kern w:val="2"/>
                <w:sz w:val="24"/>
                <w:szCs w:val="24"/>
                <w14:ligatures w14:val="standardContextual"/>
              </w:rPr>
            </w:pPr>
            <w:r w:rsidRPr="00DE4457">
              <w:rPr>
                <w:rFonts w:ascii="Times New Roman" w:eastAsia="Calibri" w:hAnsi="Times New Roman" w:cs="Times New Roman"/>
                <w:kern w:val="2"/>
                <w:sz w:val="24"/>
                <w:szCs w:val="24"/>
                <w14:ligatures w14:val="standardContextual"/>
              </w:rPr>
              <w:t>0.25</w:t>
            </w:r>
          </w:p>
        </w:tc>
        <w:tc>
          <w:tcPr>
            <w:tcW w:w="567" w:type="dxa"/>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2831EF7A" w14:textId="77777777" w:rsidR="00DE4457" w:rsidRPr="00DE4457" w:rsidRDefault="00DE4457" w:rsidP="00DE4457">
            <w:pPr>
              <w:rPr>
                <w:rFonts w:ascii="Times New Roman" w:eastAsia="Calibri" w:hAnsi="Times New Roman" w:cs="Times New Roman"/>
                <w:kern w:val="2"/>
                <w:sz w:val="24"/>
                <w:szCs w:val="24"/>
                <w14:ligatures w14:val="standardContextual"/>
              </w:rPr>
            </w:pPr>
            <w:r w:rsidRPr="00DE4457">
              <w:rPr>
                <w:rFonts w:ascii="Times New Roman" w:eastAsia="Calibri" w:hAnsi="Times New Roman" w:cs="Times New Roman"/>
                <w:kern w:val="2"/>
                <w:sz w:val="24"/>
                <w:szCs w:val="24"/>
                <w14:ligatures w14:val="standardContextual"/>
              </w:rPr>
              <w:t>0.25</w:t>
            </w:r>
          </w:p>
        </w:tc>
        <w:tc>
          <w:tcPr>
            <w:tcW w:w="974" w:type="dxa"/>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EBCDC6F" w14:textId="77777777" w:rsidR="00DE4457" w:rsidRPr="00DE4457" w:rsidRDefault="00DE4457" w:rsidP="00DE4457">
            <w:pPr>
              <w:rPr>
                <w:rFonts w:ascii="Times New Roman" w:eastAsia="Calibri" w:hAnsi="Times New Roman" w:cs="Times New Roman"/>
                <w:kern w:val="2"/>
                <w:sz w:val="24"/>
                <w:szCs w:val="24"/>
                <w14:ligatures w14:val="standardContextual"/>
              </w:rPr>
            </w:pPr>
            <w:r w:rsidRPr="00DE4457">
              <w:rPr>
                <w:rFonts w:ascii="Times New Roman" w:eastAsia="Calibri" w:hAnsi="Times New Roman" w:cs="Times New Roman"/>
                <w:kern w:val="2"/>
                <w:sz w:val="24"/>
                <w:szCs w:val="24"/>
                <w14:ligatures w14:val="standardContextual"/>
              </w:rPr>
              <w:t>0.40</w:t>
            </w:r>
          </w:p>
        </w:tc>
        <w:tc>
          <w:tcPr>
            <w:tcW w:w="992" w:type="dxa"/>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E61623E" w14:textId="77777777" w:rsidR="00DE4457" w:rsidRPr="00DE4457" w:rsidRDefault="00DE4457" w:rsidP="00DE4457">
            <w:pPr>
              <w:rPr>
                <w:rFonts w:ascii="Times New Roman" w:eastAsia="Calibri" w:hAnsi="Times New Roman" w:cs="Times New Roman"/>
                <w:kern w:val="2"/>
                <w:sz w:val="24"/>
                <w:szCs w:val="24"/>
                <w14:ligatures w14:val="standardContextual"/>
              </w:rPr>
            </w:pPr>
            <w:r w:rsidRPr="00DE4457">
              <w:rPr>
                <w:rFonts w:ascii="Times New Roman" w:eastAsia="Calibri" w:hAnsi="Times New Roman" w:cs="Times New Roman"/>
                <w:kern w:val="2"/>
                <w:sz w:val="24"/>
                <w:szCs w:val="24"/>
                <w14:ligatures w14:val="standardContextual"/>
              </w:rPr>
              <w:t>0.55</w:t>
            </w:r>
          </w:p>
        </w:tc>
        <w:tc>
          <w:tcPr>
            <w:tcW w:w="850" w:type="dxa"/>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902CF26" w14:textId="77777777" w:rsidR="00DE4457" w:rsidRPr="00DE4457" w:rsidRDefault="00DE4457" w:rsidP="00DE4457">
            <w:pPr>
              <w:rPr>
                <w:rFonts w:ascii="Times New Roman" w:eastAsia="Calibri" w:hAnsi="Times New Roman" w:cs="Times New Roman"/>
                <w:kern w:val="2"/>
                <w:sz w:val="24"/>
                <w:szCs w:val="24"/>
                <w14:ligatures w14:val="standardContextual"/>
              </w:rPr>
            </w:pPr>
            <w:r w:rsidRPr="00DE4457">
              <w:rPr>
                <w:rFonts w:ascii="Times New Roman" w:eastAsia="Calibri" w:hAnsi="Times New Roman" w:cs="Times New Roman"/>
                <w:kern w:val="2"/>
                <w:sz w:val="24"/>
                <w:szCs w:val="24"/>
                <w14:ligatures w14:val="standardContextual"/>
              </w:rPr>
              <w:t>0.44</w:t>
            </w:r>
          </w:p>
        </w:tc>
        <w:tc>
          <w:tcPr>
            <w:tcW w:w="1134" w:type="dxa"/>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BD1AA7D" w14:textId="77777777" w:rsidR="00DE4457" w:rsidRPr="00DE4457" w:rsidRDefault="00DE4457" w:rsidP="00DE4457">
            <w:pPr>
              <w:rPr>
                <w:rFonts w:ascii="Times New Roman" w:eastAsia="Calibri" w:hAnsi="Times New Roman" w:cs="Times New Roman"/>
                <w:kern w:val="2"/>
                <w:sz w:val="24"/>
                <w:szCs w:val="24"/>
                <w14:ligatures w14:val="standardContextual"/>
              </w:rPr>
            </w:pPr>
            <w:r w:rsidRPr="00DE4457">
              <w:rPr>
                <w:rFonts w:ascii="Times New Roman" w:eastAsia="Calibri" w:hAnsi="Times New Roman" w:cs="Times New Roman"/>
                <w:kern w:val="2"/>
                <w:sz w:val="24"/>
                <w:szCs w:val="24"/>
                <w14:ligatures w14:val="standardContextual"/>
              </w:rPr>
              <w:t>0.44</w:t>
            </w:r>
          </w:p>
        </w:tc>
      </w:tr>
      <w:tr w:rsidR="00DE4457" w:rsidRPr="00DE4457" w14:paraId="789B875B" w14:textId="77777777" w:rsidTr="00DE4457">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D60C8D6" w14:textId="77777777" w:rsidR="00DE4457" w:rsidRPr="00DE4457" w:rsidRDefault="00DE4457" w:rsidP="00DE4457">
            <w:pPr>
              <w:rPr>
                <w:rFonts w:ascii="Times New Roman" w:eastAsia="Calibri" w:hAnsi="Times New Roman" w:cs="Times New Roman"/>
                <w:kern w:val="2"/>
                <w:sz w:val="24"/>
                <w:szCs w:val="24"/>
                <w14:ligatures w14:val="standardContextual"/>
              </w:rPr>
            </w:pPr>
            <w:proofErr w:type="spellStart"/>
            <w:r w:rsidRPr="00DE4457">
              <w:rPr>
                <w:rFonts w:ascii="Times New Roman" w:eastAsia="Calibri" w:hAnsi="Times New Roman" w:cs="Times New Roman"/>
                <w:kern w:val="2"/>
                <w:sz w:val="24"/>
                <w:szCs w:val="24"/>
                <w14:ligatures w14:val="standardContextual"/>
              </w:rPr>
              <w:t>Expressed</w:t>
            </w:r>
            <w:proofErr w:type="spellEnd"/>
            <w:r w:rsidRPr="00DE4457">
              <w:rPr>
                <w:rFonts w:ascii="Times New Roman" w:eastAsia="Calibri" w:hAnsi="Times New Roman" w:cs="Times New Roman"/>
                <w:kern w:val="2"/>
                <w:sz w:val="24"/>
                <w:szCs w:val="24"/>
                <w14:ligatures w14:val="standardContextual"/>
              </w:rPr>
              <w:t xml:space="preserve"> </w:t>
            </w:r>
            <w:proofErr w:type="spellStart"/>
            <w:r w:rsidRPr="00DE4457">
              <w:rPr>
                <w:rFonts w:ascii="Times New Roman" w:eastAsia="Calibri" w:hAnsi="Times New Roman" w:cs="Times New Roman"/>
                <w:kern w:val="2"/>
                <w:sz w:val="24"/>
                <w:szCs w:val="24"/>
                <w14:ligatures w14:val="standardContextual"/>
              </w:rPr>
              <w:t>Population</w:t>
            </w:r>
            <w:proofErr w:type="spellEnd"/>
            <w:r w:rsidRPr="00DE4457">
              <w:rPr>
                <w:rFonts w:ascii="Times New Roman" w:eastAsia="Calibri" w:hAnsi="Times New Roman" w:cs="Times New Roman"/>
                <w:kern w:val="2"/>
                <w:sz w:val="24"/>
                <w:szCs w:val="24"/>
                <w14:ligatures w14:val="standardContextual"/>
              </w:rPr>
              <w:t xml:space="preserve"> </w:t>
            </w:r>
            <w:proofErr w:type="spellStart"/>
            <w:r w:rsidRPr="00DE4457">
              <w:rPr>
                <w:rFonts w:ascii="Times New Roman" w:eastAsia="Calibri" w:hAnsi="Times New Roman" w:cs="Times New Roman"/>
                <w:kern w:val="2"/>
                <w:sz w:val="24"/>
                <w:szCs w:val="24"/>
                <w14:ligatures w14:val="standardContextual"/>
              </w:rPr>
              <w:t>Signal</w:t>
            </w:r>
            <w:proofErr w:type="spellEnd"/>
            <w:r w:rsidRPr="00DE4457">
              <w:rPr>
                <w:rFonts w:ascii="Times New Roman" w:eastAsia="Calibri" w:hAnsi="Times New Roman" w:cs="Times New Roman"/>
                <w:kern w:val="2"/>
                <w:sz w:val="24"/>
                <w:szCs w:val="24"/>
                <w14:ligatures w14:val="standardContextual"/>
              </w:rPr>
              <w:t xml:space="preserve"> (EPS)</w:t>
            </w:r>
          </w:p>
        </w:tc>
        <w:tc>
          <w:tcPr>
            <w:tcW w:w="654" w:type="dxa"/>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5059648" w14:textId="77777777" w:rsidR="00DE4457" w:rsidRPr="00DE4457" w:rsidRDefault="00DE4457" w:rsidP="00DE4457">
            <w:pPr>
              <w:rPr>
                <w:rFonts w:ascii="Times New Roman" w:eastAsia="Calibri" w:hAnsi="Times New Roman" w:cs="Times New Roman"/>
                <w:kern w:val="2"/>
                <w:sz w:val="24"/>
                <w:szCs w:val="24"/>
                <w14:ligatures w14:val="standardContextual"/>
              </w:rPr>
            </w:pPr>
            <w:r w:rsidRPr="00DE4457">
              <w:rPr>
                <w:rFonts w:ascii="Times New Roman" w:eastAsia="Calibri" w:hAnsi="Times New Roman" w:cs="Times New Roman"/>
                <w:kern w:val="2"/>
                <w:sz w:val="24"/>
                <w:szCs w:val="24"/>
                <w14:ligatures w14:val="standardContextual"/>
              </w:rPr>
              <w:t>0.65</w:t>
            </w:r>
          </w:p>
        </w:tc>
        <w:tc>
          <w:tcPr>
            <w:tcW w:w="567" w:type="dxa"/>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2630826" w14:textId="77777777" w:rsidR="00DE4457" w:rsidRPr="00DE4457" w:rsidRDefault="00DE4457" w:rsidP="00DE4457">
            <w:pPr>
              <w:rPr>
                <w:rFonts w:ascii="Times New Roman" w:eastAsia="Calibri" w:hAnsi="Times New Roman" w:cs="Times New Roman"/>
                <w:kern w:val="2"/>
                <w:sz w:val="24"/>
                <w:szCs w:val="24"/>
                <w14:ligatures w14:val="standardContextual"/>
              </w:rPr>
            </w:pPr>
            <w:r w:rsidRPr="00DE4457">
              <w:rPr>
                <w:rFonts w:ascii="Times New Roman" w:eastAsia="Calibri" w:hAnsi="Times New Roman" w:cs="Times New Roman"/>
                <w:kern w:val="2"/>
                <w:sz w:val="24"/>
                <w:szCs w:val="24"/>
                <w14:ligatures w14:val="standardContextual"/>
              </w:rPr>
              <w:t>0.89</w:t>
            </w:r>
          </w:p>
        </w:tc>
        <w:tc>
          <w:tcPr>
            <w:tcW w:w="974" w:type="dxa"/>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7C3C51EC" w14:textId="77777777" w:rsidR="00DE4457" w:rsidRPr="00DE4457" w:rsidRDefault="00DE4457" w:rsidP="00DE4457">
            <w:pPr>
              <w:rPr>
                <w:rFonts w:ascii="Times New Roman" w:eastAsia="Calibri" w:hAnsi="Times New Roman" w:cs="Times New Roman"/>
                <w:kern w:val="2"/>
                <w:sz w:val="24"/>
                <w:szCs w:val="24"/>
                <w14:ligatures w14:val="standardContextual"/>
              </w:rPr>
            </w:pPr>
            <w:r w:rsidRPr="00DE4457">
              <w:rPr>
                <w:rFonts w:ascii="Times New Roman" w:eastAsia="Calibri" w:hAnsi="Times New Roman" w:cs="Times New Roman"/>
                <w:kern w:val="2"/>
                <w:sz w:val="24"/>
                <w:szCs w:val="24"/>
                <w14:ligatures w14:val="standardContextual"/>
              </w:rPr>
              <w:t>0.96</w:t>
            </w:r>
          </w:p>
        </w:tc>
        <w:tc>
          <w:tcPr>
            <w:tcW w:w="992" w:type="dxa"/>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311FCCD0" w14:textId="77777777" w:rsidR="00DE4457" w:rsidRPr="00DE4457" w:rsidRDefault="00DE4457" w:rsidP="00DE4457">
            <w:pPr>
              <w:rPr>
                <w:rFonts w:ascii="Times New Roman" w:eastAsia="Calibri" w:hAnsi="Times New Roman" w:cs="Times New Roman"/>
                <w:kern w:val="2"/>
                <w:sz w:val="24"/>
                <w:szCs w:val="24"/>
                <w14:ligatures w14:val="standardContextual"/>
              </w:rPr>
            </w:pPr>
            <w:r w:rsidRPr="00DE4457">
              <w:rPr>
                <w:rFonts w:ascii="Times New Roman" w:eastAsia="Calibri" w:hAnsi="Times New Roman" w:cs="Times New Roman"/>
                <w:kern w:val="2"/>
                <w:sz w:val="24"/>
                <w:szCs w:val="24"/>
                <w14:ligatures w14:val="standardContextual"/>
              </w:rPr>
              <w:t>0.96</w:t>
            </w:r>
          </w:p>
        </w:tc>
        <w:tc>
          <w:tcPr>
            <w:tcW w:w="850" w:type="dxa"/>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2C0107A1" w14:textId="77777777" w:rsidR="00DE4457" w:rsidRPr="00DE4457" w:rsidRDefault="00DE4457" w:rsidP="00DE4457">
            <w:pPr>
              <w:rPr>
                <w:rFonts w:ascii="Times New Roman" w:eastAsia="Calibri" w:hAnsi="Times New Roman" w:cs="Times New Roman"/>
                <w:kern w:val="2"/>
                <w:sz w:val="24"/>
                <w:szCs w:val="24"/>
                <w14:ligatures w14:val="standardContextual"/>
              </w:rPr>
            </w:pPr>
            <w:r w:rsidRPr="00DE4457">
              <w:rPr>
                <w:rFonts w:ascii="Times New Roman" w:eastAsia="Calibri" w:hAnsi="Times New Roman" w:cs="Times New Roman"/>
                <w:kern w:val="2"/>
                <w:sz w:val="24"/>
                <w:szCs w:val="24"/>
                <w14:ligatures w14:val="standardContextual"/>
              </w:rPr>
              <w:t>0.97</w:t>
            </w:r>
          </w:p>
        </w:tc>
        <w:tc>
          <w:tcPr>
            <w:tcW w:w="1134" w:type="dxa"/>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3E8E6A94" w14:textId="77777777" w:rsidR="00DE4457" w:rsidRPr="00DE4457" w:rsidRDefault="00DE4457" w:rsidP="00DE4457">
            <w:pPr>
              <w:rPr>
                <w:rFonts w:ascii="Times New Roman" w:eastAsia="Calibri" w:hAnsi="Times New Roman" w:cs="Times New Roman"/>
                <w:kern w:val="2"/>
                <w:sz w:val="24"/>
                <w:szCs w:val="24"/>
                <w14:ligatures w14:val="standardContextual"/>
              </w:rPr>
            </w:pPr>
            <w:r w:rsidRPr="00DE4457">
              <w:rPr>
                <w:rFonts w:ascii="Times New Roman" w:eastAsia="Calibri" w:hAnsi="Times New Roman" w:cs="Times New Roman"/>
                <w:kern w:val="2"/>
                <w:sz w:val="24"/>
                <w:szCs w:val="24"/>
                <w14:ligatures w14:val="standardContextual"/>
              </w:rPr>
              <w:t>0.96</w:t>
            </w:r>
          </w:p>
        </w:tc>
      </w:tr>
      <w:tr w:rsidR="00DE4457" w:rsidRPr="00DE4457" w14:paraId="4BE73438" w14:textId="77777777" w:rsidTr="00DE4457">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1A494DD" w14:textId="77777777" w:rsidR="00DE4457" w:rsidRPr="00DE4457" w:rsidRDefault="00DE4457" w:rsidP="00DE4457">
            <w:pPr>
              <w:rPr>
                <w:rFonts w:ascii="Times New Roman" w:eastAsia="Calibri" w:hAnsi="Times New Roman" w:cs="Times New Roman"/>
                <w:kern w:val="2"/>
                <w:sz w:val="24"/>
                <w:szCs w:val="24"/>
                <w:lang w:val="en-US"/>
                <w14:ligatures w14:val="standardContextual"/>
              </w:rPr>
            </w:pPr>
            <w:r w:rsidRPr="00DE4457">
              <w:rPr>
                <w:rFonts w:ascii="Times New Roman" w:eastAsia="Calibri" w:hAnsi="Times New Roman" w:cs="Times New Roman"/>
                <w:kern w:val="2"/>
                <w:sz w:val="24"/>
                <w:szCs w:val="24"/>
                <w:lang w:val="en-US"/>
                <w14:ligatures w14:val="standardContextual"/>
              </w:rPr>
              <w:t>Mean Inter-Series Correlation (</w:t>
            </w:r>
            <w:proofErr w:type="spellStart"/>
            <w:r w:rsidRPr="00DE4457">
              <w:rPr>
                <w:rFonts w:ascii="Times New Roman" w:eastAsia="Calibri" w:hAnsi="Times New Roman" w:cs="Times New Roman"/>
                <w:kern w:val="2"/>
                <w:sz w:val="24"/>
                <w:szCs w:val="24"/>
                <w:lang w:val="en-US"/>
                <w14:ligatures w14:val="standardContextual"/>
              </w:rPr>
              <w:t>Rbar</w:t>
            </w:r>
            <w:proofErr w:type="spellEnd"/>
            <w:r w:rsidRPr="00DE4457">
              <w:rPr>
                <w:rFonts w:ascii="Times New Roman" w:eastAsia="Calibri" w:hAnsi="Times New Roman" w:cs="Times New Roman"/>
                <w:kern w:val="2"/>
                <w:sz w:val="24"/>
                <w:szCs w:val="24"/>
                <w:lang w:val="en-US"/>
                <w14:ligatures w14:val="standardContextual"/>
              </w:rPr>
              <w:t>)</w:t>
            </w:r>
          </w:p>
        </w:tc>
        <w:tc>
          <w:tcPr>
            <w:tcW w:w="654" w:type="dxa"/>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21EF9DDB" w14:textId="77777777" w:rsidR="00DE4457" w:rsidRPr="00DE4457" w:rsidRDefault="00DE4457" w:rsidP="00DE4457">
            <w:pPr>
              <w:rPr>
                <w:rFonts w:ascii="Times New Roman" w:eastAsia="Calibri" w:hAnsi="Times New Roman" w:cs="Times New Roman"/>
                <w:kern w:val="2"/>
                <w:sz w:val="24"/>
                <w:szCs w:val="24"/>
                <w14:ligatures w14:val="standardContextual"/>
              </w:rPr>
            </w:pPr>
            <w:r w:rsidRPr="00DE4457">
              <w:rPr>
                <w:rFonts w:ascii="Times New Roman" w:eastAsia="Calibri" w:hAnsi="Times New Roman" w:cs="Times New Roman"/>
                <w:kern w:val="2"/>
                <w:sz w:val="24"/>
                <w:szCs w:val="24"/>
                <w14:ligatures w14:val="standardContextual"/>
              </w:rPr>
              <w:t>0.48</w:t>
            </w:r>
          </w:p>
        </w:tc>
        <w:tc>
          <w:tcPr>
            <w:tcW w:w="567" w:type="dxa"/>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0879D8D" w14:textId="77777777" w:rsidR="00DE4457" w:rsidRPr="00DE4457" w:rsidRDefault="00DE4457" w:rsidP="00DE4457">
            <w:pPr>
              <w:rPr>
                <w:rFonts w:ascii="Times New Roman" w:eastAsia="Calibri" w:hAnsi="Times New Roman" w:cs="Times New Roman"/>
                <w:kern w:val="2"/>
                <w:sz w:val="24"/>
                <w:szCs w:val="24"/>
                <w14:ligatures w14:val="standardContextual"/>
              </w:rPr>
            </w:pPr>
            <w:r w:rsidRPr="00DE4457">
              <w:rPr>
                <w:rFonts w:ascii="Times New Roman" w:eastAsia="Calibri" w:hAnsi="Times New Roman" w:cs="Times New Roman"/>
                <w:kern w:val="2"/>
                <w:sz w:val="24"/>
                <w:szCs w:val="24"/>
                <w14:ligatures w14:val="standardContextual"/>
              </w:rPr>
              <w:t>0.40</w:t>
            </w:r>
          </w:p>
        </w:tc>
        <w:tc>
          <w:tcPr>
            <w:tcW w:w="974" w:type="dxa"/>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DB3D1AC" w14:textId="77777777" w:rsidR="00DE4457" w:rsidRPr="00DE4457" w:rsidRDefault="00DE4457" w:rsidP="00DE4457">
            <w:pPr>
              <w:rPr>
                <w:rFonts w:ascii="Times New Roman" w:eastAsia="Calibri" w:hAnsi="Times New Roman" w:cs="Times New Roman"/>
                <w:kern w:val="2"/>
                <w:sz w:val="24"/>
                <w:szCs w:val="24"/>
                <w14:ligatures w14:val="standardContextual"/>
              </w:rPr>
            </w:pPr>
            <w:r w:rsidRPr="00DE4457">
              <w:rPr>
                <w:rFonts w:ascii="Times New Roman" w:eastAsia="Calibri" w:hAnsi="Times New Roman" w:cs="Times New Roman"/>
                <w:kern w:val="2"/>
                <w:sz w:val="24"/>
                <w:szCs w:val="24"/>
                <w14:ligatures w14:val="standardContextual"/>
              </w:rPr>
              <w:t>0.63</w:t>
            </w:r>
          </w:p>
        </w:tc>
        <w:tc>
          <w:tcPr>
            <w:tcW w:w="992" w:type="dxa"/>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267F9276" w14:textId="77777777" w:rsidR="00DE4457" w:rsidRPr="00DE4457" w:rsidRDefault="00DE4457" w:rsidP="00DE4457">
            <w:pPr>
              <w:rPr>
                <w:rFonts w:ascii="Times New Roman" w:eastAsia="Calibri" w:hAnsi="Times New Roman" w:cs="Times New Roman"/>
                <w:kern w:val="2"/>
                <w:sz w:val="24"/>
                <w:szCs w:val="24"/>
                <w14:ligatures w14:val="standardContextual"/>
              </w:rPr>
            </w:pPr>
            <w:r w:rsidRPr="00DE4457">
              <w:rPr>
                <w:rFonts w:ascii="Times New Roman" w:eastAsia="Calibri" w:hAnsi="Times New Roman" w:cs="Times New Roman"/>
                <w:kern w:val="2"/>
                <w:sz w:val="24"/>
                <w:szCs w:val="24"/>
                <w14:ligatures w14:val="standardContextual"/>
              </w:rPr>
              <w:t>0.68</w:t>
            </w:r>
          </w:p>
        </w:tc>
        <w:tc>
          <w:tcPr>
            <w:tcW w:w="850" w:type="dxa"/>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7226D8C" w14:textId="77777777" w:rsidR="00DE4457" w:rsidRPr="00DE4457" w:rsidRDefault="00DE4457" w:rsidP="00DE4457">
            <w:pPr>
              <w:rPr>
                <w:rFonts w:ascii="Times New Roman" w:eastAsia="Calibri" w:hAnsi="Times New Roman" w:cs="Times New Roman"/>
                <w:kern w:val="2"/>
                <w:sz w:val="24"/>
                <w:szCs w:val="24"/>
                <w14:ligatures w14:val="standardContextual"/>
              </w:rPr>
            </w:pPr>
            <w:r w:rsidRPr="00DE4457">
              <w:rPr>
                <w:rFonts w:ascii="Times New Roman" w:eastAsia="Calibri" w:hAnsi="Times New Roman" w:cs="Times New Roman"/>
                <w:kern w:val="2"/>
                <w:sz w:val="24"/>
                <w:szCs w:val="24"/>
                <w14:ligatures w14:val="standardContextual"/>
              </w:rPr>
              <w:t>0.64</w:t>
            </w:r>
          </w:p>
        </w:tc>
        <w:tc>
          <w:tcPr>
            <w:tcW w:w="1134" w:type="dxa"/>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ED13B92" w14:textId="77777777" w:rsidR="00DE4457" w:rsidRPr="00DE4457" w:rsidRDefault="00DE4457" w:rsidP="00DE4457">
            <w:pPr>
              <w:rPr>
                <w:rFonts w:ascii="Times New Roman" w:eastAsia="Calibri" w:hAnsi="Times New Roman" w:cs="Times New Roman"/>
                <w:kern w:val="2"/>
                <w:sz w:val="24"/>
                <w:szCs w:val="24"/>
                <w14:ligatures w14:val="standardContextual"/>
              </w:rPr>
            </w:pPr>
            <w:r w:rsidRPr="00DE4457">
              <w:rPr>
                <w:rFonts w:ascii="Times New Roman" w:eastAsia="Calibri" w:hAnsi="Times New Roman" w:cs="Times New Roman"/>
                <w:kern w:val="2"/>
                <w:sz w:val="24"/>
                <w:szCs w:val="24"/>
                <w14:ligatures w14:val="standardContextual"/>
              </w:rPr>
              <w:t>0.69</w:t>
            </w:r>
          </w:p>
        </w:tc>
      </w:tr>
      <w:tr w:rsidR="00DE4457" w:rsidRPr="00DE4457" w14:paraId="5CBE5FB2" w14:textId="77777777" w:rsidTr="00DE4457">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tcPr>
          <w:p w14:paraId="7FCB1C8F" w14:textId="7DE9B07E" w:rsidR="00DE4457" w:rsidRPr="00185EA3" w:rsidRDefault="00185EA3" w:rsidP="00DE4457">
            <w:pPr>
              <w:rPr>
                <w:rFonts w:ascii="Times New Roman" w:eastAsia="Calibri" w:hAnsi="Times New Roman" w:cs="Times New Roman"/>
                <w:kern w:val="2"/>
                <w:sz w:val="24"/>
                <w:szCs w:val="24"/>
                <w:lang w:val="en-US"/>
                <w14:ligatures w14:val="standardContextual"/>
              </w:rPr>
            </w:pPr>
            <w:r w:rsidRPr="00185EA3">
              <w:rPr>
                <w:rFonts w:ascii="Times New Roman" w:eastAsia="Calibri" w:hAnsi="Times New Roman" w:cs="Times New Roman"/>
                <w:kern w:val="2"/>
                <w:sz w:val="24"/>
                <w:szCs w:val="24"/>
                <w:lang w:val="en-US"/>
                <w14:ligatures w14:val="standardContextual"/>
              </w:rPr>
              <w:t>Signal-to-Noise Ratio (SNR)</w:t>
            </w:r>
          </w:p>
        </w:tc>
        <w:tc>
          <w:tcPr>
            <w:tcW w:w="654" w:type="dxa"/>
            <w:tcBorders>
              <w:top w:val="single" w:sz="6" w:space="0" w:color="CFD9DE"/>
              <w:left w:val="single" w:sz="6" w:space="0" w:color="CFD9DE"/>
              <w:bottom w:val="single" w:sz="6" w:space="0" w:color="CFD9DE"/>
              <w:right w:val="single" w:sz="6" w:space="0" w:color="CFD9DE"/>
            </w:tcBorders>
            <w:shd w:val="clear" w:color="auto" w:fill="auto"/>
            <w:vAlign w:val="center"/>
          </w:tcPr>
          <w:p w14:paraId="2E13A072" w14:textId="37096ACB" w:rsidR="00DE4457" w:rsidRPr="00185EA3" w:rsidRDefault="00EB5E75" w:rsidP="00DE4457">
            <w:pPr>
              <w:rPr>
                <w:rFonts w:ascii="Times New Roman" w:eastAsia="Calibri" w:hAnsi="Times New Roman" w:cs="Times New Roman"/>
                <w:kern w:val="2"/>
                <w:sz w:val="24"/>
                <w:szCs w:val="24"/>
                <w:lang w:val="en-US"/>
                <w14:ligatures w14:val="standardContextual"/>
              </w:rPr>
            </w:pPr>
            <w:r w:rsidRPr="00EB5E75">
              <w:rPr>
                <w:rFonts w:ascii="Times New Roman" w:eastAsia="Calibri" w:hAnsi="Times New Roman" w:cs="Times New Roman"/>
                <w:kern w:val="2"/>
                <w:sz w:val="24"/>
                <w:szCs w:val="24"/>
                <w:lang w:val="en-US"/>
                <w14:ligatures w14:val="standardContextual"/>
              </w:rPr>
              <w:t>2.75</w:t>
            </w:r>
          </w:p>
        </w:tc>
        <w:tc>
          <w:tcPr>
            <w:tcW w:w="567" w:type="dxa"/>
            <w:tcBorders>
              <w:top w:val="single" w:sz="6" w:space="0" w:color="CFD9DE"/>
              <w:left w:val="single" w:sz="6" w:space="0" w:color="CFD9DE"/>
              <w:bottom w:val="single" w:sz="6" w:space="0" w:color="CFD9DE"/>
              <w:right w:val="single" w:sz="6" w:space="0" w:color="CFD9DE"/>
            </w:tcBorders>
            <w:shd w:val="clear" w:color="auto" w:fill="auto"/>
            <w:vAlign w:val="center"/>
          </w:tcPr>
          <w:p w14:paraId="41FF110D" w14:textId="034D64BF" w:rsidR="00DE4457" w:rsidRPr="002864B4" w:rsidRDefault="00DE4457" w:rsidP="00DE4457">
            <w:pPr>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14:ligatures w14:val="standardContextual"/>
              </w:rPr>
              <w:t>4.4</w:t>
            </w:r>
            <w:r w:rsidR="009E6D4E">
              <w:rPr>
                <w:rFonts w:ascii="Times New Roman" w:eastAsia="Calibri" w:hAnsi="Times New Roman" w:cs="Times New Roman"/>
                <w:kern w:val="2"/>
                <w:sz w:val="24"/>
                <w:szCs w:val="24"/>
                <w14:ligatures w14:val="standardContextual"/>
              </w:rPr>
              <w:t>0</w:t>
            </w:r>
          </w:p>
        </w:tc>
        <w:tc>
          <w:tcPr>
            <w:tcW w:w="974" w:type="dxa"/>
            <w:tcBorders>
              <w:top w:val="single" w:sz="6" w:space="0" w:color="CFD9DE"/>
              <w:left w:val="single" w:sz="6" w:space="0" w:color="CFD9DE"/>
              <w:bottom w:val="single" w:sz="6" w:space="0" w:color="CFD9DE"/>
              <w:right w:val="single" w:sz="6" w:space="0" w:color="CFD9DE"/>
            </w:tcBorders>
            <w:shd w:val="clear" w:color="auto" w:fill="auto"/>
            <w:vAlign w:val="center"/>
          </w:tcPr>
          <w:p w14:paraId="713DFF2E" w14:textId="3C3659DB" w:rsidR="00DE4457" w:rsidRPr="00DE4457" w:rsidRDefault="00EB5E75" w:rsidP="00DE4457">
            <w:pPr>
              <w:rPr>
                <w:rFonts w:ascii="Times New Roman" w:eastAsia="Calibri" w:hAnsi="Times New Roman" w:cs="Times New Roman"/>
                <w:kern w:val="2"/>
                <w:sz w:val="24"/>
                <w:szCs w:val="24"/>
                <w14:ligatures w14:val="standardContextual"/>
              </w:rPr>
            </w:pPr>
            <w:r w:rsidRPr="00EB5E75">
              <w:rPr>
                <w:rFonts w:ascii="Times New Roman" w:eastAsia="Calibri" w:hAnsi="Times New Roman" w:cs="Times New Roman"/>
                <w:kern w:val="2"/>
                <w:sz w:val="24"/>
                <w:szCs w:val="24"/>
                <w14:ligatures w14:val="standardContextual"/>
              </w:rPr>
              <w:t>31.29</w:t>
            </w:r>
          </w:p>
        </w:tc>
        <w:tc>
          <w:tcPr>
            <w:tcW w:w="992" w:type="dxa"/>
            <w:tcBorders>
              <w:top w:val="single" w:sz="6" w:space="0" w:color="CFD9DE"/>
              <w:left w:val="single" w:sz="6" w:space="0" w:color="CFD9DE"/>
              <w:bottom w:val="single" w:sz="6" w:space="0" w:color="CFD9DE"/>
              <w:right w:val="single" w:sz="6" w:space="0" w:color="CFD9DE"/>
            </w:tcBorders>
            <w:shd w:val="clear" w:color="auto" w:fill="auto"/>
            <w:vAlign w:val="center"/>
          </w:tcPr>
          <w:p w14:paraId="72737148" w14:textId="318A8146" w:rsidR="00DE4457" w:rsidRPr="00DE4457" w:rsidRDefault="00EB5E75" w:rsidP="00DE4457">
            <w:pPr>
              <w:rPr>
                <w:rFonts w:ascii="Times New Roman" w:eastAsia="Calibri" w:hAnsi="Times New Roman" w:cs="Times New Roman"/>
                <w:kern w:val="2"/>
                <w:sz w:val="24"/>
                <w:szCs w:val="24"/>
                <w14:ligatures w14:val="standardContextual"/>
              </w:rPr>
            </w:pPr>
            <w:r w:rsidRPr="00EB5E75">
              <w:rPr>
                <w:rFonts w:ascii="Times New Roman" w:eastAsia="Calibri" w:hAnsi="Times New Roman" w:cs="Times New Roman"/>
                <w:kern w:val="2"/>
                <w:sz w:val="24"/>
                <w:szCs w:val="24"/>
                <w14:ligatures w14:val="standardContextual"/>
              </w:rPr>
              <w:t>25.63</w:t>
            </w:r>
          </w:p>
        </w:tc>
        <w:tc>
          <w:tcPr>
            <w:tcW w:w="850" w:type="dxa"/>
            <w:tcBorders>
              <w:top w:val="single" w:sz="6" w:space="0" w:color="CFD9DE"/>
              <w:left w:val="single" w:sz="6" w:space="0" w:color="CFD9DE"/>
              <w:bottom w:val="single" w:sz="6" w:space="0" w:color="CFD9DE"/>
              <w:right w:val="single" w:sz="6" w:space="0" w:color="CFD9DE"/>
            </w:tcBorders>
            <w:shd w:val="clear" w:color="auto" w:fill="auto"/>
            <w:vAlign w:val="center"/>
          </w:tcPr>
          <w:p w14:paraId="51CDD4CF" w14:textId="64341097" w:rsidR="00DE4457" w:rsidRPr="00DE4457" w:rsidRDefault="008D1090" w:rsidP="00DE4457">
            <w:pPr>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t>0.0</w:t>
            </w:r>
          </w:p>
        </w:tc>
        <w:tc>
          <w:tcPr>
            <w:tcW w:w="1134" w:type="dxa"/>
            <w:tcBorders>
              <w:top w:val="single" w:sz="6" w:space="0" w:color="CFD9DE"/>
              <w:left w:val="single" w:sz="6" w:space="0" w:color="CFD9DE"/>
              <w:bottom w:val="single" w:sz="6" w:space="0" w:color="CFD9DE"/>
              <w:right w:val="single" w:sz="6" w:space="0" w:color="CFD9DE"/>
            </w:tcBorders>
            <w:shd w:val="clear" w:color="auto" w:fill="auto"/>
            <w:vAlign w:val="center"/>
          </w:tcPr>
          <w:p w14:paraId="6069FA90" w14:textId="56151EDA" w:rsidR="00DE4457" w:rsidRPr="00DE4457" w:rsidRDefault="00185EA3" w:rsidP="00DE4457">
            <w:pPr>
              <w:rPr>
                <w:rFonts w:ascii="Times New Roman" w:eastAsia="Calibri" w:hAnsi="Times New Roman" w:cs="Times New Roman"/>
                <w:kern w:val="2"/>
                <w:sz w:val="24"/>
                <w:szCs w:val="24"/>
                <w14:ligatures w14:val="standardContextual"/>
              </w:rPr>
            </w:pPr>
            <w:r w:rsidRPr="00185EA3">
              <w:rPr>
                <w:rFonts w:ascii="Times New Roman" w:eastAsia="Calibri" w:hAnsi="Times New Roman" w:cs="Times New Roman"/>
                <w:kern w:val="2"/>
                <w:sz w:val="24"/>
                <w:szCs w:val="24"/>
                <w14:ligatures w14:val="standardContextual"/>
              </w:rPr>
              <w:t>29.4</w:t>
            </w:r>
            <w:r w:rsidR="009E6D4E">
              <w:rPr>
                <w:rFonts w:ascii="Times New Roman" w:eastAsia="Calibri" w:hAnsi="Times New Roman" w:cs="Times New Roman"/>
                <w:kern w:val="2"/>
                <w:sz w:val="24"/>
                <w:szCs w:val="24"/>
                <w14:ligatures w14:val="standardContextual"/>
              </w:rPr>
              <w:t>0</w:t>
            </w:r>
          </w:p>
        </w:tc>
      </w:tr>
      <w:tr w:rsidR="00185EA3" w:rsidRPr="00DE4457" w14:paraId="20AA3BAD" w14:textId="77777777" w:rsidTr="00DE4457">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tcPr>
          <w:p w14:paraId="21D71BC0" w14:textId="3A2CFF66" w:rsidR="00185EA3" w:rsidRPr="00185EA3" w:rsidRDefault="00185EA3" w:rsidP="00DE4457">
            <w:pPr>
              <w:rPr>
                <w:rFonts w:ascii="Times New Roman" w:eastAsia="Calibri" w:hAnsi="Times New Roman" w:cs="Times New Roman"/>
                <w:kern w:val="2"/>
                <w:sz w:val="24"/>
                <w:szCs w:val="24"/>
                <w:lang w:val="en-US"/>
                <w14:ligatures w14:val="standardContextual"/>
              </w:rPr>
            </w:pPr>
            <w:r w:rsidRPr="00185EA3">
              <w:rPr>
                <w:rFonts w:ascii="Times New Roman" w:eastAsia="Calibri" w:hAnsi="Times New Roman" w:cs="Times New Roman"/>
                <w:kern w:val="2"/>
                <w:sz w:val="24"/>
                <w:szCs w:val="24"/>
                <w:lang w:val="en-US"/>
                <w14:ligatures w14:val="standardContextual"/>
              </w:rPr>
              <w:t>Autocorrelation  order 1</w:t>
            </w:r>
            <w:r>
              <w:rPr>
                <w:rFonts w:ascii="Times New Roman" w:eastAsia="Calibri" w:hAnsi="Times New Roman" w:cs="Times New Roman"/>
                <w:kern w:val="2"/>
                <w:sz w:val="24"/>
                <w:szCs w:val="24"/>
                <w14:ligatures w14:val="standardContextual"/>
              </w:rPr>
              <w:t xml:space="preserve"> (</w:t>
            </w:r>
            <w:r>
              <w:rPr>
                <w:rFonts w:ascii="Times New Roman" w:eastAsia="Calibri" w:hAnsi="Times New Roman" w:cs="Times New Roman"/>
                <w:kern w:val="2"/>
                <w:sz w:val="24"/>
                <w:szCs w:val="24"/>
                <w:lang w:val="en-US"/>
                <w14:ligatures w14:val="standardContextual"/>
              </w:rPr>
              <w:t>AC1)</w:t>
            </w:r>
          </w:p>
        </w:tc>
        <w:tc>
          <w:tcPr>
            <w:tcW w:w="654" w:type="dxa"/>
            <w:tcBorders>
              <w:top w:val="single" w:sz="6" w:space="0" w:color="CFD9DE"/>
              <w:left w:val="single" w:sz="6" w:space="0" w:color="CFD9DE"/>
              <w:bottom w:val="single" w:sz="6" w:space="0" w:color="CFD9DE"/>
              <w:right w:val="single" w:sz="6" w:space="0" w:color="CFD9DE"/>
            </w:tcBorders>
            <w:shd w:val="clear" w:color="auto" w:fill="auto"/>
            <w:vAlign w:val="center"/>
          </w:tcPr>
          <w:p w14:paraId="54504B26" w14:textId="7F769C3D" w:rsidR="00185EA3" w:rsidRPr="00185EA3" w:rsidRDefault="00EB5E75" w:rsidP="00DE4457">
            <w:pPr>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0</w:t>
            </w:r>
            <w:r w:rsidRPr="00EB5E75">
              <w:rPr>
                <w:rFonts w:ascii="Times New Roman" w:eastAsia="Calibri" w:hAnsi="Times New Roman" w:cs="Times New Roman"/>
                <w:kern w:val="2"/>
                <w:sz w:val="24"/>
                <w:szCs w:val="24"/>
                <w:lang w:val="en-US"/>
                <w14:ligatures w14:val="standardContextual"/>
              </w:rPr>
              <w:t>.75</w:t>
            </w:r>
          </w:p>
        </w:tc>
        <w:tc>
          <w:tcPr>
            <w:tcW w:w="567" w:type="dxa"/>
            <w:tcBorders>
              <w:top w:val="single" w:sz="6" w:space="0" w:color="CFD9DE"/>
              <w:left w:val="single" w:sz="6" w:space="0" w:color="CFD9DE"/>
              <w:bottom w:val="single" w:sz="6" w:space="0" w:color="CFD9DE"/>
              <w:right w:val="single" w:sz="6" w:space="0" w:color="CFD9DE"/>
            </w:tcBorders>
            <w:shd w:val="clear" w:color="auto" w:fill="auto"/>
            <w:vAlign w:val="center"/>
          </w:tcPr>
          <w:p w14:paraId="275FC5B3" w14:textId="3CBE4981" w:rsidR="00185EA3" w:rsidRDefault="00185EA3" w:rsidP="00DE4457">
            <w:pPr>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lang w:val="en-US"/>
                <w14:ligatures w14:val="standardContextual"/>
              </w:rPr>
              <w:t>0</w:t>
            </w:r>
            <w:r w:rsidRPr="00185EA3">
              <w:rPr>
                <w:rFonts w:ascii="Times New Roman" w:eastAsia="Calibri" w:hAnsi="Times New Roman" w:cs="Times New Roman"/>
                <w:kern w:val="2"/>
                <w:sz w:val="24"/>
                <w:szCs w:val="24"/>
                <w14:ligatures w14:val="standardContextual"/>
              </w:rPr>
              <w:t>.68</w:t>
            </w:r>
          </w:p>
        </w:tc>
        <w:tc>
          <w:tcPr>
            <w:tcW w:w="974" w:type="dxa"/>
            <w:tcBorders>
              <w:top w:val="single" w:sz="6" w:space="0" w:color="CFD9DE"/>
              <w:left w:val="single" w:sz="6" w:space="0" w:color="CFD9DE"/>
              <w:bottom w:val="single" w:sz="6" w:space="0" w:color="CFD9DE"/>
              <w:right w:val="single" w:sz="6" w:space="0" w:color="CFD9DE"/>
            </w:tcBorders>
            <w:shd w:val="clear" w:color="auto" w:fill="auto"/>
            <w:vAlign w:val="center"/>
          </w:tcPr>
          <w:p w14:paraId="20303627" w14:textId="17BADC57" w:rsidR="00185EA3" w:rsidRPr="00DE4457" w:rsidRDefault="00EB5E75" w:rsidP="00DE4457">
            <w:pPr>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lang w:val="en-US"/>
                <w14:ligatures w14:val="standardContextual"/>
              </w:rPr>
              <w:t>0</w:t>
            </w:r>
            <w:r w:rsidRPr="00EB5E75">
              <w:rPr>
                <w:rFonts w:ascii="Times New Roman" w:eastAsia="Calibri" w:hAnsi="Times New Roman" w:cs="Times New Roman"/>
                <w:kern w:val="2"/>
                <w:sz w:val="24"/>
                <w:szCs w:val="24"/>
                <w14:ligatures w14:val="standardContextual"/>
              </w:rPr>
              <w:t>.72</w:t>
            </w:r>
          </w:p>
        </w:tc>
        <w:tc>
          <w:tcPr>
            <w:tcW w:w="992" w:type="dxa"/>
            <w:tcBorders>
              <w:top w:val="single" w:sz="6" w:space="0" w:color="CFD9DE"/>
              <w:left w:val="single" w:sz="6" w:space="0" w:color="CFD9DE"/>
              <w:bottom w:val="single" w:sz="6" w:space="0" w:color="CFD9DE"/>
              <w:right w:val="single" w:sz="6" w:space="0" w:color="CFD9DE"/>
            </w:tcBorders>
            <w:shd w:val="clear" w:color="auto" w:fill="auto"/>
            <w:vAlign w:val="center"/>
          </w:tcPr>
          <w:p w14:paraId="749A2CA3" w14:textId="30DCB2D0" w:rsidR="00185EA3" w:rsidRPr="00DE4457" w:rsidRDefault="00EB5E75" w:rsidP="00DE4457">
            <w:pPr>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lang w:val="en-US"/>
                <w14:ligatures w14:val="standardContextual"/>
              </w:rPr>
              <w:t>0</w:t>
            </w:r>
            <w:r w:rsidRPr="00EB5E75">
              <w:rPr>
                <w:rFonts w:ascii="Times New Roman" w:eastAsia="Calibri" w:hAnsi="Times New Roman" w:cs="Times New Roman"/>
                <w:kern w:val="2"/>
                <w:sz w:val="24"/>
                <w:szCs w:val="24"/>
                <w14:ligatures w14:val="standardContextual"/>
              </w:rPr>
              <w:t>.37</w:t>
            </w:r>
          </w:p>
        </w:tc>
        <w:tc>
          <w:tcPr>
            <w:tcW w:w="850" w:type="dxa"/>
            <w:tcBorders>
              <w:top w:val="single" w:sz="6" w:space="0" w:color="CFD9DE"/>
              <w:left w:val="single" w:sz="6" w:space="0" w:color="CFD9DE"/>
              <w:bottom w:val="single" w:sz="6" w:space="0" w:color="CFD9DE"/>
              <w:right w:val="single" w:sz="6" w:space="0" w:color="CFD9DE"/>
            </w:tcBorders>
            <w:shd w:val="clear" w:color="auto" w:fill="auto"/>
            <w:vAlign w:val="center"/>
          </w:tcPr>
          <w:p w14:paraId="59AF6B70" w14:textId="3E63460E" w:rsidR="00185EA3" w:rsidRPr="00EB5E75" w:rsidRDefault="00EB5E75" w:rsidP="00DE4457">
            <w:pPr>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0</w:t>
            </w:r>
            <w:r w:rsidRPr="00EB5E75">
              <w:rPr>
                <w:rFonts w:ascii="Times New Roman" w:eastAsia="Calibri" w:hAnsi="Times New Roman" w:cs="Times New Roman"/>
                <w:kern w:val="2"/>
                <w:sz w:val="24"/>
                <w:szCs w:val="24"/>
                <w14:ligatures w14:val="standardContextual"/>
              </w:rPr>
              <w:t>.3</w:t>
            </w:r>
            <w:r>
              <w:rPr>
                <w:rFonts w:ascii="Times New Roman" w:eastAsia="Calibri" w:hAnsi="Times New Roman" w:cs="Times New Roman"/>
                <w:kern w:val="2"/>
                <w:sz w:val="24"/>
                <w:szCs w:val="24"/>
                <w:lang w:val="en-US"/>
                <w14:ligatures w14:val="standardContextual"/>
              </w:rPr>
              <w:t>0</w:t>
            </w:r>
          </w:p>
        </w:tc>
        <w:tc>
          <w:tcPr>
            <w:tcW w:w="1134" w:type="dxa"/>
            <w:tcBorders>
              <w:top w:val="single" w:sz="6" w:space="0" w:color="CFD9DE"/>
              <w:left w:val="single" w:sz="6" w:space="0" w:color="CFD9DE"/>
              <w:bottom w:val="single" w:sz="6" w:space="0" w:color="CFD9DE"/>
              <w:right w:val="single" w:sz="6" w:space="0" w:color="CFD9DE"/>
            </w:tcBorders>
            <w:shd w:val="clear" w:color="auto" w:fill="auto"/>
            <w:vAlign w:val="center"/>
          </w:tcPr>
          <w:p w14:paraId="39B99C34" w14:textId="58DB94E9" w:rsidR="00185EA3" w:rsidRPr="00185EA3" w:rsidRDefault="00185EA3" w:rsidP="00DE4457">
            <w:pPr>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lang w:val="en-US"/>
                <w14:ligatures w14:val="standardContextual"/>
              </w:rPr>
              <w:t>0</w:t>
            </w:r>
            <w:r w:rsidRPr="00185EA3">
              <w:rPr>
                <w:rFonts w:ascii="Times New Roman" w:eastAsia="Calibri" w:hAnsi="Times New Roman" w:cs="Times New Roman"/>
                <w:kern w:val="2"/>
                <w:sz w:val="24"/>
                <w:szCs w:val="24"/>
                <w14:ligatures w14:val="standardContextual"/>
              </w:rPr>
              <w:t>.33</w:t>
            </w:r>
          </w:p>
        </w:tc>
      </w:tr>
    </w:tbl>
    <w:p w14:paraId="0E6A1366" w14:textId="77777777" w:rsidR="00DE4457" w:rsidRDefault="00DE4457">
      <w:pPr>
        <w:rPr>
          <w:rFonts w:ascii="Times New Roman" w:eastAsia="Calibri" w:hAnsi="Times New Roman" w:cs="Times New Roman"/>
          <w:kern w:val="2"/>
          <w:sz w:val="24"/>
          <w:szCs w:val="24"/>
          <w:lang w:val="en-US"/>
          <w14:ligatures w14:val="standardContextual"/>
        </w:rPr>
      </w:pPr>
    </w:p>
    <w:p w14:paraId="1676DA78" w14:textId="77777777" w:rsidR="00DE4457" w:rsidRPr="00DE4457" w:rsidRDefault="00DE4457" w:rsidP="00DE4457">
      <w:pPr>
        <w:rPr>
          <w:rFonts w:ascii="Times New Roman" w:eastAsia="Calibri" w:hAnsi="Times New Roman" w:cs="Times New Roman"/>
          <w:kern w:val="2"/>
          <w:sz w:val="24"/>
          <w:szCs w:val="24"/>
          <w:lang w:val="en-US"/>
          <w14:ligatures w14:val="standardContextual"/>
        </w:rPr>
      </w:pPr>
      <w:r w:rsidRPr="00DE4457">
        <w:rPr>
          <w:rFonts w:ascii="Times New Roman" w:eastAsia="Calibri" w:hAnsi="Times New Roman" w:cs="Times New Roman"/>
          <w:kern w:val="2"/>
          <w:sz w:val="24"/>
          <w:szCs w:val="24"/>
          <w:lang w:val="en-US"/>
          <w14:ligatures w14:val="standardContextual"/>
        </w:rPr>
        <w:t>2.4. Statistical Analysis of Climate Relationships</w:t>
      </w:r>
    </w:p>
    <w:p w14:paraId="2E73501E" w14:textId="77777777" w:rsidR="008D1090" w:rsidRPr="00AE4FDA" w:rsidRDefault="008D1090" w:rsidP="008D1090">
      <w:pPr>
        <w:rPr>
          <w:rFonts w:ascii="Times New Roman" w:eastAsia="Calibri" w:hAnsi="Times New Roman" w:cs="Times New Roman"/>
          <w:kern w:val="2"/>
          <w:sz w:val="24"/>
          <w:szCs w:val="24"/>
          <w:lang w:val="en-US"/>
          <w14:ligatures w14:val="standardContextual"/>
        </w:rPr>
      </w:pPr>
      <w:r w:rsidRPr="00AE4FDA">
        <w:rPr>
          <w:rFonts w:ascii="Times New Roman" w:eastAsia="Calibri" w:hAnsi="Times New Roman" w:cs="Times New Roman"/>
          <w:kern w:val="2"/>
          <w:sz w:val="24"/>
          <w:szCs w:val="24"/>
          <w:lang w:val="en-US"/>
          <w14:ligatures w14:val="standardContextual"/>
        </w:rPr>
        <w:t xml:space="preserve">The climate sensitivity of RW standardized chronologies was evaluated using Pearson’s correlation analysis against monthly mean temperature and precipitation totals over the period 1966–2021, sourced from Berkeley Earth 1° gridded datasets (Rohde et al., 2013). Correlations were computed from September of the previous year to September of the current year to capture both prior- and current-year climatic influences on growth, with statistical significance tested at p &lt; 0.05. The cumulative effect of climate was further assessed by testing consecutive monthly windows (e.g., May–June, June–July) to identify periods of strongest climate signal. Given the influence of permafrost dynamics, RW chronologies were also correlated with seasonal thaw depth data </w:t>
      </w:r>
      <w:proofErr w:type="spellStart"/>
      <w:r w:rsidRPr="00AE4FDA">
        <w:rPr>
          <w:rFonts w:ascii="Times New Roman" w:eastAsia="Calibri" w:hAnsi="Times New Roman" w:cs="Times New Roman"/>
          <w:kern w:val="2"/>
          <w:sz w:val="24"/>
          <w:szCs w:val="24"/>
          <w:lang w:val="en-US"/>
          <w14:ligatures w14:val="standardContextual"/>
        </w:rPr>
        <w:t>where</w:t>
      </w:r>
      <w:proofErr w:type="spellEnd"/>
      <w:r w:rsidRPr="00AE4FDA">
        <w:rPr>
          <w:rFonts w:ascii="Times New Roman" w:eastAsia="Calibri" w:hAnsi="Times New Roman" w:cs="Times New Roman"/>
          <w:kern w:val="2"/>
          <w:sz w:val="24"/>
          <w:szCs w:val="24"/>
          <w:lang w:val="en-US"/>
          <w14:ligatures w14:val="standardContextual"/>
        </w:rPr>
        <w:t xml:space="preserve"> available, to explore soil moisture effects.</w:t>
      </w:r>
    </w:p>
    <w:p w14:paraId="18D562F8" w14:textId="77777777" w:rsidR="008D1090" w:rsidRPr="00AE4FDA" w:rsidRDefault="008D1090" w:rsidP="008D1090">
      <w:pPr>
        <w:rPr>
          <w:rFonts w:ascii="Times New Roman" w:eastAsia="Calibri" w:hAnsi="Times New Roman" w:cs="Times New Roman"/>
          <w:kern w:val="2"/>
          <w:sz w:val="24"/>
          <w:szCs w:val="24"/>
          <w:lang w:val="en-US"/>
          <w14:ligatures w14:val="standardContextual"/>
        </w:rPr>
      </w:pPr>
      <w:r w:rsidRPr="00AE4FDA">
        <w:rPr>
          <w:rFonts w:ascii="Times New Roman" w:eastAsia="Calibri" w:hAnsi="Times New Roman" w:cs="Times New Roman"/>
          <w:kern w:val="2"/>
          <w:sz w:val="24"/>
          <w:szCs w:val="24"/>
          <w:lang w:val="en-US"/>
          <w14:ligatures w14:val="standardContextual"/>
        </w:rPr>
        <w:lastRenderedPageBreak/>
        <w:t>To pinpoint precise temporal intervals of climate influence, daily moving correlations were calculated between RW indices and temperature data, highlighting peak sensitivity periods within the growing season. Temporal stability of these climate-growth relationships was analyzed using 30-year moving correlations with a one-year lag, implemented in the “</w:t>
      </w:r>
      <w:proofErr w:type="spellStart"/>
      <w:r w:rsidRPr="00AE4FDA">
        <w:rPr>
          <w:rFonts w:ascii="Times New Roman" w:eastAsia="Calibri" w:hAnsi="Times New Roman" w:cs="Times New Roman"/>
          <w:kern w:val="2"/>
          <w:sz w:val="24"/>
          <w:szCs w:val="24"/>
          <w:lang w:val="en-US"/>
          <w14:ligatures w14:val="standardContextual"/>
        </w:rPr>
        <w:t>treeclim</w:t>
      </w:r>
      <w:proofErr w:type="spellEnd"/>
      <w:r w:rsidRPr="00AE4FDA">
        <w:rPr>
          <w:rFonts w:ascii="Times New Roman" w:eastAsia="Calibri" w:hAnsi="Times New Roman" w:cs="Times New Roman"/>
          <w:kern w:val="2"/>
          <w:sz w:val="24"/>
          <w:szCs w:val="24"/>
          <w:lang w:val="en-US"/>
          <w14:ligatures w14:val="standardContextual"/>
        </w:rPr>
        <w:t>” package (</w:t>
      </w:r>
      <w:proofErr w:type="spellStart"/>
      <w:r w:rsidRPr="00AE4FDA">
        <w:rPr>
          <w:rFonts w:ascii="Times New Roman" w:eastAsia="Calibri" w:hAnsi="Times New Roman" w:cs="Times New Roman"/>
          <w:kern w:val="2"/>
          <w:sz w:val="24"/>
          <w:szCs w:val="24"/>
          <w:lang w:val="en-US"/>
          <w14:ligatures w14:val="standardContextual"/>
        </w:rPr>
        <w:t>Zang</w:t>
      </w:r>
      <w:proofErr w:type="spellEnd"/>
      <w:r w:rsidRPr="00AE4FDA">
        <w:rPr>
          <w:rFonts w:ascii="Times New Roman" w:eastAsia="Calibri" w:hAnsi="Times New Roman" w:cs="Times New Roman"/>
          <w:kern w:val="2"/>
          <w:sz w:val="24"/>
          <w:szCs w:val="24"/>
          <w:lang w:val="en-US"/>
          <w14:ligatures w14:val="standardContextual"/>
        </w:rPr>
        <w:t xml:space="preserve"> &amp; </w:t>
      </w:r>
      <w:proofErr w:type="spellStart"/>
      <w:r w:rsidRPr="00AE4FDA">
        <w:rPr>
          <w:rFonts w:ascii="Times New Roman" w:eastAsia="Calibri" w:hAnsi="Times New Roman" w:cs="Times New Roman"/>
          <w:kern w:val="2"/>
          <w:sz w:val="24"/>
          <w:szCs w:val="24"/>
          <w:lang w:val="en-US"/>
          <w14:ligatures w14:val="standardContextual"/>
        </w:rPr>
        <w:t>Biondi</w:t>
      </w:r>
      <w:proofErr w:type="spellEnd"/>
      <w:r w:rsidRPr="00AE4FDA">
        <w:rPr>
          <w:rFonts w:ascii="Times New Roman" w:eastAsia="Calibri" w:hAnsi="Times New Roman" w:cs="Times New Roman"/>
          <w:kern w:val="2"/>
          <w:sz w:val="24"/>
          <w:szCs w:val="24"/>
          <w:lang w:val="en-US"/>
          <w14:ligatures w14:val="standardContextual"/>
        </w:rPr>
        <w:t>, 2015) within the R environment (R Core Team, 2022). This approach assessed shifts in climate signal strength and sensitivity trends over time.</w:t>
      </w:r>
    </w:p>
    <w:p w14:paraId="4D42964A" w14:textId="77777777" w:rsidR="008D1090" w:rsidRPr="00AE4FDA" w:rsidRDefault="008D1090" w:rsidP="008D1090">
      <w:pPr>
        <w:rPr>
          <w:rFonts w:ascii="Times New Roman" w:eastAsia="Calibri" w:hAnsi="Times New Roman" w:cs="Times New Roman"/>
          <w:kern w:val="2"/>
          <w:sz w:val="24"/>
          <w:szCs w:val="24"/>
          <w:lang w:val="en-US"/>
          <w14:ligatures w14:val="standardContextual"/>
        </w:rPr>
      </w:pPr>
      <w:r w:rsidRPr="00AE4FDA">
        <w:rPr>
          <w:rFonts w:ascii="Times New Roman" w:eastAsia="Calibri" w:hAnsi="Times New Roman" w:cs="Times New Roman"/>
          <w:kern w:val="2"/>
          <w:sz w:val="24"/>
          <w:szCs w:val="24"/>
          <w:lang w:val="en-US"/>
          <w14:ligatures w14:val="standardContextual"/>
        </w:rPr>
        <w:t>Spatial stability and geographic extent of the temperature signal were evaluated through spatial field correlations between RW standardized chronologies and gridded air temperature data (Berkeley Earth 1° resolution) using the KNMI Climate Explorer (</w:t>
      </w:r>
      <w:hyperlink r:id="rId8" w:tgtFrame="_blank" w:history="1">
        <w:r w:rsidRPr="00AE4FDA">
          <w:rPr>
            <w:rStyle w:val="a4"/>
            <w:rFonts w:ascii="Times New Roman" w:eastAsia="Calibri" w:hAnsi="Times New Roman" w:cs="Times New Roman"/>
            <w:kern w:val="2"/>
            <w:sz w:val="24"/>
            <w:szCs w:val="24"/>
            <w:lang w:val="en-US"/>
            <w14:ligatures w14:val="standardContextual"/>
          </w:rPr>
          <w:t>https://climexp.knmi.nl/</w:t>
        </w:r>
      </w:hyperlink>
      <w:r w:rsidRPr="00AE4FDA">
        <w:rPr>
          <w:rFonts w:ascii="Times New Roman" w:eastAsia="Calibri" w:hAnsi="Times New Roman" w:cs="Times New Roman"/>
          <w:kern w:val="2"/>
          <w:sz w:val="24"/>
          <w:szCs w:val="24"/>
          <w:lang w:val="en-US"/>
          <w14:ligatures w14:val="standardContextual"/>
        </w:rPr>
        <w:t>). Resulting correlation maps illustrate the spatial distribution and consistency of the temperature signal across the study region, providing insight into its variability over the 1966–2021 period.</w:t>
      </w:r>
    </w:p>
    <w:p w14:paraId="63333826" w14:textId="3EFDE67E" w:rsidR="002864B4" w:rsidRDefault="002864B4" w:rsidP="00DE4457">
      <w:pPr>
        <w:rPr>
          <w:rFonts w:ascii="Times New Roman" w:eastAsia="Calibri" w:hAnsi="Times New Roman" w:cs="Times New Roman"/>
          <w:kern w:val="2"/>
          <w:sz w:val="24"/>
          <w:szCs w:val="24"/>
          <w:lang w:val="en-US"/>
          <w14:ligatures w14:val="standardContextual"/>
        </w:rPr>
      </w:pPr>
    </w:p>
    <w:p w14:paraId="6F32836D" w14:textId="77777777" w:rsidR="002864B4" w:rsidRPr="002864B4" w:rsidRDefault="002864B4" w:rsidP="002864B4">
      <w:pPr>
        <w:spacing w:after="0" w:line="480" w:lineRule="auto"/>
        <w:contextualSpacing/>
        <w:jc w:val="both"/>
        <w:rPr>
          <w:rFonts w:ascii="Times New Roman" w:eastAsia="Calibri" w:hAnsi="Times New Roman" w:cs="Times New Roman"/>
          <w:b/>
          <w:kern w:val="2"/>
          <w:sz w:val="24"/>
          <w:szCs w:val="24"/>
          <w:lang w:val="en-US"/>
          <w14:ligatures w14:val="standardContextual"/>
        </w:rPr>
      </w:pPr>
      <w:r w:rsidRPr="002864B4">
        <w:rPr>
          <w:rFonts w:ascii="Times New Roman" w:eastAsia="Calibri" w:hAnsi="Times New Roman" w:cs="Times New Roman"/>
          <w:b/>
          <w:kern w:val="2"/>
          <w:sz w:val="24"/>
          <w:szCs w:val="24"/>
          <w:lang w:val="en-US"/>
          <w14:ligatures w14:val="standardContextual"/>
        </w:rPr>
        <w:t>3. Results</w:t>
      </w:r>
    </w:p>
    <w:p w14:paraId="695DDE83" w14:textId="418085F7" w:rsidR="00AE4FDA" w:rsidRPr="00AE4FDA" w:rsidRDefault="00AE4FDA" w:rsidP="00AE4FDA">
      <w:pPr>
        <w:rPr>
          <w:rFonts w:ascii="Times New Roman" w:eastAsia="Calibri" w:hAnsi="Times New Roman" w:cs="Times New Roman"/>
          <w:kern w:val="2"/>
          <w:sz w:val="24"/>
          <w:szCs w:val="24"/>
          <w:lang w:val="en-US"/>
          <w14:ligatures w14:val="standardContextual"/>
        </w:rPr>
      </w:pPr>
      <w:r w:rsidRPr="00AE4FDA">
        <w:rPr>
          <w:rFonts w:ascii="Times New Roman" w:eastAsia="Calibri" w:hAnsi="Times New Roman" w:cs="Times New Roman"/>
          <w:kern w:val="2"/>
          <w:sz w:val="24"/>
          <w:szCs w:val="24"/>
          <w:lang w:val="en-US"/>
          <w14:ligatures w14:val="standardContextual"/>
        </w:rPr>
        <w:t>3.1. Tree-Ring Width Chronologies</w:t>
      </w:r>
    </w:p>
    <w:p w14:paraId="512E36A2" w14:textId="77777777" w:rsidR="00AE4FDA" w:rsidRPr="00AE4FDA" w:rsidRDefault="00AE4FDA" w:rsidP="00AE4FDA">
      <w:pPr>
        <w:rPr>
          <w:rFonts w:ascii="Times New Roman" w:eastAsia="Calibri" w:hAnsi="Times New Roman" w:cs="Times New Roman"/>
          <w:kern w:val="2"/>
          <w:sz w:val="24"/>
          <w:szCs w:val="24"/>
          <w:lang w:val="en-US"/>
          <w14:ligatures w14:val="standardContextual"/>
        </w:rPr>
      </w:pPr>
      <w:r w:rsidRPr="00AE4FDA">
        <w:rPr>
          <w:rFonts w:ascii="Times New Roman" w:eastAsia="Calibri" w:hAnsi="Times New Roman" w:cs="Times New Roman"/>
          <w:kern w:val="2"/>
          <w:sz w:val="24"/>
          <w:szCs w:val="24"/>
          <w:lang w:val="en-US"/>
          <w14:ligatures w14:val="standardContextual"/>
        </w:rPr>
        <w:t xml:space="preserve">Successful cross-dating was achieved for 137 trees across six sites along a longitudinal transect north of the Arctic Circle, including 35 </w:t>
      </w:r>
      <w:proofErr w:type="spellStart"/>
      <w:r w:rsidRPr="00AE4FDA">
        <w:rPr>
          <w:rFonts w:ascii="Times New Roman" w:eastAsia="Calibri" w:hAnsi="Times New Roman" w:cs="Times New Roman"/>
          <w:kern w:val="2"/>
          <w:sz w:val="24"/>
          <w:szCs w:val="24"/>
          <w:lang w:val="en-US"/>
          <w14:ligatures w14:val="standardContextual"/>
        </w:rPr>
        <w:t>Pinus</w:t>
      </w:r>
      <w:proofErr w:type="spellEnd"/>
      <w:r w:rsidRPr="00AE4FDA">
        <w:rPr>
          <w:rFonts w:ascii="Times New Roman" w:eastAsia="Calibri" w:hAnsi="Times New Roman" w:cs="Times New Roman"/>
          <w:kern w:val="2"/>
          <w:sz w:val="24"/>
          <w:szCs w:val="24"/>
          <w:lang w:val="en-US"/>
          <w14:ligatures w14:val="standardContextual"/>
        </w:rPr>
        <w:t xml:space="preserve"> </w:t>
      </w:r>
      <w:proofErr w:type="spellStart"/>
      <w:r w:rsidRPr="00AE4FDA">
        <w:rPr>
          <w:rFonts w:ascii="Times New Roman" w:eastAsia="Calibri" w:hAnsi="Times New Roman" w:cs="Times New Roman"/>
          <w:kern w:val="2"/>
          <w:sz w:val="24"/>
          <w:szCs w:val="24"/>
          <w:lang w:val="en-US"/>
          <w14:ligatures w14:val="standardContextual"/>
        </w:rPr>
        <w:t>sylvestris</w:t>
      </w:r>
      <w:proofErr w:type="spellEnd"/>
      <w:r w:rsidRPr="00AE4FDA">
        <w:rPr>
          <w:rFonts w:ascii="Times New Roman" w:eastAsia="Calibri" w:hAnsi="Times New Roman" w:cs="Times New Roman"/>
          <w:kern w:val="2"/>
          <w:sz w:val="24"/>
          <w:szCs w:val="24"/>
          <w:lang w:val="en-US"/>
          <w14:ligatures w14:val="standardContextual"/>
        </w:rPr>
        <w:t xml:space="preserve"> (FIN), 18 P. </w:t>
      </w:r>
      <w:proofErr w:type="spellStart"/>
      <w:r w:rsidRPr="00AE4FDA">
        <w:rPr>
          <w:rFonts w:ascii="Times New Roman" w:eastAsia="Calibri" w:hAnsi="Times New Roman" w:cs="Times New Roman"/>
          <w:kern w:val="2"/>
          <w:sz w:val="24"/>
          <w:szCs w:val="24"/>
          <w:lang w:val="en-US"/>
          <w14:ligatures w14:val="standardContextual"/>
        </w:rPr>
        <w:t>sylvestris</w:t>
      </w:r>
      <w:proofErr w:type="spellEnd"/>
      <w:r w:rsidRPr="00AE4FDA">
        <w:rPr>
          <w:rFonts w:ascii="Times New Roman" w:eastAsia="Calibri" w:hAnsi="Times New Roman" w:cs="Times New Roman"/>
          <w:kern w:val="2"/>
          <w:sz w:val="24"/>
          <w:szCs w:val="24"/>
          <w:lang w:val="en-US"/>
          <w14:ligatures w14:val="standardContextual"/>
        </w:rPr>
        <w:t xml:space="preserve"> (APA), 26 </w:t>
      </w:r>
      <w:proofErr w:type="spellStart"/>
      <w:r w:rsidRPr="00AE4FDA">
        <w:rPr>
          <w:rFonts w:ascii="Times New Roman" w:eastAsia="Calibri" w:hAnsi="Times New Roman" w:cs="Times New Roman"/>
          <w:kern w:val="2"/>
          <w:sz w:val="24"/>
          <w:szCs w:val="24"/>
          <w:lang w:val="en-US"/>
          <w14:ligatures w14:val="standardContextual"/>
        </w:rPr>
        <w:t>Larix</w:t>
      </w:r>
      <w:proofErr w:type="spellEnd"/>
      <w:r w:rsidRPr="00AE4FDA">
        <w:rPr>
          <w:rFonts w:ascii="Times New Roman" w:eastAsia="Calibri" w:hAnsi="Times New Roman" w:cs="Times New Roman"/>
          <w:kern w:val="2"/>
          <w:sz w:val="24"/>
          <w:szCs w:val="24"/>
          <w:lang w:val="en-US"/>
          <w14:ligatures w14:val="standardContextual"/>
        </w:rPr>
        <w:t xml:space="preserve"> </w:t>
      </w:r>
      <w:proofErr w:type="spellStart"/>
      <w:r w:rsidRPr="00AE4FDA">
        <w:rPr>
          <w:rFonts w:ascii="Times New Roman" w:eastAsia="Calibri" w:hAnsi="Times New Roman" w:cs="Times New Roman"/>
          <w:kern w:val="2"/>
          <w:sz w:val="24"/>
          <w:szCs w:val="24"/>
          <w:lang w:val="en-US"/>
          <w14:ligatures w14:val="standardContextual"/>
        </w:rPr>
        <w:t>sibirica</w:t>
      </w:r>
      <w:proofErr w:type="spellEnd"/>
      <w:r w:rsidRPr="00AE4FDA">
        <w:rPr>
          <w:rFonts w:ascii="Times New Roman" w:eastAsia="Calibri" w:hAnsi="Times New Roman" w:cs="Times New Roman"/>
          <w:kern w:val="2"/>
          <w:sz w:val="24"/>
          <w:szCs w:val="24"/>
          <w:lang w:val="en-US"/>
          <w14:ligatures w14:val="standardContextual"/>
        </w:rPr>
        <w:t xml:space="preserve"> (PUR), 18 L. </w:t>
      </w:r>
      <w:proofErr w:type="spellStart"/>
      <w:r w:rsidRPr="00AE4FDA">
        <w:rPr>
          <w:rFonts w:ascii="Times New Roman" w:eastAsia="Calibri" w:hAnsi="Times New Roman" w:cs="Times New Roman"/>
          <w:kern w:val="2"/>
          <w:sz w:val="24"/>
          <w:szCs w:val="24"/>
          <w:lang w:val="en-US"/>
          <w14:ligatures w14:val="standardContextual"/>
        </w:rPr>
        <w:t>gmelinii</w:t>
      </w:r>
      <w:proofErr w:type="spellEnd"/>
      <w:r w:rsidRPr="00AE4FDA">
        <w:rPr>
          <w:rFonts w:ascii="Times New Roman" w:eastAsia="Calibri" w:hAnsi="Times New Roman" w:cs="Times New Roman"/>
          <w:kern w:val="2"/>
          <w:sz w:val="24"/>
          <w:szCs w:val="24"/>
          <w:lang w:val="en-US"/>
          <w14:ligatures w14:val="standardContextual"/>
        </w:rPr>
        <w:t xml:space="preserve"> (KHA), 20 L. </w:t>
      </w:r>
      <w:proofErr w:type="spellStart"/>
      <w:r w:rsidRPr="00AE4FDA">
        <w:rPr>
          <w:rFonts w:ascii="Times New Roman" w:eastAsia="Calibri" w:hAnsi="Times New Roman" w:cs="Times New Roman"/>
          <w:kern w:val="2"/>
          <w:sz w:val="24"/>
          <w:szCs w:val="24"/>
          <w:lang w:val="en-US"/>
          <w14:ligatures w14:val="standardContextual"/>
        </w:rPr>
        <w:t>cajanderi</w:t>
      </w:r>
      <w:proofErr w:type="spellEnd"/>
      <w:r w:rsidRPr="00AE4FDA">
        <w:rPr>
          <w:rFonts w:ascii="Times New Roman" w:eastAsia="Calibri" w:hAnsi="Times New Roman" w:cs="Times New Roman"/>
          <w:kern w:val="2"/>
          <w:sz w:val="24"/>
          <w:szCs w:val="24"/>
          <w:lang w:val="en-US"/>
          <w14:ligatures w14:val="standardContextual"/>
        </w:rPr>
        <w:t xml:space="preserve"> (CHO), and 20 L. </w:t>
      </w:r>
      <w:proofErr w:type="spellStart"/>
      <w:r w:rsidRPr="00AE4FDA">
        <w:rPr>
          <w:rFonts w:ascii="Times New Roman" w:eastAsia="Calibri" w:hAnsi="Times New Roman" w:cs="Times New Roman"/>
          <w:kern w:val="2"/>
          <w:sz w:val="24"/>
          <w:szCs w:val="24"/>
          <w:lang w:val="en-US"/>
          <w14:ligatures w14:val="standardContextual"/>
        </w:rPr>
        <w:t>cajanderi</w:t>
      </w:r>
      <w:proofErr w:type="spellEnd"/>
      <w:r w:rsidRPr="00AE4FDA">
        <w:rPr>
          <w:rFonts w:ascii="Times New Roman" w:eastAsia="Calibri" w:hAnsi="Times New Roman" w:cs="Times New Roman"/>
          <w:kern w:val="2"/>
          <w:sz w:val="24"/>
          <w:szCs w:val="24"/>
          <w:lang w:val="en-US"/>
          <w14:ligatures w14:val="standardContextual"/>
        </w:rPr>
        <w:t xml:space="preserve"> (BIL) (Table 1). The length of the standardized tree-ring width (RW) chronologies varied by site, ranging from 133 years (PUR, 1889–2021) to 331 years (CHO, 1690–2021), with a common analysis period of 1966–2021 (Fig. S1). Mean sensitivity (</w:t>
      </w:r>
      <w:proofErr w:type="spellStart"/>
      <w:r w:rsidRPr="00AE4FDA">
        <w:rPr>
          <w:rFonts w:ascii="Times New Roman" w:eastAsia="Calibri" w:hAnsi="Times New Roman" w:cs="Times New Roman"/>
          <w:kern w:val="2"/>
          <w:sz w:val="24"/>
          <w:szCs w:val="24"/>
          <w:lang w:val="en-US"/>
          <w14:ligatures w14:val="standardContextual"/>
        </w:rPr>
        <w:t>msx</w:t>
      </w:r>
      <w:proofErr w:type="spellEnd"/>
      <w:r w:rsidRPr="00AE4FDA">
        <w:rPr>
          <w:rFonts w:ascii="Times New Roman" w:eastAsia="Calibri" w:hAnsi="Times New Roman" w:cs="Times New Roman"/>
          <w:kern w:val="2"/>
          <w:sz w:val="24"/>
          <w:szCs w:val="24"/>
          <w:lang w:val="en-US"/>
          <w14:ligatures w14:val="standardContextual"/>
        </w:rPr>
        <w:t xml:space="preserve">) ranged from 0.25 (FIN, APA) to 0.55 (KHA), reflecting moderate to high </w:t>
      </w:r>
      <w:proofErr w:type="spellStart"/>
      <w:r w:rsidRPr="00AE4FDA">
        <w:rPr>
          <w:rFonts w:ascii="Times New Roman" w:eastAsia="Calibri" w:hAnsi="Times New Roman" w:cs="Times New Roman"/>
          <w:kern w:val="2"/>
          <w:sz w:val="24"/>
          <w:szCs w:val="24"/>
          <w:lang w:val="en-US"/>
          <w14:ligatures w14:val="standardContextual"/>
        </w:rPr>
        <w:t>interannual</w:t>
      </w:r>
      <w:proofErr w:type="spellEnd"/>
      <w:r w:rsidRPr="00AE4FDA">
        <w:rPr>
          <w:rFonts w:ascii="Times New Roman" w:eastAsia="Calibri" w:hAnsi="Times New Roman" w:cs="Times New Roman"/>
          <w:kern w:val="2"/>
          <w:sz w:val="24"/>
          <w:szCs w:val="24"/>
          <w:lang w:val="en-US"/>
          <w14:ligatures w14:val="standardContextual"/>
        </w:rPr>
        <w:t xml:space="preserve"> variability, particularly in central and eastern sites with harsher climates. The expressed population signal (EPS) exceeded 0.85 at all sites except FIN (0.65), indicating robust chronologies for climate analysis, though FIN showed lower coherence. Mean inter-series correlation (</w:t>
      </w:r>
      <w:proofErr w:type="spellStart"/>
      <w:r w:rsidRPr="00AE4FDA">
        <w:rPr>
          <w:rFonts w:ascii="Times New Roman" w:eastAsia="Calibri" w:hAnsi="Times New Roman" w:cs="Times New Roman"/>
          <w:kern w:val="2"/>
          <w:sz w:val="24"/>
          <w:szCs w:val="24"/>
          <w:lang w:val="en-US"/>
          <w14:ligatures w14:val="standardContextual"/>
        </w:rPr>
        <w:t>Rbar</w:t>
      </w:r>
      <w:proofErr w:type="spellEnd"/>
      <w:r w:rsidRPr="00AE4FDA">
        <w:rPr>
          <w:rFonts w:ascii="Times New Roman" w:eastAsia="Calibri" w:hAnsi="Times New Roman" w:cs="Times New Roman"/>
          <w:kern w:val="2"/>
          <w:sz w:val="24"/>
          <w:szCs w:val="24"/>
          <w:lang w:val="en-US"/>
          <w14:ligatures w14:val="standardContextual"/>
        </w:rPr>
        <w:t>) ranged from 0.40 (APA) to 0.69 (BIL), with higher values in eastern sites suggesting stronger synchrony among trees. Signal-to-noise ratio (SNR) varied widely, from 2.75 (FIN) to 31.29 (PUR), with an anomalously low value of 0.00 at CHO, likely due to limited series overlap or processing artifacts. First-order autocorrelation (AC1) of the standardized chronologies was highest at FIN (0.75), APA (0.68), and PUR (0.72), reflecting significant growth memory in western and central sites, and lowest at CHO (0.30) and BIL (0.33), consistent with permafrost-dominated conditions (Table 2).</w:t>
      </w:r>
    </w:p>
    <w:p w14:paraId="74F2C608" w14:textId="77777777" w:rsidR="00AE4FDA" w:rsidRPr="00AE4FDA" w:rsidRDefault="00AE4FDA" w:rsidP="00AE4FDA">
      <w:pPr>
        <w:rPr>
          <w:rFonts w:ascii="Times New Roman" w:eastAsia="Calibri" w:hAnsi="Times New Roman" w:cs="Times New Roman"/>
          <w:kern w:val="2"/>
          <w:sz w:val="24"/>
          <w:szCs w:val="24"/>
          <w:lang w:val="en-US"/>
          <w14:ligatures w14:val="standardContextual"/>
        </w:rPr>
      </w:pPr>
      <w:r w:rsidRPr="00AE4FDA">
        <w:rPr>
          <w:rFonts w:ascii="Times New Roman" w:eastAsia="Calibri" w:hAnsi="Times New Roman" w:cs="Times New Roman"/>
          <w:kern w:val="2"/>
          <w:sz w:val="24"/>
          <w:szCs w:val="24"/>
          <w:lang w:val="en-US"/>
          <w14:ligatures w14:val="standardContextual"/>
        </w:rPr>
        <w:t xml:space="preserve">Spatial correlations between chronologies revealed regional patterns. The highest positive correlation occurred between FIN and APA (r = 0.59, p &lt; 0.01), attributed to their proximity, shared species (P. </w:t>
      </w:r>
      <w:proofErr w:type="spellStart"/>
      <w:r w:rsidRPr="00AE4FDA">
        <w:rPr>
          <w:rFonts w:ascii="Times New Roman" w:eastAsia="Calibri" w:hAnsi="Times New Roman" w:cs="Times New Roman"/>
          <w:kern w:val="2"/>
          <w:sz w:val="24"/>
          <w:szCs w:val="24"/>
          <w:lang w:val="en-US"/>
          <w14:ligatures w14:val="standardContextual"/>
        </w:rPr>
        <w:t>sylvestris</w:t>
      </w:r>
      <w:proofErr w:type="spellEnd"/>
      <w:r w:rsidRPr="00AE4FDA">
        <w:rPr>
          <w:rFonts w:ascii="Times New Roman" w:eastAsia="Calibri" w:hAnsi="Times New Roman" w:cs="Times New Roman"/>
          <w:kern w:val="2"/>
          <w:sz w:val="24"/>
          <w:szCs w:val="24"/>
          <w:lang w:val="en-US"/>
          <w14:ligatures w14:val="standardContextual"/>
        </w:rPr>
        <w:t xml:space="preserve">), and similar northwestern Eurasian climates. A moderate correlation was observed between BIL and CHO (r = 0.42, p &lt; 0.01), reflecting their geographic closeness and common species (L. </w:t>
      </w:r>
      <w:proofErr w:type="spellStart"/>
      <w:r w:rsidRPr="00AE4FDA">
        <w:rPr>
          <w:rFonts w:ascii="Times New Roman" w:eastAsia="Calibri" w:hAnsi="Times New Roman" w:cs="Times New Roman"/>
          <w:kern w:val="2"/>
          <w:sz w:val="24"/>
          <w:szCs w:val="24"/>
          <w:lang w:val="en-US"/>
          <w14:ligatures w14:val="standardContextual"/>
        </w:rPr>
        <w:t>cajanderi</w:t>
      </w:r>
      <w:proofErr w:type="spellEnd"/>
      <w:r w:rsidRPr="00AE4FDA">
        <w:rPr>
          <w:rFonts w:ascii="Times New Roman" w:eastAsia="Calibri" w:hAnsi="Times New Roman" w:cs="Times New Roman"/>
          <w:kern w:val="2"/>
          <w:sz w:val="24"/>
          <w:szCs w:val="24"/>
          <w:lang w:val="en-US"/>
          <w14:ligatures w14:val="standardContextual"/>
        </w:rPr>
        <w:t xml:space="preserve">). Sites with different larch species (PUR–KHA) showed a weak positive correlation (r = 0.25, p &lt; 0.01), likely due to overlapping climatic influences despite ecological differences between L. </w:t>
      </w:r>
      <w:proofErr w:type="spellStart"/>
      <w:r w:rsidRPr="00AE4FDA">
        <w:rPr>
          <w:rFonts w:ascii="Times New Roman" w:eastAsia="Calibri" w:hAnsi="Times New Roman" w:cs="Times New Roman"/>
          <w:kern w:val="2"/>
          <w:sz w:val="24"/>
          <w:szCs w:val="24"/>
          <w:lang w:val="en-US"/>
          <w14:ligatures w14:val="standardContextual"/>
        </w:rPr>
        <w:t>sibirica</w:t>
      </w:r>
      <w:proofErr w:type="spellEnd"/>
      <w:r w:rsidRPr="00AE4FDA">
        <w:rPr>
          <w:rFonts w:ascii="Times New Roman" w:eastAsia="Calibri" w:hAnsi="Times New Roman" w:cs="Times New Roman"/>
          <w:kern w:val="2"/>
          <w:sz w:val="24"/>
          <w:szCs w:val="24"/>
          <w:lang w:val="en-US"/>
          <w14:ligatures w14:val="standardContextual"/>
        </w:rPr>
        <w:t xml:space="preserve"> and L. </w:t>
      </w:r>
      <w:proofErr w:type="spellStart"/>
      <w:r w:rsidRPr="00AE4FDA">
        <w:rPr>
          <w:rFonts w:ascii="Times New Roman" w:eastAsia="Calibri" w:hAnsi="Times New Roman" w:cs="Times New Roman"/>
          <w:kern w:val="2"/>
          <w:sz w:val="24"/>
          <w:szCs w:val="24"/>
          <w:lang w:val="en-US"/>
          <w14:ligatures w14:val="standardContextual"/>
        </w:rPr>
        <w:t>gmelinii</w:t>
      </w:r>
      <w:proofErr w:type="spellEnd"/>
      <w:r w:rsidRPr="00AE4FDA">
        <w:rPr>
          <w:rFonts w:ascii="Times New Roman" w:eastAsia="Calibri" w:hAnsi="Times New Roman" w:cs="Times New Roman"/>
          <w:kern w:val="2"/>
          <w:sz w:val="24"/>
          <w:szCs w:val="24"/>
          <w:lang w:val="en-US"/>
          <w14:ligatures w14:val="standardContextual"/>
        </w:rPr>
        <w:t>. Negative correlations were noted between eastern and western sites (CHO–PUR, r = -0.43; CHO–FIN, r = -0.39; p &lt; 0.01), indicating divergent growth responses across the transect (Fig. S2).</w:t>
      </w:r>
    </w:p>
    <w:p w14:paraId="20A4114D" w14:textId="77777777" w:rsidR="00AE4FDA" w:rsidRPr="00AE4FDA" w:rsidRDefault="00AE4FDA" w:rsidP="00AE4FDA">
      <w:pPr>
        <w:rPr>
          <w:rFonts w:ascii="Times New Roman" w:eastAsia="Calibri" w:hAnsi="Times New Roman" w:cs="Times New Roman"/>
          <w:kern w:val="2"/>
          <w:sz w:val="24"/>
          <w:szCs w:val="24"/>
          <w:lang w:val="en-US"/>
          <w14:ligatures w14:val="standardContextual"/>
        </w:rPr>
      </w:pPr>
      <w:r w:rsidRPr="00AE4FDA">
        <w:rPr>
          <w:rFonts w:ascii="Times New Roman" w:eastAsia="Calibri" w:hAnsi="Times New Roman" w:cs="Times New Roman"/>
          <w:kern w:val="2"/>
          <w:sz w:val="24"/>
          <w:szCs w:val="24"/>
          <w:lang w:val="en-US"/>
          <w14:ligatures w14:val="standardContextual"/>
        </w:rPr>
        <w:t>3.2. Tree-Ring Response to Climate</w:t>
      </w:r>
    </w:p>
    <w:p w14:paraId="51387C21" w14:textId="77777777" w:rsidR="00AE4FDA" w:rsidRPr="00AE4FDA" w:rsidRDefault="00AE4FDA" w:rsidP="00AE4FDA">
      <w:pPr>
        <w:rPr>
          <w:rFonts w:ascii="Times New Roman" w:eastAsia="Calibri" w:hAnsi="Times New Roman" w:cs="Times New Roman"/>
          <w:kern w:val="2"/>
          <w:sz w:val="24"/>
          <w:szCs w:val="24"/>
          <w:lang w:val="en-US"/>
          <w14:ligatures w14:val="standardContextual"/>
        </w:rPr>
      </w:pPr>
      <w:r w:rsidRPr="00AE4FDA">
        <w:rPr>
          <w:rFonts w:ascii="Times New Roman" w:eastAsia="Calibri" w:hAnsi="Times New Roman" w:cs="Times New Roman"/>
          <w:kern w:val="2"/>
          <w:sz w:val="24"/>
          <w:szCs w:val="24"/>
          <w:lang w:val="en-US"/>
          <w14:ligatures w14:val="standardContextual"/>
        </w:rPr>
        <w:t xml:space="preserve">The climate sensitivity of standardized RW chronologies was assessed using Pearson’s correlation analysis against monthly temperature and precipitation data for 1966–2021 (Fig. 2). Results for residual chronologies are provided in the Supplement (Fig. S3, Tables S2–S3). Summer temperatures positively influenced RW across all sites, with species- and site-specific </w:t>
      </w:r>
      <w:r w:rsidRPr="00AE4FDA">
        <w:rPr>
          <w:rFonts w:ascii="Times New Roman" w:eastAsia="Calibri" w:hAnsi="Times New Roman" w:cs="Times New Roman"/>
          <w:kern w:val="2"/>
          <w:sz w:val="24"/>
          <w:szCs w:val="24"/>
          <w:lang w:val="en-US"/>
          <w14:ligatures w14:val="standardContextual"/>
        </w:rPr>
        <w:lastRenderedPageBreak/>
        <w:t xml:space="preserve">differences in timing and magnitude. At PUR (L. </w:t>
      </w:r>
      <w:proofErr w:type="spellStart"/>
      <w:r w:rsidRPr="00AE4FDA">
        <w:rPr>
          <w:rFonts w:ascii="Times New Roman" w:eastAsia="Calibri" w:hAnsi="Times New Roman" w:cs="Times New Roman"/>
          <w:kern w:val="2"/>
          <w:sz w:val="24"/>
          <w:szCs w:val="24"/>
          <w:lang w:val="en-US"/>
          <w14:ligatures w14:val="standardContextual"/>
        </w:rPr>
        <w:t>sibirica</w:t>
      </w:r>
      <w:proofErr w:type="spellEnd"/>
      <w:r w:rsidRPr="00AE4FDA">
        <w:rPr>
          <w:rFonts w:ascii="Times New Roman" w:eastAsia="Calibri" w:hAnsi="Times New Roman" w:cs="Times New Roman"/>
          <w:kern w:val="2"/>
          <w:sz w:val="24"/>
          <w:szCs w:val="24"/>
          <w:lang w:val="en-US"/>
          <w14:ligatures w14:val="standardContextual"/>
        </w:rPr>
        <w:t xml:space="preserve">), KHA (L. </w:t>
      </w:r>
      <w:proofErr w:type="spellStart"/>
      <w:r w:rsidRPr="00AE4FDA">
        <w:rPr>
          <w:rFonts w:ascii="Times New Roman" w:eastAsia="Calibri" w:hAnsi="Times New Roman" w:cs="Times New Roman"/>
          <w:kern w:val="2"/>
          <w:sz w:val="24"/>
          <w:szCs w:val="24"/>
          <w:lang w:val="en-US"/>
          <w14:ligatures w14:val="standardContextual"/>
        </w:rPr>
        <w:t>gmelinii</w:t>
      </w:r>
      <w:proofErr w:type="spellEnd"/>
      <w:r w:rsidRPr="00AE4FDA">
        <w:rPr>
          <w:rFonts w:ascii="Times New Roman" w:eastAsia="Calibri" w:hAnsi="Times New Roman" w:cs="Times New Roman"/>
          <w:kern w:val="2"/>
          <w:sz w:val="24"/>
          <w:szCs w:val="24"/>
          <w:lang w:val="en-US"/>
          <w14:ligatures w14:val="standardContextual"/>
        </w:rPr>
        <w:t xml:space="preserve">), and BIL (L. </w:t>
      </w:r>
      <w:proofErr w:type="spellStart"/>
      <w:r w:rsidRPr="00AE4FDA">
        <w:rPr>
          <w:rFonts w:ascii="Times New Roman" w:eastAsia="Calibri" w:hAnsi="Times New Roman" w:cs="Times New Roman"/>
          <w:kern w:val="2"/>
          <w:sz w:val="24"/>
          <w:szCs w:val="24"/>
          <w:lang w:val="en-US"/>
          <w14:ligatures w14:val="standardContextual"/>
        </w:rPr>
        <w:t>cajanderi</w:t>
      </w:r>
      <w:proofErr w:type="spellEnd"/>
      <w:r w:rsidRPr="00AE4FDA">
        <w:rPr>
          <w:rFonts w:ascii="Times New Roman" w:eastAsia="Calibri" w:hAnsi="Times New Roman" w:cs="Times New Roman"/>
          <w:kern w:val="2"/>
          <w:sz w:val="24"/>
          <w:szCs w:val="24"/>
          <w:lang w:val="en-US"/>
          <w14:ligatures w14:val="standardContextual"/>
        </w:rPr>
        <w:t xml:space="preserve">), RW showed strong correlations with June temperature (r = 0.54, 0.43, 0.41, respectively; p &lt; 0.01), and a weaker signal at CHO (L. </w:t>
      </w:r>
      <w:proofErr w:type="spellStart"/>
      <w:r w:rsidRPr="00AE4FDA">
        <w:rPr>
          <w:rFonts w:ascii="Times New Roman" w:eastAsia="Calibri" w:hAnsi="Times New Roman" w:cs="Times New Roman"/>
          <w:kern w:val="2"/>
          <w:sz w:val="24"/>
          <w:szCs w:val="24"/>
          <w:lang w:val="en-US"/>
          <w14:ligatures w14:val="standardContextual"/>
        </w:rPr>
        <w:t>cajanderi</w:t>
      </w:r>
      <w:proofErr w:type="spellEnd"/>
      <w:r w:rsidRPr="00AE4FDA">
        <w:rPr>
          <w:rFonts w:ascii="Times New Roman" w:eastAsia="Calibri" w:hAnsi="Times New Roman" w:cs="Times New Roman"/>
          <w:kern w:val="2"/>
          <w:sz w:val="24"/>
          <w:szCs w:val="24"/>
          <w:lang w:val="en-US"/>
          <w14:ligatures w14:val="standardContextual"/>
        </w:rPr>
        <w:t xml:space="preserve">; r = 0.24, p &lt; 0.05), reflecting temperature limitation in continental climates. In contrast, western sites FIN and APA (P. </w:t>
      </w:r>
      <w:proofErr w:type="spellStart"/>
      <w:r w:rsidRPr="00AE4FDA">
        <w:rPr>
          <w:rFonts w:ascii="Times New Roman" w:eastAsia="Calibri" w:hAnsi="Times New Roman" w:cs="Times New Roman"/>
          <w:kern w:val="2"/>
          <w:sz w:val="24"/>
          <w:szCs w:val="24"/>
          <w:lang w:val="en-US"/>
          <w14:ligatures w14:val="standardContextual"/>
        </w:rPr>
        <w:t>sylvestris</w:t>
      </w:r>
      <w:proofErr w:type="spellEnd"/>
      <w:r w:rsidRPr="00AE4FDA">
        <w:rPr>
          <w:rFonts w:ascii="Times New Roman" w:eastAsia="Calibri" w:hAnsi="Times New Roman" w:cs="Times New Roman"/>
          <w:kern w:val="2"/>
          <w:sz w:val="24"/>
          <w:szCs w:val="24"/>
          <w:lang w:val="en-US"/>
          <w14:ligatures w14:val="standardContextual"/>
        </w:rPr>
        <w:t>) exhibited significant correlations with July temperature (r = 0.35, 0.41; p &lt; 0.01), consistent with milder conditions delaying peak growth sensitivity. At CHO, prior autumn (September–October) and March temperatures negatively affected RW (r = -0.30 to -0.35; p &lt; 0.05), suggesting a lagged influence of cold-season conditions.</w:t>
      </w:r>
    </w:p>
    <w:p w14:paraId="7EFEF0ED" w14:textId="77777777" w:rsidR="00AE4FDA" w:rsidRPr="00AE4FDA" w:rsidRDefault="00AE4FDA" w:rsidP="00AE4FDA">
      <w:pPr>
        <w:rPr>
          <w:rFonts w:ascii="Times New Roman" w:eastAsia="Calibri" w:hAnsi="Times New Roman" w:cs="Times New Roman"/>
          <w:kern w:val="2"/>
          <w:sz w:val="24"/>
          <w:szCs w:val="24"/>
          <w:lang w:val="en-US"/>
          <w14:ligatures w14:val="standardContextual"/>
        </w:rPr>
      </w:pPr>
      <w:r w:rsidRPr="00AE4FDA">
        <w:rPr>
          <w:rFonts w:ascii="Times New Roman" w:eastAsia="Calibri" w:hAnsi="Times New Roman" w:cs="Times New Roman"/>
          <w:kern w:val="2"/>
          <w:sz w:val="24"/>
          <w:szCs w:val="24"/>
          <w:lang w:val="en-US"/>
          <w14:ligatures w14:val="standardContextual"/>
        </w:rPr>
        <w:t>Correlations with monthly precipitation were generally weak and inconsistent. Notable positive effects included August precipitation at APA (r = 0.39, p &lt; 0.01) and previous December precipitation (r = 0.35, p &lt; 0.01), and October precipitation at BIL (r = 0.41, p &lt; 0.01). A negative correlation with April precipitation was observed at BIL (r = -0.37, p &lt; 0.01). No consistent long-term precipitation signal emerged across the transect. Daily moving correlations identified mid-summer (June 23–July 10) as the period of strongest temperature influence, with peak coefficients shifting earlier from west to east: FIN and APA (DOY 190–191; r = 0.41–0.43; p &lt; 0.01), PUR and KHA (DOY 174–181; r = 0.65–0.67; p &lt; 0.01), and CHO and BIL (DOY 176–183; r = 0.54–0.56; p &lt; 0.01). Precipitation showed no significant moving-window effects (Fig. 3).</w:t>
      </w:r>
    </w:p>
    <w:p w14:paraId="156DA65E" w14:textId="77777777" w:rsidR="00AE4FDA" w:rsidRPr="00AE4FDA" w:rsidRDefault="00AE4FDA" w:rsidP="00AE4FDA">
      <w:pPr>
        <w:rPr>
          <w:rFonts w:ascii="Times New Roman" w:eastAsia="Calibri" w:hAnsi="Times New Roman" w:cs="Times New Roman"/>
          <w:kern w:val="2"/>
          <w:sz w:val="24"/>
          <w:szCs w:val="24"/>
          <w:lang w:val="en-US"/>
          <w14:ligatures w14:val="standardContextual"/>
        </w:rPr>
      </w:pPr>
      <w:r w:rsidRPr="00AE4FDA">
        <w:rPr>
          <w:rFonts w:ascii="Times New Roman" w:eastAsia="Calibri" w:hAnsi="Times New Roman" w:cs="Times New Roman"/>
          <w:kern w:val="2"/>
          <w:sz w:val="24"/>
          <w:szCs w:val="24"/>
          <w:lang w:val="en-US"/>
          <w14:ligatures w14:val="standardContextual"/>
        </w:rPr>
        <w:t>3.3. Temporal Stability of Temperature Signals</w:t>
      </w:r>
    </w:p>
    <w:p w14:paraId="2A9417C7" w14:textId="77777777" w:rsidR="00AE4FDA" w:rsidRPr="00AE4FDA" w:rsidRDefault="00AE4FDA" w:rsidP="00AE4FDA">
      <w:pPr>
        <w:rPr>
          <w:rFonts w:ascii="Times New Roman" w:eastAsia="Calibri" w:hAnsi="Times New Roman" w:cs="Times New Roman"/>
          <w:kern w:val="2"/>
          <w:sz w:val="24"/>
          <w:szCs w:val="24"/>
          <w:lang w:val="en-US"/>
          <w14:ligatures w14:val="standardContextual"/>
        </w:rPr>
      </w:pPr>
      <w:r w:rsidRPr="00AE4FDA">
        <w:rPr>
          <w:rFonts w:ascii="Times New Roman" w:eastAsia="Calibri" w:hAnsi="Times New Roman" w:cs="Times New Roman"/>
          <w:kern w:val="2"/>
          <w:sz w:val="24"/>
          <w:szCs w:val="24"/>
          <w:lang w:val="en-US"/>
          <w14:ligatures w14:val="standardContextual"/>
        </w:rPr>
        <w:t>Thirty-year moving correlations with a one-year lag revealed temporal instability in temperature responses across most sites (Fig. 4). At FIN and APA, correlations with July temperature increased from the late 1970s to the early 1990s (r = 0.45–0.50; p &lt; 0.01), followed by a slight decline (r = 0.35–0.40; p &lt; 0.05) post-1990s. June–September temperatures showed similar trends, peaking at r = 0.50 (p &lt; 0.01) in the 1980s. In contrast, PUR and KHA exhibited a gradual decrease in June–July temperature sensitivity, with PUR dropping from r = 0.60 (1966–1995) to r = 0.45 (1992–2021; p &lt; 0.01) and KHA showing a marked decline post-1990s (r = 0.65 to 0.40; p &lt; 0.01). CHO displayed a weakening temperature signal across all summer months, becoming insignificant (r &lt; 0.20; p &gt; 0.05) after 1980, while BIL showed an increasing trend, with June–July correlations rising from r = 0.40 (1966–1995) to r = 0.55 (1992–2021; p &lt; 0.01). These shifts highlight dynamic climate-growth relationships over recent decades.</w:t>
      </w:r>
    </w:p>
    <w:p w14:paraId="0E60E68B" w14:textId="77777777" w:rsidR="00AE4FDA" w:rsidRPr="00AE4FDA" w:rsidRDefault="00AE4FDA" w:rsidP="00AE4FDA">
      <w:pPr>
        <w:rPr>
          <w:rFonts w:ascii="Times New Roman" w:eastAsia="Calibri" w:hAnsi="Times New Roman" w:cs="Times New Roman"/>
          <w:kern w:val="2"/>
          <w:sz w:val="24"/>
          <w:szCs w:val="24"/>
          <w:lang w:val="en-US"/>
          <w14:ligatures w14:val="standardContextual"/>
        </w:rPr>
      </w:pPr>
      <w:r w:rsidRPr="00AE4FDA">
        <w:rPr>
          <w:rFonts w:ascii="Times New Roman" w:eastAsia="Calibri" w:hAnsi="Times New Roman" w:cs="Times New Roman"/>
          <w:kern w:val="2"/>
          <w:sz w:val="24"/>
          <w:szCs w:val="24"/>
          <w:lang w:val="en-US"/>
          <w14:ligatures w14:val="standardContextual"/>
        </w:rPr>
        <w:t>3.4. Spatial Stability of Temperature Signals</w:t>
      </w:r>
    </w:p>
    <w:p w14:paraId="36790D48" w14:textId="77777777" w:rsidR="00AE4FDA" w:rsidRPr="00AE4FDA" w:rsidRDefault="00AE4FDA" w:rsidP="00AE4FDA">
      <w:pPr>
        <w:rPr>
          <w:rFonts w:ascii="Times New Roman" w:eastAsia="Calibri" w:hAnsi="Times New Roman" w:cs="Times New Roman"/>
          <w:kern w:val="2"/>
          <w:sz w:val="24"/>
          <w:szCs w:val="24"/>
          <w:lang w:val="en-US"/>
          <w14:ligatures w14:val="standardContextual"/>
        </w:rPr>
      </w:pPr>
      <w:r w:rsidRPr="00AE4FDA">
        <w:rPr>
          <w:rFonts w:ascii="Times New Roman" w:eastAsia="Calibri" w:hAnsi="Times New Roman" w:cs="Times New Roman"/>
          <w:kern w:val="2"/>
          <w:sz w:val="24"/>
          <w:szCs w:val="24"/>
          <w:lang w:val="en-US"/>
          <w14:ligatures w14:val="standardContextual"/>
        </w:rPr>
        <w:t>Spatial field correlations with Berkeley Earth 1° gridded temperature data for 1966–2021 underscored regional differences in temperature signal strength (Fig. 5). FIN and APA showed weak and localized correlations, strongest in July (r = 0.40; p &lt; 0.01) and June–September (r = 0.40; p &lt; 0.01), confined to northwestern Eurasia (65°–70°N, 20°–40°E). Central sites PUR and KHA exhibited robust and extensive correlations, particularly for June–July temperatures (r = 0.60 and 0.50; p &lt; 0.01), spanning central Siberia (60°–75°N, 60°–120°E), with PUR showing the highest signal strength. Eastern sites CHO and BIL displayed weaker, more restricted correlations, peaking at r = 0.30 (p &lt; 0.05) for June–July and June–September, centered over northeastern Siberia (65°–75°N, 140°–170°E). These patterns reflect stronger temperature limitation in central sites compared to western and eastern extremes.</w:t>
      </w:r>
    </w:p>
    <w:p w14:paraId="7029A29A" w14:textId="77777777" w:rsidR="00F760C4" w:rsidRPr="00F760C4" w:rsidRDefault="00F760C4" w:rsidP="00F760C4">
      <w:pPr>
        <w:spacing w:after="0" w:line="480" w:lineRule="auto"/>
        <w:rPr>
          <w:rFonts w:ascii="Times New Roman" w:eastAsia="Calibri" w:hAnsi="Times New Roman" w:cs="Times New Roman"/>
          <w:b/>
          <w:bCs/>
          <w:kern w:val="2"/>
          <w:sz w:val="24"/>
          <w:szCs w:val="24"/>
          <w:lang w:val="en-US"/>
          <w14:ligatures w14:val="standardContextual"/>
        </w:rPr>
      </w:pPr>
      <w:r w:rsidRPr="00F760C4">
        <w:rPr>
          <w:rFonts w:ascii="Times New Roman" w:eastAsia="Calibri" w:hAnsi="Times New Roman" w:cs="Times New Roman"/>
          <w:b/>
          <w:bCs/>
          <w:kern w:val="2"/>
          <w:sz w:val="24"/>
          <w:szCs w:val="24"/>
          <w:lang w:val="en-US"/>
          <w14:ligatures w14:val="standardContextual"/>
        </w:rPr>
        <w:t>Discussion</w:t>
      </w:r>
    </w:p>
    <w:p w14:paraId="19920321" w14:textId="77777777" w:rsidR="00CE76CA" w:rsidRPr="00CE76CA" w:rsidRDefault="00CE76CA" w:rsidP="00CE76CA">
      <w:pPr>
        <w:rPr>
          <w:rFonts w:ascii="Times New Roman" w:eastAsia="Calibri" w:hAnsi="Times New Roman" w:cs="Times New Roman"/>
          <w:kern w:val="2"/>
          <w:sz w:val="24"/>
          <w:szCs w:val="24"/>
          <w:lang w:val="en-US"/>
          <w14:ligatures w14:val="standardContextual"/>
        </w:rPr>
      </w:pPr>
      <w:r w:rsidRPr="00CE76CA">
        <w:rPr>
          <w:rFonts w:ascii="Times New Roman" w:eastAsia="Calibri" w:hAnsi="Times New Roman" w:cs="Times New Roman"/>
          <w:kern w:val="2"/>
          <w:sz w:val="24"/>
          <w:szCs w:val="24"/>
          <w:lang w:val="en-US"/>
          <w14:ligatures w14:val="standardContextual"/>
        </w:rPr>
        <w:t>Discussion</w:t>
      </w:r>
    </w:p>
    <w:p w14:paraId="118EC250" w14:textId="77777777" w:rsidR="00CE76CA" w:rsidRPr="00CE76CA" w:rsidRDefault="00CE76CA" w:rsidP="00CE76CA">
      <w:pPr>
        <w:rPr>
          <w:rFonts w:ascii="Times New Roman" w:eastAsia="Calibri" w:hAnsi="Times New Roman" w:cs="Times New Roman"/>
          <w:kern w:val="2"/>
          <w:sz w:val="24"/>
          <w:szCs w:val="24"/>
          <w:lang w:val="en-US"/>
          <w14:ligatures w14:val="standardContextual"/>
        </w:rPr>
      </w:pPr>
      <w:r w:rsidRPr="00CE76CA">
        <w:rPr>
          <w:rFonts w:ascii="Times New Roman" w:eastAsia="Calibri" w:hAnsi="Times New Roman" w:cs="Times New Roman"/>
          <w:kern w:val="2"/>
          <w:sz w:val="24"/>
          <w:szCs w:val="24"/>
          <w:lang w:val="en-US"/>
          <w14:ligatures w14:val="standardContextual"/>
        </w:rPr>
        <w:lastRenderedPageBreak/>
        <w:t xml:space="preserve">Our findings demonstrate that summer temperature serves as the primary climatic driver of radial growth across all studied sites, with pronounced regional and species-specific variations along the west-east gradient in northern latitudes. Western stands of </w:t>
      </w:r>
      <w:proofErr w:type="spellStart"/>
      <w:r w:rsidRPr="00CE76CA">
        <w:rPr>
          <w:rFonts w:ascii="Times New Roman" w:eastAsia="Calibri" w:hAnsi="Times New Roman" w:cs="Times New Roman"/>
          <w:kern w:val="2"/>
          <w:sz w:val="24"/>
          <w:szCs w:val="24"/>
          <w:lang w:val="en-US"/>
          <w14:ligatures w14:val="standardContextual"/>
        </w:rPr>
        <w:t>Pinus</w:t>
      </w:r>
      <w:proofErr w:type="spellEnd"/>
      <w:r w:rsidRPr="00CE76CA">
        <w:rPr>
          <w:rFonts w:ascii="Times New Roman" w:eastAsia="Calibri" w:hAnsi="Times New Roman" w:cs="Times New Roman"/>
          <w:kern w:val="2"/>
          <w:sz w:val="24"/>
          <w:szCs w:val="24"/>
          <w:lang w:val="en-US"/>
          <w14:ligatures w14:val="standardContextual"/>
        </w:rPr>
        <w:t xml:space="preserve"> </w:t>
      </w:r>
      <w:proofErr w:type="spellStart"/>
      <w:r w:rsidRPr="00CE76CA">
        <w:rPr>
          <w:rFonts w:ascii="Times New Roman" w:eastAsia="Calibri" w:hAnsi="Times New Roman" w:cs="Times New Roman"/>
          <w:kern w:val="2"/>
          <w:sz w:val="24"/>
          <w:szCs w:val="24"/>
          <w:lang w:val="en-US"/>
          <w14:ligatures w14:val="standardContextual"/>
        </w:rPr>
        <w:t>sylvestris</w:t>
      </w:r>
      <w:proofErr w:type="spellEnd"/>
      <w:r w:rsidRPr="00CE76CA">
        <w:rPr>
          <w:rFonts w:ascii="Times New Roman" w:eastAsia="Calibri" w:hAnsi="Times New Roman" w:cs="Times New Roman"/>
          <w:kern w:val="2"/>
          <w:sz w:val="24"/>
          <w:szCs w:val="24"/>
          <w:lang w:val="en-US"/>
          <w14:ligatures w14:val="standardContextual"/>
        </w:rPr>
        <w:t xml:space="preserve"> exhibit a stronger response to July temperatures, whereas eastern larch-dominated sites show heightened sensitivity to June conditions. These patterns align with previous </w:t>
      </w:r>
      <w:proofErr w:type="spellStart"/>
      <w:r w:rsidRPr="00CE76CA">
        <w:rPr>
          <w:rFonts w:ascii="Times New Roman" w:eastAsia="Calibri" w:hAnsi="Times New Roman" w:cs="Times New Roman"/>
          <w:kern w:val="2"/>
          <w:sz w:val="24"/>
          <w:szCs w:val="24"/>
          <w:lang w:val="en-US"/>
          <w14:ligatures w14:val="standardContextual"/>
        </w:rPr>
        <w:t>dendroclimatic</w:t>
      </w:r>
      <w:proofErr w:type="spellEnd"/>
      <w:r w:rsidRPr="00CE76CA">
        <w:rPr>
          <w:rFonts w:ascii="Times New Roman" w:eastAsia="Calibri" w:hAnsi="Times New Roman" w:cs="Times New Roman"/>
          <w:kern w:val="2"/>
          <w:sz w:val="24"/>
          <w:szCs w:val="24"/>
          <w:lang w:val="en-US"/>
          <w14:ligatures w14:val="standardContextual"/>
        </w:rPr>
        <w:t xml:space="preserve"> studies in northern Russia and Fennoscandia, which consistently identify summer warmth as a key limiting factor for tree growth in cold environments (</w:t>
      </w:r>
      <w:proofErr w:type="spellStart"/>
      <w:r w:rsidRPr="00CE76CA">
        <w:rPr>
          <w:rFonts w:ascii="Times New Roman" w:eastAsia="Calibri" w:hAnsi="Times New Roman" w:cs="Times New Roman"/>
          <w:kern w:val="2"/>
          <w:sz w:val="24"/>
          <w:szCs w:val="24"/>
          <w:lang w:val="en-US"/>
          <w14:ligatures w14:val="standardContextual"/>
        </w:rPr>
        <w:t>Vaganov</w:t>
      </w:r>
      <w:proofErr w:type="spellEnd"/>
      <w:r w:rsidRPr="00CE76CA">
        <w:rPr>
          <w:rFonts w:ascii="Times New Roman" w:eastAsia="Calibri" w:hAnsi="Times New Roman" w:cs="Times New Roman"/>
          <w:kern w:val="2"/>
          <w:sz w:val="24"/>
          <w:szCs w:val="24"/>
          <w:lang w:val="en-US"/>
          <w14:ligatures w14:val="standardContextual"/>
        </w:rPr>
        <w:t xml:space="preserve"> et al., 1999; </w:t>
      </w:r>
      <w:proofErr w:type="spellStart"/>
      <w:r w:rsidRPr="00CE76CA">
        <w:rPr>
          <w:rFonts w:ascii="Times New Roman" w:eastAsia="Calibri" w:hAnsi="Times New Roman" w:cs="Times New Roman"/>
          <w:kern w:val="2"/>
          <w:sz w:val="24"/>
          <w:szCs w:val="24"/>
          <w:lang w:val="en-US"/>
          <w14:ligatures w14:val="standardContextual"/>
        </w:rPr>
        <w:t>Kirdyanov</w:t>
      </w:r>
      <w:proofErr w:type="spellEnd"/>
      <w:r w:rsidRPr="00CE76CA">
        <w:rPr>
          <w:rFonts w:ascii="Times New Roman" w:eastAsia="Calibri" w:hAnsi="Times New Roman" w:cs="Times New Roman"/>
          <w:kern w:val="2"/>
          <w:sz w:val="24"/>
          <w:szCs w:val="24"/>
          <w:lang w:val="en-US"/>
          <w14:ligatures w14:val="standardContextual"/>
        </w:rPr>
        <w:t xml:space="preserve"> et al., 2013; Hughes et al., 1999). Precipitation, while secondary to temperature, exhibits variable and site-specific effects, reflecting the complex hydrological dynamics of permafrost-dominated ecosystems and the physiological tolerances of the studied species.</w:t>
      </w:r>
    </w:p>
    <w:p w14:paraId="2CC128D1" w14:textId="77777777" w:rsidR="00CE76CA" w:rsidRPr="00CE76CA" w:rsidRDefault="00CE76CA" w:rsidP="00CE76CA">
      <w:pPr>
        <w:rPr>
          <w:rFonts w:ascii="Times New Roman" w:eastAsia="Calibri" w:hAnsi="Times New Roman" w:cs="Times New Roman"/>
          <w:kern w:val="2"/>
          <w:sz w:val="24"/>
          <w:szCs w:val="24"/>
          <w:lang w:val="en-US"/>
          <w14:ligatures w14:val="standardContextual"/>
        </w:rPr>
      </w:pPr>
      <w:r w:rsidRPr="00CE76CA">
        <w:rPr>
          <w:rFonts w:ascii="Times New Roman" w:eastAsia="Calibri" w:hAnsi="Times New Roman" w:cs="Times New Roman"/>
          <w:kern w:val="2"/>
          <w:sz w:val="24"/>
          <w:szCs w:val="24"/>
          <w:lang w:val="en-US"/>
          <w14:ligatures w14:val="standardContextual"/>
        </w:rPr>
        <w:t>Temperature and Precipitation Responses: Monthly and Daily Scales</w:t>
      </w:r>
    </w:p>
    <w:p w14:paraId="0947A4C8" w14:textId="77777777" w:rsidR="00CE76CA" w:rsidRPr="00CE76CA" w:rsidRDefault="00CE76CA" w:rsidP="00CE76CA">
      <w:pPr>
        <w:rPr>
          <w:rFonts w:ascii="Times New Roman" w:eastAsia="Calibri" w:hAnsi="Times New Roman" w:cs="Times New Roman"/>
          <w:kern w:val="2"/>
          <w:sz w:val="24"/>
          <w:szCs w:val="24"/>
          <w:lang w:val="en-US"/>
          <w14:ligatures w14:val="standardContextual"/>
        </w:rPr>
      </w:pPr>
      <w:r w:rsidRPr="00CE76CA">
        <w:rPr>
          <w:rFonts w:ascii="Times New Roman" w:eastAsia="Calibri" w:hAnsi="Times New Roman" w:cs="Times New Roman"/>
          <w:kern w:val="2"/>
          <w:sz w:val="24"/>
          <w:szCs w:val="24"/>
          <w:lang w:val="en-US"/>
          <w14:ligatures w14:val="standardContextual"/>
        </w:rPr>
        <w:t xml:space="preserve">The monthly correlation analyses reveal distinct temporal windows of temperature sensitivity, closely tied to the physiological traits of the studied species. In western sites (e.g., FIN, APA), where permafrost is absent or discontinuous, </w:t>
      </w:r>
      <w:proofErr w:type="spellStart"/>
      <w:r w:rsidRPr="00CE76CA">
        <w:rPr>
          <w:rFonts w:ascii="Times New Roman" w:eastAsia="Calibri" w:hAnsi="Times New Roman" w:cs="Times New Roman"/>
          <w:kern w:val="2"/>
          <w:sz w:val="24"/>
          <w:szCs w:val="24"/>
          <w:lang w:val="en-US"/>
          <w14:ligatures w14:val="standardContextual"/>
        </w:rPr>
        <w:t>Pinus</w:t>
      </w:r>
      <w:proofErr w:type="spellEnd"/>
      <w:r w:rsidRPr="00CE76CA">
        <w:rPr>
          <w:rFonts w:ascii="Times New Roman" w:eastAsia="Calibri" w:hAnsi="Times New Roman" w:cs="Times New Roman"/>
          <w:kern w:val="2"/>
          <w:sz w:val="24"/>
          <w:szCs w:val="24"/>
          <w:lang w:val="en-US"/>
          <w14:ligatures w14:val="standardContextual"/>
        </w:rPr>
        <w:t xml:space="preserve"> </w:t>
      </w:r>
      <w:proofErr w:type="spellStart"/>
      <w:r w:rsidRPr="00CE76CA">
        <w:rPr>
          <w:rFonts w:ascii="Times New Roman" w:eastAsia="Calibri" w:hAnsi="Times New Roman" w:cs="Times New Roman"/>
          <w:kern w:val="2"/>
          <w:sz w:val="24"/>
          <w:szCs w:val="24"/>
          <w:lang w:val="en-US"/>
          <w14:ligatures w14:val="standardContextual"/>
        </w:rPr>
        <w:t>sylvestris</w:t>
      </w:r>
      <w:proofErr w:type="spellEnd"/>
      <w:r w:rsidRPr="00CE76CA">
        <w:rPr>
          <w:rFonts w:ascii="Times New Roman" w:eastAsia="Calibri" w:hAnsi="Times New Roman" w:cs="Times New Roman"/>
          <w:kern w:val="2"/>
          <w:sz w:val="24"/>
          <w:szCs w:val="24"/>
          <w:lang w:val="en-US"/>
          <w14:ligatures w14:val="standardContextual"/>
        </w:rPr>
        <w:t xml:space="preserve"> radial growth correlates most strongly with July temperatures. As an evergreen conifer, P. </w:t>
      </w:r>
      <w:proofErr w:type="spellStart"/>
      <w:r w:rsidRPr="00CE76CA">
        <w:rPr>
          <w:rFonts w:ascii="Times New Roman" w:eastAsia="Calibri" w:hAnsi="Times New Roman" w:cs="Times New Roman"/>
          <w:kern w:val="2"/>
          <w:sz w:val="24"/>
          <w:szCs w:val="24"/>
          <w:lang w:val="en-US"/>
          <w14:ligatures w14:val="standardContextual"/>
        </w:rPr>
        <w:t>sylvestris</w:t>
      </w:r>
      <w:proofErr w:type="spellEnd"/>
      <w:r w:rsidRPr="00CE76CA">
        <w:rPr>
          <w:rFonts w:ascii="Times New Roman" w:eastAsia="Calibri" w:hAnsi="Times New Roman" w:cs="Times New Roman"/>
          <w:kern w:val="2"/>
          <w:sz w:val="24"/>
          <w:szCs w:val="24"/>
          <w:lang w:val="en-US"/>
          <w14:ligatures w14:val="standardContextual"/>
        </w:rPr>
        <w:t xml:space="preserve"> maintains year-round needles, enabling earlier photosynthetic activity and a prolonged growing season in milder climates with deeper active layers (</w:t>
      </w:r>
      <w:proofErr w:type="spellStart"/>
      <w:r w:rsidRPr="00CE76CA">
        <w:rPr>
          <w:rFonts w:ascii="Times New Roman" w:eastAsia="Calibri" w:hAnsi="Times New Roman" w:cs="Times New Roman"/>
          <w:kern w:val="2"/>
          <w:sz w:val="24"/>
          <w:szCs w:val="24"/>
          <w:lang w:val="en-US"/>
          <w14:ligatures w14:val="standardContextual"/>
        </w:rPr>
        <w:t>Kirdyanov</w:t>
      </w:r>
      <w:proofErr w:type="spellEnd"/>
      <w:r w:rsidRPr="00CE76CA">
        <w:rPr>
          <w:rFonts w:ascii="Times New Roman" w:eastAsia="Calibri" w:hAnsi="Times New Roman" w:cs="Times New Roman"/>
          <w:kern w:val="2"/>
          <w:sz w:val="24"/>
          <w:szCs w:val="24"/>
          <w:lang w:val="en-US"/>
          <w14:ligatures w14:val="standardContextual"/>
        </w:rPr>
        <w:t xml:space="preserve"> et al., 2024c; Rossi et al., 2009). In contrast, at central (PUR, KHA) and eastern (CHO, BIL) sites with continuous permafrost, </w:t>
      </w:r>
      <w:proofErr w:type="spellStart"/>
      <w:r w:rsidRPr="00CE76CA">
        <w:rPr>
          <w:rFonts w:ascii="Times New Roman" w:eastAsia="Calibri" w:hAnsi="Times New Roman" w:cs="Times New Roman"/>
          <w:kern w:val="2"/>
          <w:sz w:val="24"/>
          <w:szCs w:val="24"/>
          <w:lang w:val="en-US"/>
          <w14:ligatures w14:val="standardContextual"/>
        </w:rPr>
        <w:t>Larix</w:t>
      </w:r>
      <w:proofErr w:type="spellEnd"/>
      <w:r w:rsidRPr="00CE76CA">
        <w:rPr>
          <w:rFonts w:ascii="Times New Roman" w:eastAsia="Calibri" w:hAnsi="Times New Roman" w:cs="Times New Roman"/>
          <w:kern w:val="2"/>
          <w:sz w:val="24"/>
          <w:szCs w:val="24"/>
          <w:lang w:val="en-US"/>
          <w14:ligatures w14:val="standardContextual"/>
        </w:rPr>
        <w:t xml:space="preserve"> spp. exhibit peak sensitivity to June temperatures, driven by their deciduous nature and the need for rapid foliage deployment (</w:t>
      </w:r>
      <w:proofErr w:type="spellStart"/>
      <w:r w:rsidRPr="00CE76CA">
        <w:rPr>
          <w:rFonts w:ascii="Times New Roman" w:eastAsia="Calibri" w:hAnsi="Times New Roman" w:cs="Times New Roman"/>
          <w:kern w:val="2"/>
          <w:sz w:val="24"/>
          <w:szCs w:val="24"/>
          <w:lang w:val="en-US"/>
          <w14:ligatures w14:val="standardContextual"/>
        </w:rPr>
        <w:t>Sidorova</w:t>
      </w:r>
      <w:proofErr w:type="spellEnd"/>
      <w:r w:rsidRPr="00CE76CA">
        <w:rPr>
          <w:rFonts w:ascii="Times New Roman" w:eastAsia="Calibri" w:hAnsi="Times New Roman" w:cs="Times New Roman"/>
          <w:kern w:val="2"/>
          <w:sz w:val="24"/>
          <w:szCs w:val="24"/>
          <w:lang w:val="en-US"/>
          <w14:ligatures w14:val="standardContextual"/>
        </w:rPr>
        <w:t xml:space="preserve"> et al., 2012; Zhou et al., 2021). Daily correlations reinforce this, showing a westward-to-eastward shift in peak temperature response from July to mid-June, reflecting </w:t>
      </w:r>
      <w:proofErr w:type="spellStart"/>
      <w:r w:rsidRPr="00CE76CA">
        <w:rPr>
          <w:rFonts w:ascii="Times New Roman" w:eastAsia="Calibri" w:hAnsi="Times New Roman" w:cs="Times New Roman"/>
          <w:kern w:val="2"/>
          <w:sz w:val="24"/>
          <w:szCs w:val="24"/>
          <w:lang w:val="en-US"/>
          <w14:ligatures w14:val="standardContextual"/>
        </w:rPr>
        <w:t>continentality</w:t>
      </w:r>
      <w:proofErr w:type="spellEnd"/>
      <w:r w:rsidRPr="00CE76CA">
        <w:rPr>
          <w:rFonts w:ascii="Times New Roman" w:eastAsia="Calibri" w:hAnsi="Times New Roman" w:cs="Times New Roman"/>
          <w:kern w:val="2"/>
          <w:sz w:val="24"/>
          <w:szCs w:val="24"/>
          <w:lang w:val="en-US"/>
          <w14:ligatures w14:val="standardContextual"/>
        </w:rPr>
        <w:t xml:space="preserve"> and permafrost constraints (Lloyd et al., 2005).</w:t>
      </w:r>
    </w:p>
    <w:p w14:paraId="1C8951BE" w14:textId="77777777" w:rsidR="00CE76CA" w:rsidRPr="00CE76CA" w:rsidRDefault="00CE76CA" w:rsidP="00CE76CA">
      <w:pPr>
        <w:rPr>
          <w:rFonts w:ascii="Times New Roman" w:eastAsia="Calibri" w:hAnsi="Times New Roman" w:cs="Times New Roman"/>
          <w:kern w:val="2"/>
          <w:sz w:val="24"/>
          <w:szCs w:val="24"/>
          <w:lang w:val="en-US"/>
          <w14:ligatures w14:val="standardContextual"/>
        </w:rPr>
      </w:pPr>
      <w:r w:rsidRPr="00CE76CA">
        <w:rPr>
          <w:rFonts w:ascii="Times New Roman" w:eastAsia="Calibri" w:hAnsi="Times New Roman" w:cs="Times New Roman"/>
          <w:kern w:val="2"/>
          <w:sz w:val="24"/>
          <w:szCs w:val="24"/>
          <w:lang w:val="en-US"/>
          <w14:ligatures w14:val="standardContextual"/>
        </w:rPr>
        <w:t>Precipitation responses, though less dominant, reveal intriguing patterns that merit closer examination. Across most sites, precipitation exerts a weak or negative influence on radial growth, consistent with the notion that water availability is rarely limiting in permafrost-dominated regions due to sufficient snowmelt (</w:t>
      </w:r>
      <w:proofErr w:type="spellStart"/>
      <w:r w:rsidRPr="00CE76CA">
        <w:rPr>
          <w:rFonts w:ascii="Times New Roman" w:eastAsia="Calibri" w:hAnsi="Times New Roman" w:cs="Times New Roman"/>
          <w:kern w:val="2"/>
          <w:sz w:val="24"/>
          <w:szCs w:val="24"/>
          <w:lang w:val="en-US"/>
          <w14:ligatures w14:val="standardContextual"/>
        </w:rPr>
        <w:t>Vaganov</w:t>
      </w:r>
      <w:proofErr w:type="spellEnd"/>
      <w:r w:rsidRPr="00CE76CA">
        <w:rPr>
          <w:rFonts w:ascii="Times New Roman" w:eastAsia="Calibri" w:hAnsi="Times New Roman" w:cs="Times New Roman"/>
          <w:kern w:val="2"/>
          <w:sz w:val="24"/>
          <w:szCs w:val="24"/>
          <w:lang w:val="en-US"/>
          <w14:ligatures w14:val="standardContextual"/>
        </w:rPr>
        <w:t xml:space="preserve"> et al., 1999; </w:t>
      </w:r>
      <w:proofErr w:type="spellStart"/>
      <w:r w:rsidRPr="00CE76CA">
        <w:rPr>
          <w:rFonts w:ascii="Times New Roman" w:eastAsia="Calibri" w:hAnsi="Times New Roman" w:cs="Times New Roman"/>
          <w:kern w:val="2"/>
          <w:sz w:val="24"/>
          <w:szCs w:val="24"/>
          <w:lang w:val="en-US"/>
          <w14:ligatures w14:val="standardContextual"/>
        </w:rPr>
        <w:t>Bykov</w:t>
      </w:r>
      <w:proofErr w:type="spellEnd"/>
      <w:r w:rsidRPr="00CE76CA">
        <w:rPr>
          <w:rFonts w:ascii="Times New Roman" w:eastAsia="Calibri" w:hAnsi="Times New Roman" w:cs="Times New Roman"/>
          <w:kern w:val="2"/>
          <w:sz w:val="24"/>
          <w:szCs w:val="24"/>
          <w:lang w:val="en-US"/>
          <w14:ligatures w14:val="standardContextual"/>
        </w:rPr>
        <w:t xml:space="preserve"> et al., 2023). However, positive signals emerge at APA and BIL, suggesting localized moisture deficits or favorable hydrological conditions in specific years. At APA, a western site with discontinuous permafrost, the deeper active layer and higher annual precipitation likely enhance soil moisture retention, benefiting P. </w:t>
      </w:r>
      <w:proofErr w:type="spellStart"/>
      <w:r w:rsidRPr="00CE76CA">
        <w:rPr>
          <w:rFonts w:ascii="Times New Roman" w:eastAsia="Calibri" w:hAnsi="Times New Roman" w:cs="Times New Roman"/>
          <w:kern w:val="2"/>
          <w:sz w:val="24"/>
          <w:szCs w:val="24"/>
          <w:lang w:val="en-US"/>
          <w14:ligatures w14:val="standardContextual"/>
        </w:rPr>
        <w:t>sylvestris</w:t>
      </w:r>
      <w:proofErr w:type="spellEnd"/>
      <w:r w:rsidRPr="00CE76CA">
        <w:rPr>
          <w:rFonts w:ascii="Times New Roman" w:eastAsia="Calibri" w:hAnsi="Times New Roman" w:cs="Times New Roman"/>
          <w:kern w:val="2"/>
          <w:sz w:val="24"/>
          <w:szCs w:val="24"/>
          <w:lang w:val="en-US"/>
          <w14:ligatures w14:val="standardContextual"/>
        </w:rPr>
        <w:t xml:space="preserve">. This species, with its deeper root system and conservative water-use strategy, can exploit available water to sustain photosynthesis into July, particularly during dry spells (Rossi et al., 2009; </w:t>
      </w:r>
      <w:proofErr w:type="spellStart"/>
      <w:r w:rsidRPr="00CE76CA">
        <w:rPr>
          <w:rFonts w:ascii="Times New Roman" w:eastAsia="Calibri" w:hAnsi="Times New Roman" w:cs="Times New Roman"/>
          <w:kern w:val="2"/>
          <w:sz w:val="24"/>
          <w:szCs w:val="24"/>
          <w:lang w:val="en-US"/>
          <w14:ligatures w14:val="standardContextual"/>
        </w:rPr>
        <w:t>Körner</w:t>
      </w:r>
      <w:proofErr w:type="spellEnd"/>
      <w:r w:rsidRPr="00CE76CA">
        <w:rPr>
          <w:rFonts w:ascii="Times New Roman" w:eastAsia="Calibri" w:hAnsi="Times New Roman" w:cs="Times New Roman"/>
          <w:kern w:val="2"/>
          <w:sz w:val="24"/>
          <w:szCs w:val="24"/>
          <w:lang w:val="en-US"/>
          <w14:ligatures w14:val="standardContextual"/>
        </w:rPr>
        <w:t xml:space="preserve">, 2012). Conversely, at BIL, an eastern site with continuous permafrost, the positive precipitation signal may reflect episodic rainfall alleviating shallow thaw limitations, temporarily boosting </w:t>
      </w:r>
      <w:proofErr w:type="spellStart"/>
      <w:r w:rsidRPr="00CE76CA">
        <w:rPr>
          <w:rFonts w:ascii="Times New Roman" w:eastAsia="Calibri" w:hAnsi="Times New Roman" w:cs="Times New Roman"/>
          <w:kern w:val="2"/>
          <w:sz w:val="24"/>
          <w:szCs w:val="24"/>
          <w:lang w:val="en-US"/>
          <w14:ligatures w14:val="standardContextual"/>
        </w:rPr>
        <w:t>Larix</w:t>
      </w:r>
      <w:proofErr w:type="spellEnd"/>
      <w:r w:rsidRPr="00CE76CA">
        <w:rPr>
          <w:rFonts w:ascii="Times New Roman" w:eastAsia="Calibri" w:hAnsi="Times New Roman" w:cs="Times New Roman"/>
          <w:kern w:val="2"/>
          <w:sz w:val="24"/>
          <w:szCs w:val="24"/>
          <w:lang w:val="en-US"/>
          <w14:ligatures w14:val="standardContextual"/>
        </w:rPr>
        <w:t xml:space="preserve"> spp. growth by supplementing snowmelt-derived moisture (Sugimoto et al., 2002).</w:t>
      </w:r>
    </w:p>
    <w:p w14:paraId="5B11ABA1" w14:textId="77777777" w:rsidR="00CE76CA" w:rsidRPr="00CE76CA" w:rsidRDefault="00CE76CA" w:rsidP="00CE76CA">
      <w:pPr>
        <w:rPr>
          <w:rFonts w:ascii="Times New Roman" w:eastAsia="Calibri" w:hAnsi="Times New Roman" w:cs="Times New Roman"/>
          <w:kern w:val="2"/>
          <w:sz w:val="24"/>
          <w:szCs w:val="24"/>
          <w:lang w:val="en-US"/>
          <w14:ligatures w14:val="standardContextual"/>
        </w:rPr>
      </w:pPr>
      <w:r w:rsidRPr="00CE76CA">
        <w:rPr>
          <w:rFonts w:ascii="Times New Roman" w:eastAsia="Calibri" w:hAnsi="Times New Roman" w:cs="Times New Roman"/>
          <w:kern w:val="2"/>
          <w:sz w:val="24"/>
          <w:szCs w:val="24"/>
          <w:lang w:val="en-US"/>
          <w14:ligatures w14:val="standardContextual"/>
        </w:rPr>
        <w:t xml:space="preserve">Negative precipitation signals, more common across the gradient, indicate that excess moisture can hinder growth, particularly in </w:t>
      </w:r>
      <w:proofErr w:type="spellStart"/>
      <w:r w:rsidRPr="00CE76CA">
        <w:rPr>
          <w:rFonts w:ascii="Times New Roman" w:eastAsia="Calibri" w:hAnsi="Times New Roman" w:cs="Times New Roman"/>
          <w:kern w:val="2"/>
          <w:sz w:val="24"/>
          <w:szCs w:val="24"/>
          <w:lang w:val="en-US"/>
          <w14:ligatures w14:val="standardContextual"/>
        </w:rPr>
        <w:t>Larix</w:t>
      </w:r>
      <w:proofErr w:type="spellEnd"/>
      <w:r w:rsidRPr="00CE76CA">
        <w:rPr>
          <w:rFonts w:ascii="Times New Roman" w:eastAsia="Calibri" w:hAnsi="Times New Roman" w:cs="Times New Roman"/>
          <w:kern w:val="2"/>
          <w:sz w:val="24"/>
          <w:szCs w:val="24"/>
          <w:lang w:val="en-US"/>
          <w14:ligatures w14:val="standardContextual"/>
        </w:rPr>
        <w:t xml:space="preserve"> spp. Their shallow root systems, adapted to cold and poorly drained soils, are prone to waterlogging, which reduces oxygen availability to roots and suppresses cambial activity (</w:t>
      </w:r>
      <w:proofErr w:type="spellStart"/>
      <w:r w:rsidRPr="00CE76CA">
        <w:rPr>
          <w:rFonts w:ascii="Times New Roman" w:eastAsia="Calibri" w:hAnsi="Times New Roman" w:cs="Times New Roman"/>
          <w:kern w:val="2"/>
          <w:sz w:val="24"/>
          <w:szCs w:val="24"/>
          <w:lang w:val="en-US"/>
          <w14:ligatures w14:val="standardContextual"/>
        </w:rPr>
        <w:t>Bocharov</w:t>
      </w:r>
      <w:proofErr w:type="spellEnd"/>
      <w:r w:rsidRPr="00CE76CA">
        <w:rPr>
          <w:rFonts w:ascii="Times New Roman" w:eastAsia="Calibri" w:hAnsi="Times New Roman" w:cs="Times New Roman"/>
          <w:kern w:val="2"/>
          <w:sz w:val="24"/>
          <w:szCs w:val="24"/>
          <w:lang w:val="en-US"/>
          <w14:ligatures w14:val="standardContextual"/>
        </w:rPr>
        <w:t xml:space="preserve">, 2009; </w:t>
      </w:r>
      <w:proofErr w:type="spellStart"/>
      <w:r w:rsidRPr="00CE76CA">
        <w:rPr>
          <w:rFonts w:ascii="Times New Roman" w:eastAsia="Calibri" w:hAnsi="Times New Roman" w:cs="Times New Roman"/>
          <w:kern w:val="2"/>
          <w:sz w:val="24"/>
          <w:szCs w:val="24"/>
          <w:lang w:val="en-US"/>
          <w14:ligatures w14:val="standardContextual"/>
        </w:rPr>
        <w:t>Kirdyanov</w:t>
      </w:r>
      <w:proofErr w:type="spellEnd"/>
      <w:r w:rsidRPr="00CE76CA">
        <w:rPr>
          <w:rFonts w:ascii="Times New Roman" w:eastAsia="Calibri" w:hAnsi="Times New Roman" w:cs="Times New Roman"/>
          <w:kern w:val="2"/>
          <w:sz w:val="24"/>
          <w:szCs w:val="24"/>
          <w:lang w:val="en-US"/>
          <w14:ligatures w14:val="standardContextual"/>
        </w:rPr>
        <w:t xml:space="preserve"> et al., 2024a). This physiological vulnerability contrasts with P. </w:t>
      </w:r>
      <w:proofErr w:type="spellStart"/>
      <w:r w:rsidRPr="00CE76CA">
        <w:rPr>
          <w:rFonts w:ascii="Times New Roman" w:eastAsia="Calibri" w:hAnsi="Times New Roman" w:cs="Times New Roman"/>
          <w:kern w:val="2"/>
          <w:sz w:val="24"/>
          <w:szCs w:val="24"/>
          <w:lang w:val="en-US"/>
          <w14:ligatures w14:val="standardContextual"/>
        </w:rPr>
        <w:t>sylvestris</w:t>
      </w:r>
      <w:proofErr w:type="spellEnd"/>
      <w:r w:rsidRPr="00CE76CA">
        <w:rPr>
          <w:rFonts w:ascii="Times New Roman" w:eastAsia="Calibri" w:hAnsi="Times New Roman" w:cs="Times New Roman"/>
          <w:kern w:val="2"/>
          <w:sz w:val="24"/>
          <w:szCs w:val="24"/>
          <w:lang w:val="en-US"/>
          <w14:ligatures w14:val="standardContextual"/>
        </w:rPr>
        <w:t>, whose deeper roots and greater tolerance for wet conditions mitigate such effects, explaining its weaker negative response to precipitation (</w:t>
      </w:r>
      <w:proofErr w:type="spellStart"/>
      <w:r w:rsidRPr="00CE76CA">
        <w:rPr>
          <w:rFonts w:ascii="Times New Roman" w:eastAsia="Calibri" w:hAnsi="Times New Roman" w:cs="Times New Roman"/>
          <w:kern w:val="2"/>
          <w:sz w:val="24"/>
          <w:szCs w:val="24"/>
          <w:lang w:val="en-US"/>
          <w14:ligatures w14:val="standardContextual"/>
        </w:rPr>
        <w:t>Vaganov</w:t>
      </w:r>
      <w:proofErr w:type="spellEnd"/>
      <w:r w:rsidRPr="00CE76CA">
        <w:rPr>
          <w:rFonts w:ascii="Times New Roman" w:eastAsia="Calibri" w:hAnsi="Times New Roman" w:cs="Times New Roman"/>
          <w:kern w:val="2"/>
          <w:sz w:val="24"/>
          <w:szCs w:val="24"/>
          <w:lang w:val="en-US"/>
          <w14:ligatures w14:val="standardContextual"/>
        </w:rPr>
        <w:t xml:space="preserve"> et al., 1999). In continuous permafrost zones (e.g., CHO, BIL), high surface runoff and limited infiltration due to frozen subsoils further decouple precipitation from growth, as water remains unavailable to roots despite abundant inputs (Sugimoto et al., 2002; </w:t>
      </w:r>
      <w:proofErr w:type="spellStart"/>
      <w:r w:rsidRPr="00CE76CA">
        <w:rPr>
          <w:rFonts w:ascii="Times New Roman" w:eastAsia="Calibri" w:hAnsi="Times New Roman" w:cs="Times New Roman"/>
          <w:kern w:val="2"/>
          <w:sz w:val="24"/>
          <w:szCs w:val="24"/>
          <w:lang w:val="en-US"/>
          <w14:ligatures w14:val="standardContextual"/>
        </w:rPr>
        <w:t>Turetsky</w:t>
      </w:r>
      <w:proofErr w:type="spellEnd"/>
      <w:r w:rsidRPr="00CE76CA">
        <w:rPr>
          <w:rFonts w:ascii="Times New Roman" w:eastAsia="Calibri" w:hAnsi="Times New Roman" w:cs="Times New Roman"/>
          <w:kern w:val="2"/>
          <w:sz w:val="24"/>
          <w:szCs w:val="24"/>
          <w:lang w:val="en-US"/>
          <w14:ligatures w14:val="standardContextual"/>
        </w:rPr>
        <w:t xml:space="preserve"> et al., 2010). These findings align with observations in other high-latitude systems, where excess </w:t>
      </w:r>
      <w:r w:rsidRPr="00CE76CA">
        <w:rPr>
          <w:rFonts w:ascii="Times New Roman" w:eastAsia="Calibri" w:hAnsi="Times New Roman" w:cs="Times New Roman"/>
          <w:kern w:val="2"/>
          <w:sz w:val="24"/>
          <w:szCs w:val="24"/>
          <w:lang w:val="en-US"/>
          <w14:ligatures w14:val="standardContextual"/>
        </w:rPr>
        <w:lastRenderedPageBreak/>
        <w:t>moisture from snowmelt or summer rains often offsets precipitation’s potential benefits (</w:t>
      </w:r>
      <w:proofErr w:type="spellStart"/>
      <w:r w:rsidRPr="00CE76CA">
        <w:rPr>
          <w:rFonts w:ascii="Times New Roman" w:eastAsia="Calibri" w:hAnsi="Times New Roman" w:cs="Times New Roman"/>
          <w:kern w:val="2"/>
          <w:sz w:val="24"/>
          <w:szCs w:val="24"/>
          <w:lang w:val="en-US"/>
          <w14:ligatures w14:val="standardContextual"/>
        </w:rPr>
        <w:t>Bykov</w:t>
      </w:r>
      <w:proofErr w:type="spellEnd"/>
      <w:r w:rsidRPr="00CE76CA">
        <w:rPr>
          <w:rFonts w:ascii="Times New Roman" w:eastAsia="Calibri" w:hAnsi="Times New Roman" w:cs="Times New Roman"/>
          <w:kern w:val="2"/>
          <w:sz w:val="24"/>
          <w:szCs w:val="24"/>
          <w:lang w:val="en-US"/>
          <w14:ligatures w14:val="standardContextual"/>
        </w:rPr>
        <w:t xml:space="preserve"> et al., 2023).</w:t>
      </w:r>
    </w:p>
    <w:p w14:paraId="4FF235E0" w14:textId="77777777" w:rsidR="00CE76CA" w:rsidRPr="00CE76CA" w:rsidRDefault="00CE76CA" w:rsidP="00CE76CA">
      <w:pPr>
        <w:rPr>
          <w:rFonts w:ascii="Times New Roman" w:eastAsia="Calibri" w:hAnsi="Times New Roman" w:cs="Times New Roman"/>
          <w:kern w:val="2"/>
          <w:sz w:val="24"/>
          <w:szCs w:val="24"/>
          <w:lang w:val="en-US"/>
          <w14:ligatures w14:val="standardContextual"/>
        </w:rPr>
      </w:pPr>
      <w:r w:rsidRPr="00CE76CA">
        <w:rPr>
          <w:rFonts w:ascii="Times New Roman" w:eastAsia="Calibri" w:hAnsi="Times New Roman" w:cs="Times New Roman"/>
          <w:kern w:val="2"/>
          <w:sz w:val="24"/>
          <w:szCs w:val="24"/>
          <w:lang w:val="en-US"/>
          <w14:ligatures w14:val="standardContextual"/>
        </w:rPr>
        <w:t>The secondary role of precipitation contrasts sharply with water-limited ecosystems like the forest-steppe, where radial growth strongly tracks rainfall (</w:t>
      </w:r>
      <w:proofErr w:type="spellStart"/>
      <w:r w:rsidRPr="00CE76CA">
        <w:rPr>
          <w:rFonts w:ascii="Times New Roman" w:eastAsia="Calibri" w:hAnsi="Times New Roman" w:cs="Times New Roman"/>
          <w:kern w:val="2"/>
          <w:sz w:val="24"/>
          <w:szCs w:val="24"/>
          <w:lang w:val="en-US"/>
          <w14:ligatures w14:val="standardContextual"/>
        </w:rPr>
        <w:t>Arzac</w:t>
      </w:r>
      <w:proofErr w:type="spellEnd"/>
      <w:r w:rsidRPr="00CE76CA">
        <w:rPr>
          <w:rFonts w:ascii="Times New Roman" w:eastAsia="Calibri" w:hAnsi="Times New Roman" w:cs="Times New Roman"/>
          <w:kern w:val="2"/>
          <w:sz w:val="24"/>
          <w:szCs w:val="24"/>
          <w:lang w:val="en-US"/>
          <w14:ligatures w14:val="standardContextual"/>
        </w:rPr>
        <w:t xml:space="preserve"> et al., 2021; </w:t>
      </w:r>
      <w:proofErr w:type="spellStart"/>
      <w:r w:rsidRPr="00CE76CA">
        <w:rPr>
          <w:rFonts w:ascii="Times New Roman" w:eastAsia="Calibri" w:hAnsi="Times New Roman" w:cs="Times New Roman"/>
          <w:kern w:val="2"/>
          <w:sz w:val="24"/>
          <w:szCs w:val="24"/>
          <w:lang w:val="en-US"/>
          <w14:ligatures w14:val="standardContextual"/>
        </w:rPr>
        <w:t>Tabakova</w:t>
      </w:r>
      <w:proofErr w:type="spellEnd"/>
      <w:r w:rsidRPr="00CE76CA">
        <w:rPr>
          <w:rFonts w:ascii="Times New Roman" w:eastAsia="Calibri" w:hAnsi="Times New Roman" w:cs="Times New Roman"/>
          <w:kern w:val="2"/>
          <w:sz w:val="24"/>
          <w:szCs w:val="24"/>
          <w:lang w:val="en-US"/>
          <w14:ligatures w14:val="standardContextual"/>
        </w:rPr>
        <w:t xml:space="preserve"> et al., 2020). In our study area, snowmelt provides a baseline moisture supply, reducing dependence on summer precipitation and amplifying temperature’s dominance. However, the timing and intensity of rainfall matter: early-season excesses (June) may exacerbate waterlogging in </w:t>
      </w:r>
      <w:proofErr w:type="spellStart"/>
      <w:r w:rsidRPr="00CE76CA">
        <w:rPr>
          <w:rFonts w:ascii="Times New Roman" w:eastAsia="Calibri" w:hAnsi="Times New Roman" w:cs="Times New Roman"/>
          <w:kern w:val="2"/>
          <w:sz w:val="24"/>
          <w:szCs w:val="24"/>
          <w:lang w:val="en-US"/>
          <w14:ligatures w14:val="standardContextual"/>
        </w:rPr>
        <w:t>Larix</w:t>
      </w:r>
      <w:proofErr w:type="spellEnd"/>
      <w:r w:rsidRPr="00CE76CA">
        <w:rPr>
          <w:rFonts w:ascii="Times New Roman" w:eastAsia="Calibri" w:hAnsi="Times New Roman" w:cs="Times New Roman"/>
          <w:kern w:val="2"/>
          <w:sz w:val="24"/>
          <w:szCs w:val="24"/>
          <w:lang w:val="en-US"/>
          <w14:ligatures w14:val="standardContextual"/>
        </w:rPr>
        <w:t xml:space="preserve"> spp., while late-season deficits (July) could stress P. </w:t>
      </w:r>
      <w:proofErr w:type="spellStart"/>
      <w:r w:rsidRPr="00CE76CA">
        <w:rPr>
          <w:rFonts w:ascii="Times New Roman" w:eastAsia="Calibri" w:hAnsi="Times New Roman" w:cs="Times New Roman"/>
          <w:kern w:val="2"/>
          <w:sz w:val="24"/>
          <w:szCs w:val="24"/>
          <w:lang w:val="en-US"/>
          <w14:ligatures w14:val="standardContextual"/>
        </w:rPr>
        <w:t>sylvestris</w:t>
      </w:r>
      <w:proofErr w:type="spellEnd"/>
      <w:r w:rsidRPr="00CE76CA">
        <w:rPr>
          <w:rFonts w:ascii="Times New Roman" w:eastAsia="Calibri" w:hAnsi="Times New Roman" w:cs="Times New Roman"/>
          <w:kern w:val="2"/>
          <w:sz w:val="24"/>
          <w:szCs w:val="24"/>
          <w:lang w:val="en-US"/>
          <w14:ligatures w14:val="standardContextual"/>
        </w:rPr>
        <w:t xml:space="preserve"> in western sites if snowmelt reserves deplete. This species-specific sensitivity to precipitation underscores the interplay of hydrology and physiology, with permafrost acting as a filter that modulates water availability (Lawrence and Slater, 2005).</w:t>
      </w:r>
    </w:p>
    <w:p w14:paraId="1A09ABEB" w14:textId="77777777" w:rsidR="00CE76CA" w:rsidRPr="00CE76CA" w:rsidRDefault="00CE76CA" w:rsidP="00CE76CA">
      <w:pPr>
        <w:rPr>
          <w:rFonts w:ascii="Times New Roman" w:eastAsia="Calibri" w:hAnsi="Times New Roman" w:cs="Times New Roman"/>
          <w:kern w:val="2"/>
          <w:sz w:val="24"/>
          <w:szCs w:val="24"/>
          <w:lang w:val="en-US"/>
          <w14:ligatures w14:val="standardContextual"/>
        </w:rPr>
      </w:pPr>
      <w:r w:rsidRPr="00CE76CA">
        <w:rPr>
          <w:rFonts w:ascii="Times New Roman" w:eastAsia="Calibri" w:hAnsi="Times New Roman" w:cs="Times New Roman"/>
          <w:kern w:val="2"/>
          <w:sz w:val="24"/>
          <w:szCs w:val="24"/>
          <w:lang w:val="en-US"/>
          <w14:ligatures w14:val="standardContextual"/>
        </w:rPr>
        <w:t>Moving Correlations: Temporal Instability and Warming Trends</w:t>
      </w:r>
    </w:p>
    <w:p w14:paraId="00150C2D" w14:textId="77777777" w:rsidR="00CE76CA" w:rsidRPr="00CE76CA" w:rsidRDefault="00CE76CA" w:rsidP="00CE76CA">
      <w:pPr>
        <w:rPr>
          <w:rFonts w:ascii="Times New Roman" w:eastAsia="Calibri" w:hAnsi="Times New Roman" w:cs="Times New Roman"/>
          <w:kern w:val="2"/>
          <w:sz w:val="24"/>
          <w:szCs w:val="24"/>
          <w:lang w:val="en-US"/>
          <w14:ligatures w14:val="standardContextual"/>
        </w:rPr>
      </w:pPr>
      <w:r w:rsidRPr="00CE76CA">
        <w:rPr>
          <w:rFonts w:ascii="Times New Roman" w:eastAsia="Calibri" w:hAnsi="Times New Roman" w:cs="Times New Roman"/>
          <w:kern w:val="2"/>
          <w:sz w:val="24"/>
          <w:szCs w:val="24"/>
          <w:lang w:val="en-US"/>
          <w14:ligatures w14:val="standardContextual"/>
        </w:rPr>
        <w:t xml:space="preserve">The moving correlation analyses reveal temporal instability in temperature sensitivity, with declines since the 1980s at some sites (e.g., CHO) linked to regional warming (Overland et al., 2019; </w:t>
      </w:r>
      <w:proofErr w:type="spellStart"/>
      <w:r w:rsidRPr="00CE76CA">
        <w:rPr>
          <w:rFonts w:ascii="Times New Roman" w:eastAsia="Calibri" w:hAnsi="Times New Roman" w:cs="Times New Roman"/>
          <w:kern w:val="2"/>
          <w:sz w:val="24"/>
          <w:szCs w:val="24"/>
          <w:lang w:val="en-US"/>
          <w14:ligatures w14:val="standardContextual"/>
        </w:rPr>
        <w:t>Smirnova</w:t>
      </w:r>
      <w:proofErr w:type="spellEnd"/>
      <w:r w:rsidRPr="00CE76CA">
        <w:rPr>
          <w:rFonts w:ascii="Times New Roman" w:eastAsia="Calibri" w:hAnsi="Times New Roman" w:cs="Times New Roman"/>
          <w:kern w:val="2"/>
          <w:sz w:val="24"/>
          <w:szCs w:val="24"/>
          <w:lang w:val="en-US"/>
          <w14:ligatures w14:val="standardContextual"/>
        </w:rPr>
        <w:t xml:space="preserve"> et al., 2019). Precipitation sensitivity, though generally weak, shows a non-significant upward trend in July at eastern sites, hinting at an emerging shift in hydric balance (IPCC, 2021). This trend may reflect increasing evapotranspiration demands as temperatures rise, potentially depleting soil moisture reserves in shallow permafrost soils (</w:t>
      </w:r>
      <w:proofErr w:type="spellStart"/>
      <w:r w:rsidRPr="00CE76CA">
        <w:rPr>
          <w:rFonts w:ascii="Times New Roman" w:eastAsia="Calibri" w:hAnsi="Times New Roman" w:cs="Times New Roman"/>
          <w:kern w:val="2"/>
          <w:sz w:val="24"/>
          <w:szCs w:val="24"/>
          <w:lang w:val="en-US"/>
          <w14:ligatures w14:val="standardContextual"/>
        </w:rPr>
        <w:t>Turetsky</w:t>
      </w:r>
      <w:proofErr w:type="spellEnd"/>
      <w:r w:rsidRPr="00CE76CA">
        <w:rPr>
          <w:rFonts w:ascii="Times New Roman" w:eastAsia="Calibri" w:hAnsi="Times New Roman" w:cs="Times New Roman"/>
          <w:kern w:val="2"/>
          <w:sz w:val="24"/>
          <w:szCs w:val="24"/>
          <w:lang w:val="en-US"/>
          <w14:ligatures w14:val="standardContextual"/>
        </w:rPr>
        <w:t xml:space="preserve"> et al., 2010). For </w:t>
      </w:r>
      <w:proofErr w:type="spellStart"/>
      <w:r w:rsidRPr="00CE76CA">
        <w:rPr>
          <w:rFonts w:ascii="Times New Roman" w:eastAsia="Calibri" w:hAnsi="Times New Roman" w:cs="Times New Roman"/>
          <w:kern w:val="2"/>
          <w:sz w:val="24"/>
          <w:szCs w:val="24"/>
          <w:lang w:val="en-US"/>
          <w14:ligatures w14:val="standardContextual"/>
        </w:rPr>
        <w:t>Larix</w:t>
      </w:r>
      <w:proofErr w:type="spellEnd"/>
      <w:r w:rsidRPr="00CE76CA">
        <w:rPr>
          <w:rFonts w:ascii="Times New Roman" w:eastAsia="Calibri" w:hAnsi="Times New Roman" w:cs="Times New Roman"/>
          <w:kern w:val="2"/>
          <w:sz w:val="24"/>
          <w:szCs w:val="24"/>
          <w:lang w:val="en-US"/>
          <w14:ligatures w14:val="standardContextual"/>
        </w:rPr>
        <w:t xml:space="preserve"> spp., this could amplify waterlogging risks if permafrost thaw increases surface water pooling, while P. </w:t>
      </w:r>
      <w:proofErr w:type="spellStart"/>
      <w:r w:rsidRPr="00CE76CA">
        <w:rPr>
          <w:rFonts w:ascii="Times New Roman" w:eastAsia="Calibri" w:hAnsi="Times New Roman" w:cs="Times New Roman"/>
          <w:kern w:val="2"/>
          <w:sz w:val="24"/>
          <w:szCs w:val="24"/>
          <w:lang w:val="en-US"/>
          <w14:ligatures w14:val="standardContextual"/>
        </w:rPr>
        <w:t>sylvestris</w:t>
      </w:r>
      <w:proofErr w:type="spellEnd"/>
      <w:r w:rsidRPr="00CE76CA">
        <w:rPr>
          <w:rFonts w:ascii="Times New Roman" w:eastAsia="Calibri" w:hAnsi="Times New Roman" w:cs="Times New Roman"/>
          <w:kern w:val="2"/>
          <w:sz w:val="24"/>
          <w:szCs w:val="24"/>
          <w:lang w:val="en-US"/>
          <w14:ligatures w14:val="standardContextual"/>
        </w:rPr>
        <w:t xml:space="preserve"> might face greater reliance on rainfall in western sites as snowmelt timing shifts earlier (</w:t>
      </w:r>
      <w:proofErr w:type="spellStart"/>
      <w:r w:rsidRPr="00CE76CA">
        <w:rPr>
          <w:rFonts w:ascii="Times New Roman" w:eastAsia="Calibri" w:hAnsi="Times New Roman" w:cs="Times New Roman"/>
          <w:kern w:val="2"/>
          <w:sz w:val="24"/>
          <w:szCs w:val="24"/>
          <w:lang w:val="en-US"/>
          <w14:ligatures w14:val="standardContextual"/>
        </w:rPr>
        <w:t>Romanovsky</w:t>
      </w:r>
      <w:proofErr w:type="spellEnd"/>
      <w:r w:rsidRPr="00CE76CA">
        <w:rPr>
          <w:rFonts w:ascii="Times New Roman" w:eastAsia="Calibri" w:hAnsi="Times New Roman" w:cs="Times New Roman"/>
          <w:kern w:val="2"/>
          <w:sz w:val="24"/>
          <w:szCs w:val="24"/>
          <w:lang w:val="en-US"/>
          <w14:ligatures w14:val="standardContextual"/>
        </w:rPr>
        <w:t xml:space="preserve"> et al., 2010). These subtle changes suggest that precipitation’s role, though minor now, could grow under future warming, particularly if permafrost degradation alters drainage patterns.</w:t>
      </w:r>
    </w:p>
    <w:p w14:paraId="4280B77F" w14:textId="77777777" w:rsidR="00CE76CA" w:rsidRPr="00CE76CA" w:rsidRDefault="00CE76CA" w:rsidP="00CE76CA">
      <w:pPr>
        <w:rPr>
          <w:rFonts w:ascii="Times New Roman" w:eastAsia="Calibri" w:hAnsi="Times New Roman" w:cs="Times New Roman"/>
          <w:kern w:val="2"/>
          <w:sz w:val="24"/>
          <w:szCs w:val="24"/>
          <w:lang w:val="en-US"/>
          <w14:ligatures w14:val="standardContextual"/>
        </w:rPr>
      </w:pPr>
      <w:r w:rsidRPr="00CE76CA">
        <w:rPr>
          <w:rFonts w:ascii="Times New Roman" w:eastAsia="Calibri" w:hAnsi="Times New Roman" w:cs="Times New Roman"/>
          <w:kern w:val="2"/>
          <w:sz w:val="24"/>
          <w:szCs w:val="24"/>
          <w:lang w:val="en-US"/>
          <w14:ligatures w14:val="standardContextual"/>
        </w:rPr>
        <w:t>Ecological Implications and Future Outlook</w:t>
      </w:r>
    </w:p>
    <w:p w14:paraId="5F0C4FDD" w14:textId="77777777" w:rsidR="00CE76CA" w:rsidRPr="00CE76CA" w:rsidRDefault="00CE76CA" w:rsidP="00CE76CA">
      <w:pPr>
        <w:rPr>
          <w:rFonts w:ascii="Times New Roman" w:eastAsia="Calibri" w:hAnsi="Times New Roman" w:cs="Times New Roman"/>
          <w:kern w:val="2"/>
          <w:sz w:val="24"/>
          <w:szCs w:val="24"/>
          <w:lang w:val="en-US"/>
          <w14:ligatures w14:val="standardContextual"/>
        </w:rPr>
      </w:pPr>
      <w:r w:rsidRPr="00CE76CA">
        <w:rPr>
          <w:rFonts w:ascii="Times New Roman" w:eastAsia="Calibri" w:hAnsi="Times New Roman" w:cs="Times New Roman"/>
          <w:kern w:val="2"/>
          <w:sz w:val="24"/>
          <w:szCs w:val="24"/>
          <w:lang w:val="en-US"/>
          <w14:ligatures w14:val="standardContextual"/>
        </w:rPr>
        <w:t xml:space="preserve">The interplay of temperature and precipitation responses highlights species-specific adaptations to permafrost environments. P. </w:t>
      </w:r>
      <w:proofErr w:type="spellStart"/>
      <w:r w:rsidRPr="00CE76CA">
        <w:rPr>
          <w:rFonts w:ascii="Times New Roman" w:eastAsia="Calibri" w:hAnsi="Times New Roman" w:cs="Times New Roman"/>
          <w:kern w:val="2"/>
          <w:sz w:val="24"/>
          <w:szCs w:val="24"/>
          <w:lang w:val="en-US"/>
          <w14:ligatures w14:val="standardContextual"/>
        </w:rPr>
        <w:t>sylvestris</w:t>
      </w:r>
      <w:proofErr w:type="spellEnd"/>
      <w:r w:rsidRPr="00CE76CA">
        <w:rPr>
          <w:rFonts w:ascii="Times New Roman" w:eastAsia="Calibri" w:hAnsi="Times New Roman" w:cs="Times New Roman"/>
          <w:kern w:val="2"/>
          <w:sz w:val="24"/>
          <w:szCs w:val="24"/>
          <w:lang w:val="en-US"/>
          <w14:ligatures w14:val="standardContextual"/>
        </w:rPr>
        <w:t xml:space="preserve"> thrives in milder western sites with extended seasons, while </w:t>
      </w:r>
      <w:proofErr w:type="spellStart"/>
      <w:r w:rsidRPr="00CE76CA">
        <w:rPr>
          <w:rFonts w:ascii="Times New Roman" w:eastAsia="Calibri" w:hAnsi="Times New Roman" w:cs="Times New Roman"/>
          <w:kern w:val="2"/>
          <w:sz w:val="24"/>
          <w:szCs w:val="24"/>
          <w:lang w:val="en-US"/>
          <w14:ligatures w14:val="standardContextual"/>
        </w:rPr>
        <w:t>Larix</w:t>
      </w:r>
      <w:proofErr w:type="spellEnd"/>
      <w:r w:rsidRPr="00CE76CA">
        <w:rPr>
          <w:rFonts w:ascii="Times New Roman" w:eastAsia="Calibri" w:hAnsi="Times New Roman" w:cs="Times New Roman"/>
          <w:kern w:val="2"/>
          <w:sz w:val="24"/>
          <w:szCs w:val="24"/>
          <w:lang w:val="en-US"/>
          <w14:ligatures w14:val="standardContextual"/>
        </w:rPr>
        <w:t xml:space="preserve"> spp. exploit brief early-summer windows in the east. Warming may shift the forest-tundra ecotone, but precipitation’s evolving role could complicate these dynamics. Enhanced moisture deficits or excesses, driven by permafrost thaw, could disproportionately affect </w:t>
      </w:r>
      <w:proofErr w:type="spellStart"/>
      <w:r w:rsidRPr="00CE76CA">
        <w:rPr>
          <w:rFonts w:ascii="Times New Roman" w:eastAsia="Calibri" w:hAnsi="Times New Roman" w:cs="Times New Roman"/>
          <w:kern w:val="2"/>
          <w:sz w:val="24"/>
          <w:szCs w:val="24"/>
          <w:lang w:val="en-US"/>
          <w14:ligatures w14:val="standardContextual"/>
        </w:rPr>
        <w:t>Larix</w:t>
      </w:r>
      <w:proofErr w:type="spellEnd"/>
      <w:r w:rsidRPr="00CE76CA">
        <w:rPr>
          <w:rFonts w:ascii="Times New Roman" w:eastAsia="Calibri" w:hAnsi="Times New Roman" w:cs="Times New Roman"/>
          <w:kern w:val="2"/>
          <w:sz w:val="24"/>
          <w:szCs w:val="24"/>
          <w:lang w:val="en-US"/>
          <w14:ligatures w14:val="standardContextual"/>
        </w:rPr>
        <w:t xml:space="preserve"> spp., limiting their upward expansion, while P. </w:t>
      </w:r>
      <w:proofErr w:type="spellStart"/>
      <w:r w:rsidRPr="00CE76CA">
        <w:rPr>
          <w:rFonts w:ascii="Times New Roman" w:eastAsia="Calibri" w:hAnsi="Times New Roman" w:cs="Times New Roman"/>
          <w:kern w:val="2"/>
          <w:sz w:val="24"/>
          <w:szCs w:val="24"/>
          <w:lang w:val="en-US"/>
          <w14:ligatures w14:val="standardContextual"/>
        </w:rPr>
        <w:t>sylvestris</w:t>
      </w:r>
      <w:proofErr w:type="spellEnd"/>
      <w:r w:rsidRPr="00CE76CA">
        <w:rPr>
          <w:rFonts w:ascii="Times New Roman" w:eastAsia="Calibri" w:hAnsi="Times New Roman" w:cs="Times New Roman"/>
          <w:kern w:val="2"/>
          <w:sz w:val="24"/>
          <w:szCs w:val="24"/>
          <w:lang w:val="en-US"/>
          <w14:ligatures w14:val="standardContextual"/>
        </w:rPr>
        <w:t xml:space="preserve"> may gain from improved drainage in western sites (</w:t>
      </w:r>
      <w:proofErr w:type="spellStart"/>
      <w:r w:rsidRPr="00CE76CA">
        <w:rPr>
          <w:rFonts w:ascii="Times New Roman" w:eastAsia="Calibri" w:hAnsi="Times New Roman" w:cs="Times New Roman"/>
          <w:kern w:val="2"/>
          <w:sz w:val="24"/>
          <w:szCs w:val="24"/>
          <w:lang w:val="en-US"/>
          <w14:ligatures w14:val="standardContextual"/>
        </w:rPr>
        <w:t>Kharuk</w:t>
      </w:r>
      <w:proofErr w:type="spellEnd"/>
      <w:r w:rsidRPr="00CE76CA">
        <w:rPr>
          <w:rFonts w:ascii="Times New Roman" w:eastAsia="Calibri" w:hAnsi="Times New Roman" w:cs="Times New Roman"/>
          <w:kern w:val="2"/>
          <w:sz w:val="24"/>
          <w:szCs w:val="24"/>
          <w:lang w:val="en-US"/>
          <w14:ligatures w14:val="standardContextual"/>
        </w:rPr>
        <w:t xml:space="preserve"> et al., 2010; Schuur et al., 2015). Long-term monitoring of precipitation-growth relationships is critical, as hydrological shifts could reshape forest structure and carbon cycling in northern latitudes (</w:t>
      </w:r>
      <w:proofErr w:type="spellStart"/>
      <w:r w:rsidRPr="00CE76CA">
        <w:rPr>
          <w:rFonts w:ascii="Times New Roman" w:eastAsia="Calibri" w:hAnsi="Times New Roman" w:cs="Times New Roman"/>
          <w:kern w:val="2"/>
          <w:sz w:val="24"/>
          <w:szCs w:val="24"/>
          <w:lang w:val="en-US"/>
          <w14:ligatures w14:val="standardContextual"/>
        </w:rPr>
        <w:t>Bonan</w:t>
      </w:r>
      <w:proofErr w:type="spellEnd"/>
      <w:r w:rsidRPr="00CE76CA">
        <w:rPr>
          <w:rFonts w:ascii="Times New Roman" w:eastAsia="Calibri" w:hAnsi="Times New Roman" w:cs="Times New Roman"/>
          <w:kern w:val="2"/>
          <w:sz w:val="24"/>
          <w:szCs w:val="24"/>
          <w:lang w:val="en-US"/>
          <w14:ligatures w14:val="standardContextual"/>
        </w:rPr>
        <w:t xml:space="preserve">, 2008; </w:t>
      </w:r>
      <w:proofErr w:type="spellStart"/>
      <w:r w:rsidRPr="00CE76CA">
        <w:rPr>
          <w:rFonts w:ascii="Times New Roman" w:eastAsia="Calibri" w:hAnsi="Times New Roman" w:cs="Times New Roman"/>
          <w:kern w:val="2"/>
          <w:sz w:val="24"/>
          <w:szCs w:val="24"/>
          <w:lang w:val="en-US"/>
          <w14:ligatures w14:val="standardContextual"/>
        </w:rPr>
        <w:t>Shiyatov</w:t>
      </w:r>
      <w:proofErr w:type="spellEnd"/>
      <w:r w:rsidRPr="00CE76CA">
        <w:rPr>
          <w:rFonts w:ascii="Times New Roman" w:eastAsia="Calibri" w:hAnsi="Times New Roman" w:cs="Times New Roman"/>
          <w:kern w:val="2"/>
          <w:sz w:val="24"/>
          <w:szCs w:val="24"/>
          <w:lang w:val="en-US"/>
          <w14:ligatures w14:val="standardContextual"/>
        </w:rPr>
        <w:t>, 2003).</w:t>
      </w:r>
    </w:p>
    <w:p w14:paraId="00F42363" w14:textId="7E932404" w:rsidR="002864B4" w:rsidRDefault="002864B4" w:rsidP="00DE4457">
      <w:pPr>
        <w:rPr>
          <w:rFonts w:ascii="Times New Roman" w:eastAsia="Calibri" w:hAnsi="Times New Roman" w:cs="Times New Roman"/>
          <w:kern w:val="2"/>
          <w:sz w:val="24"/>
          <w:szCs w:val="24"/>
          <w:lang w:val="en-US"/>
          <w14:ligatures w14:val="standardContextual"/>
        </w:rPr>
      </w:pPr>
    </w:p>
    <w:p w14:paraId="729752E7" w14:textId="77777777" w:rsidR="00253E9C" w:rsidRPr="00253E9C" w:rsidRDefault="00253E9C" w:rsidP="00253E9C">
      <w:pPr>
        <w:rPr>
          <w:rFonts w:ascii="Times New Roman" w:eastAsia="Calibri" w:hAnsi="Times New Roman" w:cs="Times New Roman"/>
          <w:b/>
          <w:kern w:val="2"/>
          <w:sz w:val="24"/>
          <w:szCs w:val="24"/>
          <w:lang w:val="en-US"/>
          <w14:ligatures w14:val="standardContextual"/>
        </w:rPr>
      </w:pPr>
      <w:r w:rsidRPr="00253E9C">
        <w:rPr>
          <w:rFonts w:ascii="Times New Roman" w:eastAsia="Calibri" w:hAnsi="Times New Roman" w:cs="Times New Roman"/>
          <w:b/>
          <w:kern w:val="2"/>
          <w:sz w:val="24"/>
          <w:szCs w:val="24"/>
          <w:lang w:val="en-US"/>
          <w14:ligatures w14:val="standardContextual"/>
        </w:rPr>
        <w:t>Conclusion</w:t>
      </w:r>
    </w:p>
    <w:p w14:paraId="6DD9B00D" w14:textId="69A170CD" w:rsidR="00253E9C" w:rsidRDefault="00253E9C" w:rsidP="00DE4457">
      <w:pPr>
        <w:rPr>
          <w:rFonts w:ascii="Times New Roman" w:eastAsia="Calibri" w:hAnsi="Times New Roman" w:cs="Times New Roman"/>
          <w:kern w:val="2"/>
          <w:sz w:val="24"/>
          <w:szCs w:val="24"/>
          <w:lang w:val="en-US"/>
          <w14:ligatures w14:val="standardContextual"/>
        </w:rPr>
      </w:pPr>
    </w:p>
    <w:p w14:paraId="08BE95ED" w14:textId="77777777" w:rsidR="00253E9C" w:rsidRPr="00645491" w:rsidRDefault="00253E9C" w:rsidP="00253E9C">
      <w:pPr>
        <w:rPr>
          <w:rFonts w:ascii="Times New Roman" w:eastAsia="Calibri" w:hAnsi="Times New Roman" w:cs="Times New Roman"/>
          <w:kern w:val="2"/>
          <w:sz w:val="24"/>
          <w:szCs w:val="24"/>
          <w:lang w:val="en-US"/>
          <w14:ligatures w14:val="standardContextual"/>
        </w:rPr>
      </w:pPr>
      <w:r w:rsidRPr="00645491">
        <w:rPr>
          <w:rFonts w:ascii="Times New Roman" w:eastAsia="Calibri" w:hAnsi="Times New Roman" w:cs="Times New Roman"/>
          <w:kern w:val="2"/>
          <w:sz w:val="24"/>
          <w:szCs w:val="24"/>
          <w:lang w:val="en-US"/>
          <w14:ligatures w14:val="standardContextual"/>
        </w:rPr>
        <w:t xml:space="preserve">This study underscores the pivotal role of summer temperature as the primary driver of radial growth for </w:t>
      </w:r>
      <w:proofErr w:type="spellStart"/>
      <w:r w:rsidRPr="00645491">
        <w:rPr>
          <w:rFonts w:ascii="Times New Roman" w:eastAsia="Calibri" w:hAnsi="Times New Roman" w:cs="Times New Roman"/>
          <w:kern w:val="2"/>
          <w:sz w:val="24"/>
          <w:szCs w:val="24"/>
          <w:lang w:val="en-US"/>
          <w14:ligatures w14:val="standardContextual"/>
        </w:rPr>
        <w:t>Pinus</w:t>
      </w:r>
      <w:proofErr w:type="spellEnd"/>
      <w:r w:rsidRPr="00645491">
        <w:rPr>
          <w:rFonts w:ascii="Times New Roman" w:eastAsia="Calibri" w:hAnsi="Times New Roman" w:cs="Times New Roman"/>
          <w:kern w:val="2"/>
          <w:sz w:val="24"/>
          <w:szCs w:val="24"/>
          <w:lang w:val="en-US"/>
          <w14:ligatures w14:val="standardContextual"/>
        </w:rPr>
        <w:t xml:space="preserve"> </w:t>
      </w:r>
      <w:proofErr w:type="spellStart"/>
      <w:r w:rsidRPr="00645491">
        <w:rPr>
          <w:rFonts w:ascii="Times New Roman" w:eastAsia="Calibri" w:hAnsi="Times New Roman" w:cs="Times New Roman"/>
          <w:kern w:val="2"/>
          <w:sz w:val="24"/>
          <w:szCs w:val="24"/>
          <w:lang w:val="en-US"/>
          <w14:ligatures w14:val="standardContextual"/>
        </w:rPr>
        <w:t>sylvestris</w:t>
      </w:r>
      <w:proofErr w:type="spellEnd"/>
      <w:r w:rsidRPr="00645491">
        <w:rPr>
          <w:rFonts w:ascii="Times New Roman" w:eastAsia="Calibri" w:hAnsi="Times New Roman" w:cs="Times New Roman"/>
          <w:kern w:val="2"/>
          <w:sz w:val="24"/>
          <w:szCs w:val="24"/>
          <w:lang w:val="en-US"/>
          <w14:ligatures w14:val="standardContextual"/>
        </w:rPr>
        <w:t xml:space="preserve"> and </w:t>
      </w:r>
      <w:proofErr w:type="spellStart"/>
      <w:r w:rsidRPr="00645491">
        <w:rPr>
          <w:rFonts w:ascii="Times New Roman" w:eastAsia="Calibri" w:hAnsi="Times New Roman" w:cs="Times New Roman"/>
          <w:kern w:val="2"/>
          <w:sz w:val="24"/>
          <w:szCs w:val="24"/>
          <w:lang w:val="en-US"/>
          <w14:ligatures w14:val="standardContextual"/>
        </w:rPr>
        <w:t>Larix</w:t>
      </w:r>
      <w:proofErr w:type="spellEnd"/>
      <w:r w:rsidRPr="00645491">
        <w:rPr>
          <w:rFonts w:ascii="Times New Roman" w:eastAsia="Calibri" w:hAnsi="Times New Roman" w:cs="Times New Roman"/>
          <w:kern w:val="2"/>
          <w:sz w:val="24"/>
          <w:szCs w:val="24"/>
          <w:lang w:val="en-US"/>
          <w14:ligatures w14:val="standardContextual"/>
        </w:rPr>
        <w:t xml:space="preserve"> spp. across a longitudinal gradient in northern latitudes, affirming its status as a key limiting factor in permafrost-dominated environments (</w:t>
      </w:r>
      <w:proofErr w:type="spellStart"/>
      <w:r w:rsidRPr="00645491">
        <w:rPr>
          <w:rFonts w:ascii="Times New Roman" w:eastAsia="Calibri" w:hAnsi="Times New Roman" w:cs="Times New Roman"/>
          <w:kern w:val="2"/>
          <w:sz w:val="24"/>
          <w:szCs w:val="24"/>
          <w:lang w:val="en-US"/>
          <w14:ligatures w14:val="standardContextual"/>
        </w:rPr>
        <w:t>Anchukaitis</w:t>
      </w:r>
      <w:proofErr w:type="spellEnd"/>
      <w:r w:rsidRPr="00645491">
        <w:rPr>
          <w:rFonts w:ascii="Times New Roman" w:eastAsia="Calibri" w:hAnsi="Times New Roman" w:cs="Times New Roman"/>
          <w:kern w:val="2"/>
          <w:sz w:val="24"/>
          <w:szCs w:val="24"/>
          <w:lang w:val="en-US"/>
          <w14:ligatures w14:val="standardContextual"/>
        </w:rPr>
        <w:t xml:space="preserve"> et al., 2012; </w:t>
      </w:r>
      <w:proofErr w:type="spellStart"/>
      <w:r w:rsidRPr="00645491">
        <w:rPr>
          <w:rFonts w:ascii="Times New Roman" w:eastAsia="Calibri" w:hAnsi="Times New Roman" w:cs="Times New Roman"/>
          <w:kern w:val="2"/>
          <w:sz w:val="24"/>
          <w:szCs w:val="24"/>
          <w:lang w:val="en-US"/>
          <w14:ligatures w14:val="standardContextual"/>
        </w:rPr>
        <w:t>Vaganov</w:t>
      </w:r>
      <w:proofErr w:type="spellEnd"/>
      <w:r w:rsidRPr="00645491">
        <w:rPr>
          <w:rFonts w:ascii="Times New Roman" w:eastAsia="Calibri" w:hAnsi="Times New Roman" w:cs="Times New Roman"/>
          <w:kern w:val="2"/>
          <w:sz w:val="24"/>
          <w:szCs w:val="24"/>
          <w:lang w:val="en-US"/>
          <w14:ligatures w14:val="standardContextual"/>
        </w:rPr>
        <w:t xml:space="preserve"> et al., 1999). Our results reveal distinct species-specific responses, with P. </w:t>
      </w:r>
      <w:proofErr w:type="spellStart"/>
      <w:r w:rsidRPr="00645491">
        <w:rPr>
          <w:rFonts w:ascii="Times New Roman" w:eastAsia="Calibri" w:hAnsi="Times New Roman" w:cs="Times New Roman"/>
          <w:kern w:val="2"/>
          <w:sz w:val="24"/>
          <w:szCs w:val="24"/>
          <w:lang w:val="en-US"/>
          <w14:ligatures w14:val="standardContextual"/>
        </w:rPr>
        <w:t>sylvestris</w:t>
      </w:r>
      <w:proofErr w:type="spellEnd"/>
      <w:r w:rsidRPr="00645491">
        <w:rPr>
          <w:rFonts w:ascii="Times New Roman" w:eastAsia="Calibri" w:hAnsi="Times New Roman" w:cs="Times New Roman"/>
          <w:kern w:val="2"/>
          <w:sz w:val="24"/>
          <w:szCs w:val="24"/>
          <w:lang w:val="en-US"/>
          <w14:ligatures w14:val="standardContextual"/>
        </w:rPr>
        <w:t xml:space="preserve"> in western sites showing peak sensitivity to July temperatures and </w:t>
      </w:r>
      <w:proofErr w:type="spellStart"/>
      <w:r w:rsidRPr="00645491">
        <w:rPr>
          <w:rFonts w:ascii="Times New Roman" w:eastAsia="Calibri" w:hAnsi="Times New Roman" w:cs="Times New Roman"/>
          <w:kern w:val="2"/>
          <w:sz w:val="24"/>
          <w:szCs w:val="24"/>
          <w:lang w:val="en-US"/>
          <w14:ligatures w14:val="standardContextual"/>
        </w:rPr>
        <w:t>Larix</w:t>
      </w:r>
      <w:proofErr w:type="spellEnd"/>
      <w:r w:rsidRPr="00645491">
        <w:rPr>
          <w:rFonts w:ascii="Times New Roman" w:eastAsia="Calibri" w:hAnsi="Times New Roman" w:cs="Times New Roman"/>
          <w:kern w:val="2"/>
          <w:sz w:val="24"/>
          <w:szCs w:val="24"/>
          <w:lang w:val="en-US"/>
          <w14:ligatures w14:val="standardContextual"/>
        </w:rPr>
        <w:t xml:space="preserve"> spp. in eastern sites responding most strongly to June warmth. These differences reflect physiological adaptations—evergreen persistence versus deciduous rapid deployment—and are modulated by local variations in permafrost extent, active layer depth, and microclimatic conditions. Such </w:t>
      </w:r>
      <w:r w:rsidRPr="00645491">
        <w:rPr>
          <w:rFonts w:ascii="Times New Roman" w:eastAsia="Calibri" w:hAnsi="Times New Roman" w:cs="Times New Roman"/>
          <w:kern w:val="2"/>
          <w:sz w:val="24"/>
          <w:szCs w:val="24"/>
          <w:lang w:val="en-US"/>
          <w14:ligatures w14:val="standardContextual"/>
        </w:rPr>
        <w:lastRenderedPageBreak/>
        <w:t>heterogeneity highlights the importance of considering species traits and site-specific factors in assessing climate impacts on high-latitude forests.</w:t>
      </w:r>
    </w:p>
    <w:p w14:paraId="128A5FFF" w14:textId="77777777" w:rsidR="00253E9C" w:rsidRPr="00645491" w:rsidRDefault="00253E9C" w:rsidP="00253E9C">
      <w:pPr>
        <w:rPr>
          <w:rFonts w:ascii="Times New Roman" w:eastAsia="Calibri" w:hAnsi="Times New Roman" w:cs="Times New Roman"/>
          <w:kern w:val="2"/>
          <w:sz w:val="24"/>
          <w:szCs w:val="24"/>
          <w:lang w:val="en-US"/>
          <w14:ligatures w14:val="standardContextual"/>
        </w:rPr>
      </w:pPr>
      <w:r w:rsidRPr="00645491">
        <w:rPr>
          <w:rFonts w:ascii="Times New Roman" w:eastAsia="Calibri" w:hAnsi="Times New Roman" w:cs="Times New Roman"/>
          <w:kern w:val="2"/>
          <w:sz w:val="24"/>
          <w:szCs w:val="24"/>
          <w:lang w:val="en-US"/>
          <w14:ligatures w14:val="standardContextual"/>
        </w:rPr>
        <w:t>Precipitation, while secondary to temperature, exerts a variable and often minor influence on radial growth, consistent with the dominance of snowmelt-derived moisture in these ecosystems (</w:t>
      </w:r>
      <w:proofErr w:type="spellStart"/>
      <w:r w:rsidRPr="00645491">
        <w:rPr>
          <w:rFonts w:ascii="Times New Roman" w:eastAsia="Calibri" w:hAnsi="Times New Roman" w:cs="Times New Roman"/>
          <w:kern w:val="2"/>
          <w:sz w:val="24"/>
          <w:szCs w:val="24"/>
          <w:lang w:val="en-US"/>
          <w14:ligatures w14:val="standardContextual"/>
        </w:rPr>
        <w:t>Bykov</w:t>
      </w:r>
      <w:proofErr w:type="spellEnd"/>
      <w:r w:rsidRPr="00645491">
        <w:rPr>
          <w:rFonts w:ascii="Times New Roman" w:eastAsia="Calibri" w:hAnsi="Times New Roman" w:cs="Times New Roman"/>
          <w:kern w:val="2"/>
          <w:sz w:val="24"/>
          <w:szCs w:val="24"/>
          <w:lang w:val="en-US"/>
          <w14:ligatures w14:val="standardContextual"/>
        </w:rPr>
        <w:t xml:space="preserve"> et al., 2023). Rare positive signals at sites like APA and BIL suggest that localized soil permeability and rainfall timing can occasionally enhance growth, particularly for P. </w:t>
      </w:r>
      <w:proofErr w:type="spellStart"/>
      <w:r w:rsidRPr="00645491">
        <w:rPr>
          <w:rFonts w:ascii="Times New Roman" w:eastAsia="Calibri" w:hAnsi="Times New Roman" w:cs="Times New Roman"/>
          <w:kern w:val="2"/>
          <w:sz w:val="24"/>
          <w:szCs w:val="24"/>
          <w:lang w:val="en-US"/>
          <w14:ligatures w14:val="standardContextual"/>
        </w:rPr>
        <w:t>sylvestris</w:t>
      </w:r>
      <w:proofErr w:type="spellEnd"/>
      <w:r w:rsidRPr="00645491">
        <w:rPr>
          <w:rFonts w:ascii="Times New Roman" w:eastAsia="Calibri" w:hAnsi="Times New Roman" w:cs="Times New Roman"/>
          <w:kern w:val="2"/>
          <w:sz w:val="24"/>
          <w:szCs w:val="24"/>
          <w:lang w:val="en-US"/>
          <w14:ligatures w14:val="standardContextual"/>
        </w:rPr>
        <w:t xml:space="preserve">, which tolerates wetter conditions better than </w:t>
      </w:r>
      <w:proofErr w:type="spellStart"/>
      <w:r w:rsidRPr="00645491">
        <w:rPr>
          <w:rFonts w:ascii="Times New Roman" w:eastAsia="Calibri" w:hAnsi="Times New Roman" w:cs="Times New Roman"/>
          <w:kern w:val="2"/>
          <w:sz w:val="24"/>
          <w:szCs w:val="24"/>
          <w:lang w:val="en-US"/>
          <w14:ligatures w14:val="standardContextual"/>
        </w:rPr>
        <w:t>Larix</w:t>
      </w:r>
      <w:proofErr w:type="spellEnd"/>
      <w:r w:rsidRPr="00645491">
        <w:rPr>
          <w:rFonts w:ascii="Times New Roman" w:eastAsia="Calibri" w:hAnsi="Times New Roman" w:cs="Times New Roman"/>
          <w:kern w:val="2"/>
          <w:sz w:val="24"/>
          <w:szCs w:val="24"/>
          <w:lang w:val="en-US"/>
          <w14:ligatures w14:val="standardContextual"/>
        </w:rPr>
        <w:t xml:space="preserve"> spp. However, negative responses predominate, likely due to waterlogging constraints in shallow permafrost soils, emphasizing that excess moisture may limit rather than promote growth in this region. The muted role of precipitation contrasts with water-limited systems and underscores the unique hydrological dynamics of the study area.</w:t>
      </w:r>
    </w:p>
    <w:p w14:paraId="61916445" w14:textId="77777777" w:rsidR="00253E9C" w:rsidRPr="00645491" w:rsidRDefault="00253E9C" w:rsidP="00253E9C">
      <w:pPr>
        <w:rPr>
          <w:rFonts w:ascii="Times New Roman" w:eastAsia="Calibri" w:hAnsi="Times New Roman" w:cs="Times New Roman"/>
          <w:kern w:val="2"/>
          <w:sz w:val="24"/>
          <w:szCs w:val="24"/>
          <w:lang w:val="en-US"/>
          <w14:ligatures w14:val="standardContextual"/>
        </w:rPr>
      </w:pPr>
      <w:r w:rsidRPr="00645491">
        <w:rPr>
          <w:rFonts w:ascii="Times New Roman" w:eastAsia="Calibri" w:hAnsi="Times New Roman" w:cs="Times New Roman"/>
          <w:kern w:val="2"/>
          <w:sz w:val="24"/>
          <w:szCs w:val="24"/>
          <w:lang w:val="en-US"/>
          <w14:ligatures w14:val="standardContextual"/>
        </w:rPr>
        <w:t xml:space="preserve">The temporal instability of climate-growth relationships, particularly the declining temperature sensitivity since the 1980s at some sites, points to adaptive responses to regional warming. Warmer conditions may alleviate thermal constraints, particularly for </w:t>
      </w:r>
      <w:proofErr w:type="spellStart"/>
      <w:r w:rsidRPr="00645491">
        <w:rPr>
          <w:rFonts w:ascii="Times New Roman" w:eastAsia="Calibri" w:hAnsi="Times New Roman" w:cs="Times New Roman"/>
          <w:kern w:val="2"/>
          <w:sz w:val="24"/>
          <w:szCs w:val="24"/>
          <w:lang w:val="en-US"/>
          <w14:ligatures w14:val="standardContextual"/>
        </w:rPr>
        <w:t>Larix</w:t>
      </w:r>
      <w:proofErr w:type="spellEnd"/>
      <w:r w:rsidRPr="00645491">
        <w:rPr>
          <w:rFonts w:ascii="Times New Roman" w:eastAsia="Calibri" w:hAnsi="Times New Roman" w:cs="Times New Roman"/>
          <w:kern w:val="2"/>
          <w:sz w:val="24"/>
          <w:szCs w:val="24"/>
          <w:lang w:val="en-US"/>
          <w14:ligatures w14:val="standardContextual"/>
        </w:rPr>
        <w:t xml:space="preserve"> spp. in eastern sites, potentially promoting upward or northward shifts in their distribution limits (</w:t>
      </w:r>
      <w:proofErr w:type="spellStart"/>
      <w:r w:rsidRPr="00645491">
        <w:rPr>
          <w:rFonts w:ascii="Times New Roman" w:eastAsia="Calibri" w:hAnsi="Times New Roman" w:cs="Times New Roman"/>
          <w:kern w:val="2"/>
          <w:sz w:val="24"/>
          <w:szCs w:val="24"/>
          <w:lang w:val="en-US"/>
          <w14:ligatures w14:val="standardContextual"/>
        </w:rPr>
        <w:t>Shiyatov</w:t>
      </w:r>
      <w:proofErr w:type="spellEnd"/>
      <w:r w:rsidRPr="00645491">
        <w:rPr>
          <w:rFonts w:ascii="Times New Roman" w:eastAsia="Calibri" w:hAnsi="Times New Roman" w:cs="Times New Roman"/>
          <w:kern w:val="2"/>
          <w:sz w:val="24"/>
          <w:szCs w:val="24"/>
          <w:lang w:val="en-US"/>
          <w14:ligatures w14:val="standardContextual"/>
        </w:rPr>
        <w:t xml:space="preserve">, 2003). Conversely, P. </w:t>
      </w:r>
      <w:proofErr w:type="spellStart"/>
      <w:r w:rsidRPr="00645491">
        <w:rPr>
          <w:rFonts w:ascii="Times New Roman" w:eastAsia="Calibri" w:hAnsi="Times New Roman" w:cs="Times New Roman"/>
          <w:kern w:val="2"/>
          <w:sz w:val="24"/>
          <w:szCs w:val="24"/>
          <w:lang w:val="en-US"/>
          <w14:ligatures w14:val="standardContextual"/>
        </w:rPr>
        <w:t>sylvestris</w:t>
      </w:r>
      <w:proofErr w:type="spellEnd"/>
      <w:r w:rsidRPr="00645491">
        <w:rPr>
          <w:rFonts w:ascii="Times New Roman" w:eastAsia="Calibri" w:hAnsi="Times New Roman" w:cs="Times New Roman"/>
          <w:kern w:val="2"/>
          <w:sz w:val="24"/>
          <w:szCs w:val="24"/>
          <w:lang w:val="en-US"/>
          <w14:ligatures w14:val="standardContextual"/>
        </w:rPr>
        <w:t xml:space="preserve"> could expand in western areas with milder climates, altering forest composition and succession dynamics. These shifts carry significant implications for carbon storage, albedo, and hydrological cycles, though their realization depends on mitigating factors such as permafrost thaw and extreme weather events (</w:t>
      </w:r>
      <w:proofErr w:type="spellStart"/>
      <w:r w:rsidRPr="00645491">
        <w:rPr>
          <w:rFonts w:ascii="Times New Roman" w:eastAsia="Calibri" w:hAnsi="Times New Roman" w:cs="Times New Roman"/>
          <w:kern w:val="2"/>
          <w:sz w:val="24"/>
          <w:szCs w:val="24"/>
          <w:lang w:val="en-US"/>
          <w14:ligatures w14:val="standardContextual"/>
        </w:rPr>
        <w:t>Bonan</w:t>
      </w:r>
      <w:proofErr w:type="spellEnd"/>
      <w:r w:rsidRPr="00645491">
        <w:rPr>
          <w:rFonts w:ascii="Times New Roman" w:eastAsia="Calibri" w:hAnsi="Times New Roman" w:cs="Times New Roman"/>
          <w:kern w:val="2"/>
          <w:sz w:val="24"/>
          <w:szCs w:val="24"/>
          <w:lang w:val="en-US"/>
          <w14:ligatures w14:val="standardContextual"/>
        </w:rPr>
        <w:t>, 2008; Schuur et al., 2015).</w:t>
      </w:r>
    </w:p>
    <w:p w14:paraId="21C09278" w14:textId="77777777" w:rsidR="00253E9C" w:rsidRPr="00645491" w:rsidRDefault="00253E9C" w:rsidP="00253E9C">
      <w:pPr>
        <w:rPr>
          <w:rFonts w:ascii="Times New Roman" w:eastAsia="Calibri" w:hAnsi="Times New Roman" w:cs="Times New Roman"/>
          <w:kern w:val="2"/>
          <w:sz w:val="24"/>
          <w:szCs w:val="24"/>
          <w:lang w:val="en-US"/>
          <w14:ligatures w14:val="standardContextual"/>
        </w:rPr>
      </w:pPr>
      <w:r w:rsidRPr="00645491">
        <w:rPr>
          <w:rFonts w:ascii="Times New Roman" w:eastAsia="Calibri" w:hAnsi="Times New Roman" w:cs="Times New Roman"/>
          <w:kern w:val="2"/>
          <w:sz w:val="24"/>
          <w:szCs w:val="24"/>
          <w:lang w:val="en-US"/>
          <w14:ligatures w14:val="standardContextual"/>
        </w:rPr>
        <w:t>Overall, this study confirms that temperature governs radial growth across the gradient, with species-specific and site-specific nuances shaping the magnitude and timing of responses. Precipitation’s limited role may increase under future warming as permafrost degrades, warranting further monitoring. These insights enhance our understanding of forest responses to climate variability and provide a foundation for predicting ecosystem trajectories under ongoing change in northern latitudes.</w:t>
      </w:r>
    </w:p>
    <w:p w14:paraId="717144EE" w14:textId="77777777" w:rsidR="00253E9C" w:rsidRPr="00AE4FDA" w:rsidRDefault="00253E9C" w:rsidP="00DE4457">
      <w:pPr>
        <w:rPr>
          <w:rFonts w:ascii="Times New Roman" w:eastAsia="Calibri" w:hAnsi="Times New Roman" w:cs="Times New Roman"/>
          <w:kern w:val="2"/>
          <w:sz w:val="24"/>
          <w:szCs w:val="24"/>
          <w:lang w:val="en-US"/>
          <w14:ligatures w14:val="standardContextual"/>
        </w:rPr>
      </w:pPr>
    </w:p>
    <w:p w14:paraId="1FE9FD15" w14:textId="77777777" w:rsidR="00DE4457" w:rsidRDefault="00DE4457">
      <w:pPr>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br w:type="page"/>
      </w:r>
    </w:p>
    <w:p w14:paraId="6E9EDA3B" w14:textId="77777777" w:rsidR="00DE4457" w:rsidRPr="00DE4457" w:rsidRDefault="00DE4457" w:rsidP="00DE4457">
      <w:pPr>
        <w:spacing w:after="0" w:line="480" w:lineRule="auto"/>
        <w:contextualSpacing/>
        <w:jc w:val="both"/>
        <w:rPr>
          <w:rFonts w:ascii="Times New Roman" w:eastAsia="Calibri" w:hAnsi="Times New Roman" w:cs="Times New Roman"/>
          <w:kern w:val="2"/>
          <w:sz w:val="24"/>
          <w:szCs w:val="24"/>
          <w:lang w:val="en-US"/>
          <w14:ligatures w14:val="standardContextual"/>
        </w:rPr>
      </w:pPr>
    </w:p>
    <w:p w14:paraId="5E25C030" w14:textId="77777777" w:rsidR="009F5CF8" w:rsidRPr="009F5CF8" w:rsidRDefault="009F5CF8" w:rsidP="009F5CF8">
      <w:pPr>
        <w:jc w:val="both"/>
        <w:rPr>
          <w:rFonts w:ascii="Times New Roman" w:hAnsi="Times New Roman" w:cs="Times New Roman"/>
          <w:b/>
          <w:sz w:val="24"/>
          <w:szCs w:val="24"/>
          <w:lang w:val="en-US"/>
        </w:rPr>
      </w:pPr>
      <w:r w:rsidRPr="009F5CF8">
        <w:rPr>
          <w:rFonts w:ascii="Times New Roman" w:hAnsi="Times New Roman" w:cs="Times New Roman"/>
          <w:b/>
          <w:sz w:val="24"/>
          <w:szCs w:val="24"/>
          <w:lang w:val="en-US"/>
        </w:rPr>
        <w:t>References</w:t>
      </w:r>
    </w:p>
    <w:p w14:paraId="694AD9BD" w14:textId="77777777" w:rsidR="009F5CF8" w:rsidRPr="006C729C" w:rsidRDefault="009F5CF8" w:rsidP="009F5CF8">
      <w:pPr>
        <w:jc w:val="both"/>
        <w:rPr>
          <w:rFonts w:ascii="Times New Roman" w:hAnsi="Times New Roman" w:cs="Times New Roman"/>
          <w:sz w:val="24"/>
          <w:szCs w:val="24"/>
          <w:lang w:val="en-US"/>
        </w:rPr>
      </w:pPr>
      <w:proofErr w:type="spellStart"/>
      <w:r w:rsidRPr="006C729C">
        <w:rPr>
          <w:rFonts w:ascii="Times New Roman" w:hAnsi="Times New Roman" w:cs="Times New Roman"/>
          <w:sz w:val="24"/>
          <w:szCs w:val="24"/>
          <w:lang w:val="en-US"/>
        </w:rPr>
        <w:t>Abaimov</w:t>
      </w:r>
      <w:proofErr w:type="spellEnd"/>
      <w:r w:rsidRPr="006C729C">
        <w:rPr>
          <w:rFonts w:ascii="Times New Roman" w:hAnsi="Times New Roman" w:cs="Times New Roman"/>
          <w:sz w:val="24"/>
          <w:szCs w:val="24"/>
          <w:lang w:val="en-US"/>
        </w:rPr>
        <w:t xml:space="preserve">, A.P., 2010. Geographical distribution and ecological peculiarities of </w:t>
      </w:r>
      <w:proofErr w:type="spellStart"/>
      <w:r w:rsidRPr="006C729C">
        <w:rPr>
          <w:rFonts w:ascii="Times New Roman" w:hAnsi="Times New Roman" w:cs="Times New Roman"/>
          <w:sz w:val="24"/>
          <w:szCs w:val="24"/>
          <w:lang w:val="en-US"/>
        </w:rPr>
        <w:t>Larix</w:t>
      </w:r>
      <w:proofErr w:type="spellEnd"/>
      <w:r w:rsidRPr="006C729C">
        <w:rPr>
          <w:rFonts w:ascii="Times New Roman" w:hAnsi="Times New Roman" w:cs="Times New Roman"/>
          <w:sz w:val="24"/>
          <w:szCs w:val="24"/>
          <w:lang w:val="en-US"/>
        </w:rPr>
        <w:t xml:space="preserve"> </w:t>
      </w:r>
      <w:proofErr w:type="spellStart"/>
      <w:r w:rsidRPr="006C729C">
        <w:rPr>
          <w:rFonts w:ascii="Times New Roman" w:hAnsi="Times New Roman" w:cs="Times New Roman"/>
          <w:sz w:val="24"/>
          <w:szCs w:val="24"/>
          <w:lang w:val="en-US"/>
        </w:rPr>
        <w:t>sibirica</w:t>
      </w:r>
      <w:proofErr w:type="spellEnd"/>
      <w:r w:rsidRPr="006C729C">
        <w:rPr>
          <w:rFonts w:ascii="Times New Roman" w:hAnsi="Times New Roman" w:cs="Times New Roman"/>
          <w:sz w:val="24"/>
          <w:szCs w:val="24"/>
          <w:lang w:val="en-US"/>
        </w:rPr>
        <w:t xml:space="preserve"> in Siberia. </w:t>
      </w:r>
      <w:proofErr w:type="spellStart"/>
      <w:r w:rsidRPr="006C729C">
        <w:rPr>
          <w:rFonts w:ascii="Times New Roman" w:hAnsi="Times New Roman" w:cs="Times New Roman"/>
          <w:sz w:val="24"/>
          <w:szCs w:val="24"/>
        </w:rPr>
        <w:t>Contemp</w:t>
      </w:r>
      <w:proofErr w:type="spellEnd"/>
      <w:r w:rsidRPr="006C729C">
        <w:rPr>
          <w:rFonts w:ascii="Times New Roman" w:hAnsi="Times New Roman" w:cs="Times New Roman"/>
          <w:sz w:val="24"/>
          <w:szCs w:val="24"/>
        </w:rPr>
        <w:t xml:space="preserve">. </w:t>
      </w:r>
      <w:proofErr w:type="spellStart"/>
      <w:r w:rsidRPr="006C729C">
        <w:rPr>
          <w:rFonts w:ascii="Times New Roman" w:hAnsi="Times New Roman" w:cs="Times New Roman"/>
          <w:sz w:val="24"/>
          <w:szCs w:val="24"/>
        </w:rPr>
        <w:t>Probl</w:t>
      </w:r>
      <w:proofErr w:type="spellEnd"/>
      <w:r w:rsidRPr="006C729C">
        <w:rPr>
          <w:rFonts w:ascii="Times New Roman" w:hAnsi="Times New Roman" w:cs="Times New Roman"/>
          <w:sz w:val="24"/>
          <w:szCs w:val="24"/>
        </w:rPr>
        <w:t xml:space="preserve">. </w:t>
      </w:r>
      <w:r w:rsidRPr="006C729C">
        <w:rPr>
          <w:rFonts w:ascii="Times New Roman" w:hAnsi="Times New Roman" w:cs="Times New Roman"/>
          <w:sz w:val="24"/>
          <w:szCs w:val="24"/>
          <w:lang w:val="en-US"/>
        </w:rPr>
        <w:t xml:space="preserve">Ecol. 3, 623–629. </w:t>
      </w:r>
      <w:hyperlink r:id="rId9" w:tgtFrame="_blank" w:history="1">
        <w:r w:rsidRPr="006C729C">
          <w:rPr>
            <w:rStyle w:val="a4"/>
            <w:rFonts w:ascii="Times New Roman" w:hAnsi="Times New Roman" w:cs="Times New Roman"/>
            <w:sz w:val="24"/>
            <w:szCs w:val="24"/>
            <w:lang w:val="en-US"/>
          </w:rPr>
          <w:t>https://doi.org/10.1134/S1995</w:t>
        </w:r>
        <w:r w:rsidRPr="006C729C">
          <w:rPr>
            <w:rStyle w:val="a4"/>
            <w:rFonts w:ascii="Times New Roman" w:hAnsi="Times New Roman" w:cs="Times New Roman"/>
            <w:sz w:val="24"/>
            <w:szCs w:val="24"/>
            <w:lang w:val="en-US"/>
          </w:rPr>
          <w:t>4</w:t>
        </w:r>
        <w:r w:rsidRPr="006C729C">
          <w:rPr>
            <w:rStyle w:val="a4"/>
            <w:rFonts w:ascii="Times New Roman" w:hAnsi="Times New Roman" w:cs="Times New Roman"/>
            <w:sz w:val="24"/>
            <w:szCs w:val="24"/>
            <w:lang w:val="en-US"/>
          </w:rPr>
          <w:t>25510060026</w:t>
        </w:r>
      </w:hyperlink>
    </w:p>
    <w:p w14:paraId="779009E3" w14:textId="77777777" w:rsidR="009F5CF8" w:rsidRPr="009F5CF8" w:rsidRDefault="009F5CF8" w:rsidP="009F5CF8">
      <w:pPr>
        <w:jc w:val="both"/>
        <w:rPr>
          <w:rFonts w:ascii="Times New Roman" w:hAnsi="Times New Roman" w:cs="Times New Roman"/>
          <w:sz w:val="24"/>
          <w:szCs w:val="24"/>
        </w:rPr>
      </w:pPr>
      <w:proofErr w:type="spellStart"/>
      <w:r w:rsidRPr="006C729C">
        <w:rPr>
          <w:rFonts w:ascii="Times New Roman" w:hAnsi="Times New Roman" w:cs="Times New Roman"/>
          <w:sz w:val="24"/>
          <w:szCs w:val="24"/>
          <w:lang w:val="en-US"/>
        </w:rPr>
        <w:t>Agapova</w:t>
      </w:r>
      <w:proofErr w:type="spellEnd"/>
      <w:r w:rsidRPr="006C729C">
        <w:rPr>
          <w:rFonts w:ascii="Times New Roman" w:hAnsi="Times New Roman" w:cs="Times New Roman"/>
          <w:sz w:val="24"/>
          <w:szCs w:val="24"/>
          <w:lang w:val="en-US"/>
        </w:rPr>
        <w:t xml:space="preserve">, S.A., </w:t>
      </w:r>
      <w:proofErr w:type="spellStart"/>
      <w:r w:rsidRPr="006C729C">
        <w:rPr>
          <w:rFonts w:ascii="Times New Roman" w:hAnsi="Times New Roman" w:cs="Times New Roman"/>
          <w:sz w:val="24"/>
          <w:szCs w:val="24"/>
          <w:lang w:val="en-US"/>
        </w:rPr>
        <w:t>Kirdyanov</w:t>
      </w:r>
      <w:proofErr w:type="spellEnd"/>
      <w:r w:rsidRPr="006C729C">
        <w:rPr>
          <w:rFonts w:ascii="Times New Roman" w:hAnsi="Times New Roman" w:cs="Times New Roman"/>
          <w:sz w:val="24"/>
          <w:szCs w:val="24"/>
          <w:lang w:val="en-US"/>
        </w:rPr>
        <w:t xml:space="preserve">, A.V., </w:t>
      </w:r>
      <w:proofErr w:type="spellStart"/>
      <w:r w:rsidRPr="006C729C">
        <w:rPr>
          <w:rFonts w:ascii="Times New Roman" w:hAnsi="Times New Roman" w:cs="Times New Roman"/>
          <w:sz w:val="24"/>
          <w:szCs w:val="24"/>
          <w:lang w:val="en-US"/>
        </w:rPr>
        <w:t>Fonti</w:t>
      </w:r>
      <w:proofErr w:type="spellEnd"/>
      <w:r w:rsidRPr="006C729C">
        <w:rPr>
          <w:rFonts w:ascii="Times New Roman" w:hAnsi="Times New Roman" w:cs="Times New Roman"/>
          <w:sz w:val="24"/>
          <w:szCs w:val="24"/>
          <w:lang w:val="en-US"/>
        </w:rPr>
        <w:t xml:space="preserve">, P., </w:t>
      </w:r>
      <w:proofErr w:type="spellStart"/>
      <w:r w:rsidRPr="006C729C">
        <w:rPr>
          <w:rFonts w:ascii="Times New Roman" w:hAnsi="Times New Roman" w:cs="Times New Roman"/>
          <w:sz w:val="24"/>
          <w:szCs w:val="24"/>
          <w:lang w:val="en-US"/>
        </w:rPr>
        <w:t>Büntgen</w:t>
      </w:r>
      <w:proofErr w:type="spellEnd"/>
      <w:r w:rsidRPr="006C729C">
        <w:rPr>
          <w:rFonts w:ascii="Times New Roman" w:hAnsi="Times New Roman" w:cs="Times New Roman"/>
          <w:sz w:val="24"/>
          <w:szCs w:val="24"/>
          <w:lang w:val="en-US"/>
        </w:rPr>
        <w:t xml:space="preserve">, U., 2024. Climate sensitivity of </w:t>
      </w:r>
      <w:proofErr w:type="spellStart"/>
      <w:r w:rsidRPr="006C729C">
        <w:rPr>
          <w:rFonts w:ascii="Times New Roman" w:hAnsi="Times New Roman" w:cs="Times New Roman"/>
          <w:sz w:val="24"/>
          <w:szCs w:val="24"/>
          <w:lang w:val="en-US"/>
        </w:rPr>
        <w:t>Larix</w:t>
      </w:r>
      <w:proofErr w:type="spellEnd"/>
      <w:r w:rsidRPr="006C729C">
        <w:rPr>
          <w:rFonts w:ascii="Times New Roman" w:hAnsi="Times New Roman" w:cs="Times New Roman"/>
          <w:sz w:val="24"/>
          <w:szCs w:val="24"/>
          <w:lang w:val="en-US"/>
        </w:rPr>
        <w:t xml:space="preserve"> </w:t>
      </w:r>
      <w:proofErr w:type="spellStart"/>
      <w:r w:rsidRPr="006C729C">
        <w:rPr>
          <w:rFonts w:ascii="Times New Roman" w:hAnsi="Times New Roman" w:cs="Times New Roman"/>
          <w:sz w:val="24"/>
          <w:szCs w:val="24"/>
          <w:lang w:val="en-US"/>
        </w:rPr>
        <w:t>sibirica</w:t>
      </w:r>
      <w:proofErr w:type="spellEnd"/>
      <w:r w:rsidRPr="006C729C">
        <w:rPr>
          <w:rFonts w:ascii="Times New Roman" w:hAnsi="Times New Roman" w:cs="Times New Roman"/>
          <w:sz w:val="24"/>
          <w:szCs w:val="24"/>
          <w:lang w:val="en-US"/>
        </w:rPr>
        <w:t xml:space="preserve"> radial growth in the Altai Mountains. </w:t>
      </w:r>
      <w:proofErr w:type="spellStart"/>
      <w:r w:rsidRPr="006C729C">
        <w:rPr>
          <w:rFonts w:ascii="Times New Roman" w:hAnsi="Times New Roman" w:cs="Times New Roman"/>
          <w:sz w:val="24"/>
          <w:szCs w:val="24"/>
        </w:rPr>
        <w:t>Dendrochronologia</w:t>
      </w:r>
      <w:proofErr w:type="spellEnd"/>
      <w:r w:rsidRPr="006C729C">
        <w:rPr>
          <w:rFonts w:ascii="Times New Roman" w:hAnsi="Times New Roman" w:cs="Times New Roman"/>
          <w:sz w:val="24"/>
          <w:szCs w:val="24"/>
        </w:rPr>
        <w:t xml:space="preserve"> 83. </w:t>
      </w:r>
      <w:hyperlink r:id="rId10" w:tgtFrame="_blank" w:history="1">
        <w:r w:rsidRPr="006C729C">
          <w:rPr>
            <w:rStyle w:val="a4"/>
            <w:rFonts w:ascii="Times New Roman" w:hAnsi="Times New Roman" w:cs="Times New Roman"/>
            <w:sz w:val="24"/>
            <w:szCs w:val="24"/>
          </w:rPr>
          <w:t>https://doi.org/10.1016/j.dend</w:t>
        </w:r>
        <w:r w:rsidRPr="006C729C">
          <w:rPr>
            <w:rStyle w:val="a4"/>
            <w:rFonts w:ascii="Times New Roman" w:hAnsi="Times New Roman" w:cs="Times New Roman"/>
            <w:sz w:val="24"/>
            <w:szCs w:val="24"/>
          </w:rPr>
          <w:t>r</w:t>
        </w:r>
        <w:r w:rsidRPr="006C729C">
          <w:rPr>
            <w:rStyle w:val="a4"/>
            <w:rFonts w:ascii="Times New Roman" w:hAnsi="Times New Roman" w:cs="Times New Roman"/>
            <w:sz w:val="24"/>
            <w:szCs w:val="24"/>
          </w:rPr>
          <w:t>o.2023.126156</w:t>
        </w:r>
      </w:hyperlink>
    </w:p>
    <w:p w14:paraId="6BD84EAF" w14:textId="77777777" w:rsidR="009F5CF8" w:rsidRPr="009F5CF8" w:rsidRDefault="009F5CF8" w:rsidP="009F5CF8">
      <w:pPr>
        <w:jc w:val="both"/>
        <w:rPr>
          <w:rFonts w:ascii="Times New Roman" w:hAnsi="Times New Roman" w:cs="Times New Roman"/>
          <w:sz w:val="24"/>
          <w:szCs w:val="24"/>
          <w:lang w:val="en-US"/>
        </w:rPr>
      </w:pPr>
      <w:proofErr w:type="spellStart"/>
      <w:r w:rsidRPr="006C729C">
        <w:rPr>
          <w:rFonts w:ascii="Times New Roman" w:hAnsi="Times New Roman" w:cs="Times New Roman"/>
          <w:sz w:val="24"/>
          <w:szCs w:val="24"/>
          <w:highlight w:val="green"/>
        </w:rPr>
        <w:t>Anchukaitis</w:t>
      </w:r>
      <w:proofErr w:type="spellEnd"/>
      <w:r w:rsidRPr="006C729C">
        <w:rPr>
          <w:rFonts w:ascii="Times New Roman" w:hAnsi="Times New Roman" w:cs="Times New Roman"/>
          <w:sz w:val="24"/>
          <w:szCs w:val="24"/>
          <w:highlight w:val="green"/>
        </w:rPr>
        <w:t xml:space="preserve">, K.J., </w:t>
      </w:r>
      <w:proofErr w:type="spellStart"/>
      <w:r w:rsidRPr="006C729C">
        <w:rPr>
          <w:rFonts w:ascii="Times New Roman" w:hAnsi="Times New Roman" w:cs="Times New Roman"/>
          <w:sz w:val="24"/>
          <w:szCs w:val="24"/>
          <w:highlight w:val="green"/>
        </w:rPr>
        <w:t>Breitenmoser</w:t>
      </w:r>
      <w:proofErr w:type="spellEnd"/>
      <w:r w:rsidRPr="006C729C">
        <w:rPr>
          <w:rFonts w:ascii="Times New Roman" w:hAnsi="Times New Roman" w:cs="Times New Roman"/>
          <w:sz w:val="24"/>
          <w:szCs w:val="24"/>
          <w:highlight w:val="green"/>
        </w:rPr>
        <w:t xml:space="preserve">, P., </w:t>
      </w:r>
      <w:proofErr w:type="spellStart"/>
      <w:r w:rsidRPr="006C729C">
        <w:rPr>
          <w:rFonts w:ascii="Times New Roman" w:hAnsi="Times New Roman" w:cs="Times New Roman"/>
          <w:sz w:val="24"/>
          <w:szCs w:val="24"/>
          <w:highlight w:val="green"/>
        </w:rPr>
        <w:t>Briffa</w:t>
      </w:r>
      <w:proofErr w:type="spellEnd"/>
      <w:r w:rsidRPr="006C729C">
        <w:rPr>
          <w:rFonts w:ascii="Times New Roman" w:hAnsi="Times New Roman" w:cs="Times New Roman"/>
          <w:sz w:val="24"/>
          <w:szCs w:val="24"/>
          <w:highlight w:val="green"/>
        </w:rPr>
        <w:t xml:space="preserve">, K.R., </w:t>
      </w:r>
      <w:proofErr w:type="spellStart"/>
      <w:r w:rsidRPr="006C729C">
        <w:rPr>
          <w:rFonts w:ascii="Times New Roman" w:hAnsi="Times New Roman" w:cs="Times New Roman"/>
          <w:sz w:val="24"/>
          <w:szCs w:val="24"/>
          <w:highlight w:val="green"/>
        </w:rPr>
        <w:t>Büntgen</w:t>
      </w:r>
      <w:proofErr w:type="spellEnd"/>
      <w:r w:rsidRPr="006C729C">
        <w:rPr>
          <w:rFonts w:ascii="Times New Roman" w:hAnsi="Times New Roman" w:cs="Times New Roman"/>
          <w:sz w:val="24"/>
          <w:szCs w:val="24"/>
          <w:highlight w:val="green"/>
        </w:rPr>
        <w:t xml:space="preserve">, U., </w:t>
      </w:r>
      <w:proofErr w:type="spellStart"/>
      <w:r w:rsidRPr="006C729C">
        <w:rPr>
          <w:rFonts w:ascii="Times New Roman" w:hAnsi="Times New Roman" w:cs="Times New Roman"/>
          <w:sz w:val="24"/>
          <w:szCs w:val="24"/>
          <w:highlight w:val="green"/>
        </w:rPr>
        <w:t>Cook</w:t>
      </w:r>
      <w:proofErr w:type="spellEnd"/>
      <w:r w:rsidRPr="006C729C">
        <w:rPr>
          <w:rFonts w:ascii="Times New Roman" w:hAnsi="Times New Roman" w:cs="Times New Roman"/>
          <w:sz w:val="24"/>
          <w:szCs w:val="24"/>
          <w:highlight w:val="green"/>
        </w:rPr>
        <w:t xml:space="preserve">, E.R., </w:t>
      </w:r>
      <w:proofErr w:type="spellStart"/>
      <w:r w:rsidRPr="006C729C">
        <w:rPr>
          <w:rFonts w:ascii="Times New Roman" w:hAnsi="Times New Roman" w:cs="Times New Roman"/>
          <w:sz w:val="24"/>
          <w:szCs w:val="24"/>
          <w:highlight w:val="green"/>
        </w:rPr>
        <w:t>D’Arrigo</w:t>
      </w:r>
      <w:proofErr w:type="spellEnd"/>
      <w:r w:rsidRPr="006C729C">
        <w:rPr>
          <w:rFonts w:ascii="Times New Roman" w:hAnsi="Times New Roman" w:cs="Times New Roman"/>
          <w:sz w:val="24"/>
          <w:szCs w:val="24"/>
          <w:highlight w:val="green"/>
        </w:rPr>
        <w:t xml:space="preserve">, R.D., </w:t>
      </w:r>
      <w:proofErr w:type="spellStart"/>
      <w:r w:rsidRPr="006C729C">
        <w:rPr>
          <w:rFonts w:ascii="Times New Roman" w:hAnsi="Times New Roman" w:cs="Times New Roman"/>
          <w:sz w:val="24"/>
          <w:szCs w:val="24"/>
          <w:highlight w:val="green"/>
        </w:rPr>
        <w:t>Esper</w:t>
      </w:r>
      <w:proofErr w:type="spellEnd"/>
      <w:r w:rsidRPr="006C729C">
        <w:rPr>
          <w:rFonts w:ascii="Times New Roman" w:hAnsi="Times New Roman" w:cs="Times New Roman"/>
          <w:sz w:val="24"/>
          <w:szCs w:val="24"/>
          <w:highlight w:val="green"/>
        </w:rPr>
        <w:t xml:space="preserve">, J., </w:t>
      </w:r>
      <w:proofErr w:type="spellStart"/>
      <w:r w:rsidRPr="006C729C">
        <w:rPr>
          <w:rFonts w:ascii="Times New Roman" w:hAnsi="Times New Roman" w:cs="Times New Roman"/>
          <w:sz w:val="24"/>
          <w:szCs w:val="24"/>
          <w:highlight w:val="green"/>
        </w:rPr>
        <w:t>Evans</w:t>
      </w:r>
      <w:proofErr w:type="spellEnd"/>
      <w:r w:rsidRPr="006C729C">
        <w:rPr>
          <w:rFonts w:ascii="Times New Roman" w:hAnsi="Times New Roman" w:cs="Times New Roman"/>
          <w:sz w:val="24"/>
          <w:szCs w:val="24"/>
          <w:highlight w:val="green"/>
        </w:rPr>
        <w:t xml:space="preserve">, M.N., </w:t>
      </w:r>
      <w:proofErr w:type="spellStart"/>
      <w:r w:rsidRPr="006C729C">
        <w:rPr>
          <w:rFonts w:ascii="Times New Roman" w:hAnsi="Times New Roman" w:cs="Times New Roman"/>
          <w:sz w:val="24"/>
          <w:szCs w:val="24"/>
          <w:highlight w:val="green"/>
        </w:rPr>
        <w:t>Frank</w:t>
      </w:r>
      <w:proofErr w:type="spellEnd"/>
      <w:r w:rsidRPr="006C729C">
        <w:rPr>
          <w:rFonts w:ascii="Times New Roman" w:hAnsi="Times New Roman" w:cs="Times New Roman"/>
          <w:sz w:val="24"/>
          <w:szCs w:val="24"/>
          <w:highlight w:val="green"/>
        </w:rPr>
        <w:t xml:space="preserve">, D., </w:t>
      </w:r>
      <w:proofErr w:type="spellStart"/>
      <w:r w:rsidRPr="006C729C">
        <w:rPr>
          <w:rFonts w:ascii="Times New Roman" w:hAnsi="Times New Roman" w:cs="Times New Roman"/>
          <w:sz w:val="24"/>
          <w:szCs w:val="24"/>
          <w:highlight w:val="green"/>
        </w:rPr>
        <w:t>Grudd</w:t>
      </w:r>
      <w:proofErr w:type="spellEnd"/>
      <w:r w:rsidRPr="006C729C">
        <w:rPr>
          <w:rFonts w:ascii="Times New Roman" w:hAnsi="Times New Roman" w:cs="Times New Roman"/>
          <w:sz w:val="24"/>
          <w:szCs w:val="24"/>
          <w:highlight w:val="green"/>
        </w:rPr>
        <w:t xml:space="preserve">, H., </w:t>
      </w:r>
      <w:proofErr w:type="spellStart"/>
      <w:r w:rsidRPr="006C729C">
        <w:rPr>
          <w:rFonts w:ascii="Times New Roman" w:hAnsi="Times New Roman" w:cs="Times New Roman"/>
          <w:sz w:val="24"/>
          <w:szCs w:val="24"/>
          <w:highlight w:val="green"/>
        </w:rPr>
        <w:t>Gunnarson</w:t>
      </w:r>
      <w:proofErr w:type="spellEnd"/>
      <w:r w:rsidRPr="006C729C">
        <w:rPr>
          <w:rFonts w:ascii="Times New Roman" w:hAnsi="Times New Roman" w:cs="Times New Roman"/>
          <w:sz w:val="24"/>
          <w:szCs w:val="24"/>
          <w:highlight w:val="green"/>
        </w:rPr>
        <w:t xml:space="preserve">, B.E., </w:t>
      </w:r>
      <w:proofErr w:type="spellStart"/>
      <w:r w:rsidRPr="006C729C">
        <w:rPr>
          <w:rFonts w:ascii="Times New Roman" w:hAnsi="Times New Roman" w:cs="Times New Roman"/>
          <w:sz w:val="24"/>
          <w:szCs w:val="24"/>
          <w:highlight w:val="green"/>
        </w:rPr>
        <w:t>Hughes</w:t>
      </w:r>
      <w:proofErr w:type="spellEnd"/>
      <w:r w:rsidRPr="006C729C">
        <w:rPr>
          <w:rFonts w:ascii="Times New Roman" w:hAnsi="Times New Roman" w:cs="Times New Roman"/>
          <w:sz w:val="24"/>
          <w:szCs w:val="24"/>
          <w:highlight w:val="green"/>
        </w:rPr>
        <w:t xml:space="preserve">, M.K., </w:t>
      </w:r>
      <w:proofErr w:type="spellStart"/>
      <w:r w:rsidRPr="006C729C">
        <w:rPr>
          <w:rFonts w:ascii="Times New Roman" w:hAnsi="Times New Roman" w:cs="Times New Roman"/>
          <w:sz w:val="24"/>
          <w:szCs w:val="24"/>
          <w:highlight w:val="green"/>
        </w:rPr>
        <w:t>Kirdyanov</w:t>
      </w:r>
      <w:proofErr w:type="spellEnd"/>
      <w:r w:rsidRPr="006C729C">
        <w:rPr>
          <w:rFonts w:ascii="Times New Roman" w:hAnsi="Times New Roman" w:cs="Times New Roman"/>
          <w:sz w:val="24"/>
          <w:szCs w:val="24"/>
          <w:highlight w:val="green"/>
        </w:rPr>
        <w:t xml:space="preserve">, A.V., </w:t>
      </w:r>
      <w:proofErr w:type="spellStart"/>
      <w:r w:rsidRPr="006C729C">
        <w:rPr>
          <w:rFonts w:ascii="Times New Roman" w:hAnsi="Times New Roman" w:cs="Times New Roman"/>
          <w:sz w:val="24"/>
          <w:szCs w:val="24"/>
          <w:highlight w:val="green"/>
        </w:rPr>
        <w:t>Körner</w:t>
      </w:r>
      <w:proofErr w:type="spellEnd"/>
      <w:r w:rsidRPr="006C729C">
        <w:rPr>
          <w:rFonts w:ascii="Times New Roman" w:hAnsi="Times New Roman" w:cs="Times New Roman"/>
          <w:sz w:val="24"/>
          <w:szCs w:val="24"/>
          <w:highlight w:val="green"/>
        </w:rPr>
        <w:t xml:space="preserve">, C., </w:t>
      </w:r>
      <w:proofErr w:type="spellStart"/>
      <w:r w:rsidRPr="006C729C">
        <w:rPr>
          <w:rFonts w:ascii="Times New Roman" w:hAnsi="Times New Roman" w:cs="Times New Roman"/>
          <w:sz w:val="24"/>
          <w:szCs w:val="24"/>
          <w:highlight w:val="green"/>
        </w:rPr>
        <w:t>Krusic</w:t>
      </w:r>
      <w:proofErr w:type="spellEnd"/>
      <w:r w:rsidRPr="006C729C">
        <w:rPr>
          <w:rFonts w:ascii="Times New Roman" w:hAnsi="Times New Roman" w:cs="Times New Roman"/>
          <w:sz w:val="24"/>
          <w:szCs w:val="24"/>
          <w:highlight w:val="green"/>
        </w:rPr>
        <w:t xml:space="preserve">, P.J., </w:t>
      </w:r>
      <w:proofErr w:type="spellStart"/>
      <w:r w:rsidRPr="006C729C">
        <w:rPr>
          <w:rFonts w:ascii="Times New Roman" w:hAnsi="Times New Roman" w:cs="Times New Roman"/>
          <w:sz w:val="24"/>
          <w:szCs w:val="24"/>
          <w:highlight w:val="green"/>
        </w:rPr>
        <w:t>Leuenberger</w:t>
      </w:r>
      <w:proofErr w:type="spellEnd"/>
      <w:r w:rsidRPr="006C729C">
        <w:rPr>
          <w:rFonts w:ascii="Times New Roman" w:hAnsi="Times New Roman" w:cs="Times New Roman"/>
          <w:sz w:val="24"/>
          <w:szCs w:val="24"/>
          <w:highlight w:val="green"/>
        </w:rPr>
        <w:t xml:space="preserve">, M., </w:t>
      </w:r>
      <w:proofErr w:type="spellStart"/>
      <w:r w:rsidRPr="006C729C">
        <w:rPr>
          <w:rFonts w:ascii="Times New Roman" w:hAnsi="Times New Roman" w:cs="Times New Roman"/>
          <w:sz w:val="24"/>
          <w:szCs w:val="24"/>
          <w:highlight w:val="green"/>
        </w:rPr>
        <w:t>Melvin</w:t>
      </w:r>
      <w:proofErr w:type="spellEnd"/>
      <w:r w:rsidRPr="006C729C">
        <w:rPr>
          <w:rFonts w:ascii="Times New Roman" w:hAnsi="Times New Roman" w:cs="Times New Roman"/>
          <w:sz w:val="24"/>
          <w:szCs w:val="24"/>
          <w:highlight w:val="green"/>
        </w:rPr>
        <w:t xml:space="preserve">, T.M., </w:t>
      </w:r>
      <w:proofErr w:type="spellStart"/>
      <w:r w:rsidRPr="006C729C">
        <w:rPr>
          <w:rFonts w:ascii="Times New Roman" w:hAnsi="Times New Roman" w:cs="Times New Roman"/>
          <w:sz w:val="24"/>
          <w:szCs w:val="24"/>
          <w:highlight w:val="green"/>
        </w:rPr>
        <w:t>Salzer</w:t>
      </w:r>
      <w:proofErr w:type="spellEnd"/>
      <w:r w:rsidRPr="006C729C">
        <w:rPr>
          <w:rFonts w:ascii="Times New Roman" w:hAnsi="Times New Roman" w:cs="Times New Roman"/>
          <w:sz w:val="24"/>
          <w:szCs w:val="24"/>
          <w:highlight w:val="green"/>
        </w:rPr>
        <w:t xml:space="preserve">, M.W., </w:t>
      </w:r>
      <w:proofErr w:type="spellStart"/>
      <w:r w:rsidRPr="006C729C">
        <w:rPr>
          <w:rFonts w:ascii="Times New Roman" w:hAnsi="Times New Roman" w:cs="Times New Roman"/>
          <w:sz w:val="24"/>
          <w:szCs w:val="24"/>
          <w:highlight w:val="green"/>
        </w:rPr>
        <w:t>Shashkin</w:t>
      </w:r>
      <w:proofErr w:type="spellEnd"/>
      <w:r w:rsidRPr="006C729C">
        <w:rPr>
          <w:rFonts w:ascii="Times New Roman" w:hAnsi="Times New Roman" w:cs="Times New Roman"/>
          <w:sz w:val="24"/>
          <w:szCs w:val="24"/>
          <w:highlight w:val="green"/>
        </w:rPr>
        <w:t xml:space="preserve">, A.V., </w:t>
      </w:r>
      <w:proofErr w:type="spellStart"/>
      <w:r w:rsidRPr="006C729C">
        <w:rPr>
          <w:rFonts w:ascii="Times New Roman" w:hAnsi="Times New Roman" w:cs="Times New Roman"/>
          <w:sz w:val="24"/>
          <w:szCs w:val="24"/>
          <w:highlight w:val="green"/>
        </w:rPr>
        <w:t>Timmreck</w:t>
      </w:r>
      <w:proofErr w:type="spellEnd"/>
      <w:r w:rsidRPr="006C729C">
        <w:rPr>
          <w:rFonts w:ascii="Times New Roman" w:hAnsi="Times New Roman" w:cs="Times New Roman"/>
          <w:sz w:val="24"/>
          <w:szCs w:val="24"/>
          <w:highlight w:val="green"/>
        </w:rPr>
        <w:t xml:space="preserve">, C., </w:t>
      </w:r>
      <w:proofErr w:type="spellStart"/>
      <w:r w:rsidRPr="006C729C">
        <w:rPr>
          <w:rFonts w:ascii="Times New Roman" w:hAnsi="Times New Roman" w:cs="Times New Roman"/>
          <w:sz w:val="24"/>
          <w:szCs w:val="24"/>
          <w:highlight w:val="green"/>
        </w:rPr>
        <w:t>Vaganov</w:t>
      </w:r>
      <w:proofErr w:type="spellEnd"/>
      <w:r w:rsidRPr="006C729C">
        <w:rPr>
          <w:rFonts w:ascii="Times New Roman" w:hAnsi="Times New Roman" w:cs="Times New Roman"/>
          <w:sz w:val="24"/>
          <w:szCs w:val="24"/>
          <w:highlight w:val="green"/>
        </w:rPr>
        <w:t xml:space="preserve">, E.A., </w:t>
      </w:r>
      <w:proofErr w:type="spellStart"/>
      <w:r w:rsidRPr="006C729C">
        <w:rPr>
          <w:rFonts w:ascii="Times New Roman" w:hAnsi="Times New Roman" w:cs="Times New Roman"/>
          <w:sz w:val="24"/>
          <w:szCs w:val="24"/>
          <w:highlight w:val="green"/>
        </w:rPr>
        <w:t>Wilson</w:t>
      </w:r>
      <w:proofErr w:type="spellEnd"/>
      <w:r w:rsidRPr="006C729C">
        <w:rPr>
          <w:rFonts w:ascii="Times New Roman" w:hAnsi="Times New Roman" w:cs="Times New Roman"/>
          <w:sz w:val="24"/>
          <w:szCs w:val="24"/>
          <w:highlight w:val="green"/>
        </w:rPr>
        <w:t xml:space="preserve">, R.J.S., 2012. </w:t>
      </w:r>
      <w:r w:rsidRPr="006C729C">
        <w:rPr>
          <w:rFonts w:ascii="Times New Roman" w:hAnsi="Times New Roman" w:cs="Times New Roman"/>
          <w:sz w:val="24"/>
          <w:szCs w:val="24"/>
          <w:highlight w:val="green"/>
          <w:lang w:val="en-US"/>
        </w:rPr>
        <w:t xml:space="preserve">Tree rings and volcanic cooling. Nat. </w:t>
      </w:r>
      <w:proofErr w:type="spellStart"/>
      <w:r w:rsidRPr="006C729C">
        <w:rPr>
          <w:rFonts w:ascii="Times New Roman" w:hAnsi="Times New Roman" w:cs="Times New Roman"/>
          <w:sz w:val="24"/>
          <w:szCs w:val="24"/>
          <w:highlight w:val="green"/>
          <w:lang w:val="en-US"/>
        </w:rPr>
        <w:t>Geosci</w:t>
      </w:r>
      <w:proofErr w:type="spellEnd"/>
      <w:r w:rsidRPr="006C729C">
        <w:rPr>
          <w:rFonts w:ascii="Times New Roman" w:hAnsi="Times New Roman" w:cs="Times New Roman"/>
          <w:sz w:val="24"/>
          <w:szCs w:val="24"/>
          <w:highlight w:val="green"/>
          <w:lang w:val="en-US"/>
        </w:rPr>
        <w:t xml:space="preserve">. 5, 836–837. </w:t>
      </w:r>
      <w:hyperlink r:id="rId11" w:tgtFrame="_blank" w:history="1">
        <w:r w:rsidRPr="006C729C">
          <w:rPr>
            <w:rStyle w:val="a4"/>
            <w:rFonts w:ascii="Times New Roman" w:hAnsi="Times New Roman" w:cs="Times New Roman"/>
            <w:sz w:val="24"/>
            <w:szCs w:val="24"/>
            <w:highlight w:val="green"/>
            <w:lang w:val="en-US"/>
          </w:rPr>
          <w:t>https://doi.org/1</w:t>
        </w:r>
        <w:r w:rsidRPr="006C729C">
          <w:rPr>
            <w:rStyle w:val="a4"/>
            <w:rFonts w:ascii="Times New Roman" w:hAnsi="Times New Roman" w:cs="Times New Roman"/>
            <w:sz w:val="24"/>
            <w:szCs w:val="24"/>
            <w:highlight w:val="green"/>
            <w:lang w:val="en-US"/>
          </w:rPr>
          <w:t>0</w:t>
        </w:r>
        <w:r w:rsidRPr="006C729C">
          <w:rPr>
            <w:rStyle w:val="a4"/>
            <w:rFonts w:ascii="Times New Roman" w:hAnsi="Times New Roman" w:cs="Times New Roman"/>
            <w:sz w:val="24"/>
            <w:szCs w:val="24"/>
            <w:highlight w:val="green"/>
            <w:lang w:val="en-US"/>
          </w:rPr>
          <w:t>.1038/ngeo1645</w:t>
        </w:r>
      </w:hyperlink>
    </w:p>
    <w:p w14:paraId="644F8E47" w14:textId="77777777" w:rsidR="009F5CF8" w:rsidRPr="009F5CF8" w:rsidRDefault="009F5CF8" w:rsidP="009F5CF8">
      <w:pPr>
        <w:jc w:val="both"/>
        <w:rPr>
          <w:rFonts w:ascii="Times New Roman" w:hAnsi="Times New Roman" w:cs="Times New Roman"/>
          <w:sz w:val="24"/>
          <w:szCs w:val="24"/>
          <w:lang w:val="en-US"/>
        </w:rPr>
      </w:pPr>
      <w:proofErr w:type="spellStart"/>
      <w:r w:rsidRPr="009F5CF8">
        <w:rPr>
          <w:rFonts w:ascii="Times New Roman" w:hAnsi="Times New Roman" w:cs="Times New Roman"/>
          <w:sz w:val="24"/>
          <w:szCs w:val="24"/>
          <w:lang w:val="en-US"/>
        </w:rPr>
        <w:t>Arzac</w:t>
      </w:r>
      <w:proofErr w:type="spellEnd"/>
      <w:r w:rsidRPr="009F5CF8">
        <w:rPr>
          <w:rFonts w:ascii="Times New Roman" w:hAnsi="Times New Roman" w:cs="Times New Roman"/>
          <w:sz w:val="24"/>
          <w:szCs w:val="24"/>
          <w:lang w:val="en-US"/>
        </w:rPr>
        <w:t xml:space="preserve">, A., </w:t>
      </w:r>
      <w:proofErr w:type="spellStart"/>
      <w:r w:rsidRPr="009F5CF8">
        <w:rPr>
          <w:rFonts w:ascii="Times New Roman" w:hAnsi="Times New Roman" w:cs="Times New Roman"/>
          <w:sz w:val="24"/>
          <w:szCs w:val="24"/>
          <w:lang w:val="en-US"/>
        </w:rPr>
        <w:t>Tabakova</w:t>
      </w:r>
      <w:proofErr w:type="spellEnd"/>
      <w:r w:rsidRPr="009F5CF8">
        <w:rPr>
          <w:rFonts w:ascii="Times New Roman" w:hAnsi="Times New Roman" w:cs="Times New Roman"/>
          <w:sz w:val="24"/>
          <w:szCs w:val="24"/>
          <w:lang w:val="en-US"/>
        </w:rPr>
        <w:t xml:space="preserve">, M.A., </w:t>
      </w:r>
      <w:proofErr w:type="spellStart"/>
      <w:r w:rsidRPr="009F5CF8">
        <w:rPr>
          <w:rFonts w:ascii="Times New Roman" w:hAnsi="Times New Roman" w:cs="Times New Roman"/>
          <w:sz w:val="24"/>
          <w:szCs w:val="24"/>
          <w:lang w:val="en-US"/>
        </w:rPr>
        <w:t>Kirdyanov</w:t>
      </w:r>
      <w:proofErr w:type="spellEnd"/>
      <w:r w:rsidRPr="009F5CF8">
        <w:rPr>
          <w:rFonts w:ascii="Times New Roman" w:hAnsi="Times New Roman" w:cs="Times New Roman"/>
          <w:sz w:val="24"/>
          <w:szCs w:val="24"/>
          <w:lang w:val="en-US"/>
        </w:rPr>
        <w:t xml:space="preserve">, A.V., </w:t>
      </w:r>
      <w:proofErr w:type="spellStart"/>
      <w:r w:rsidRPr="009F5CF8">
        <w:rPr>
          <w:rFonts w:ascii="Times New Roman" w:hAnsi="Times New Roman" w:cs="Times New Roman"/>
          <w:sz w:val="24"/>
          <w:szCs w:val="24"/>
          <w:lang w:val="en-US"/>
        </w:rPr>
        <w:t>Büntgen</w:t>
      </w:r>
      <w:proofErr w:type="spellEnd"/>
      <w:r w:rsidRPr="009F5CF8">
        <w:rPr>
          <w:rFonts w:ascii="Times New Roman" w:hAnsi="Times New Roman" w:cs="Times New Roman"/>
          <w:sz w:val="24"/>
          <w:szCs w:val="24"/>
          <w:lang w:val="en-US"/>
        </w:rPr>
        <w:t xml:space="preserve">, U., 2021. Scots pine growth responses to climate variability in the southern Siberian forest-steppe. Trees 35, 1653–1664. </w:t>
      </w:r>
      <w:hyperlink r:id="rId12" w:tgtFrame="_blank" w:history="1">
        <w:r w:rsidRPr="009F5CF8">
          <w:rPr>
            <w:rStyle w:val="a4"/>
            <w:rFonts w:ascii="Times New Roman" w:hAnsi="Times New Roman" w:cs="Times New Roman"/>
            <w:sz w:val="24"/>
            <w:szCs w:val="24"/>
            <w:lang w:val="en-US"/>
          </w:rPr>
          <w:t>https://doi.org/10.100</w:t>
        </w:r>
        <w:r w:rsidRPr="009F5CF8">
          <w:rPr>
            <w:rStyle w:val="a4"/>
            <w:rFonts w:ascii="Times New Roman" w:hAnsi="Times New Roman" w:cs="Times New Roman"/>
            <w:sz w:val="24"/>
            <w:szCs w:val="24"/>
            <w:lang w:val="en-US"/>
          </w:rPr>
          <w:t>7</w:t>
        </w:r>
        <w:r w:rsidRPr="009F5CF8">
          <w:rPr>
            <w:rStyle w:val="a4"/>
            <w:rFonts w:ascii="Times New Roman" w:hAnsi="Times New Roman" w:cs="Times New Roman"/>
            <w:sz w:val="24"/>
            <w:szCs w:val="24"/>
            <w:lang w:val="en-US"/>
          </w:rPr>
          <w:t>/s00468-021-02151-8</w:t>
        </w:r>
      </w:hyperlink>
    </w:p>
    <w:p w14:paraId="5B1219A0" w14:textId="77777777" w:rsidR="009F5CF8" w:rsidRPr="009F5CF8" w:rsidRDefault="009F5CF8" w:rsidP="009F5CF8">
      <w:pPr>
        <w:jc w:val="both"/>
        <w:rPr>
          <w:rFonts w:ascii="Times New Roman" w:hAnsi="Times New Roman" w:cs="Times New Roman"/>
          <w:sz w:val="24"/>
          <w:szCs w:val="24"/>
          <w:lang w:val="en-US"/>
        </w:rPr>
      </w:pPr>
      <w:proofErr w:type="spellStart"/>
      <w:r w:rsidRPr="006C729C">
        <w:rPr>
          <w:rFonts w:ascii="Times New Roman" w:hAnsi="Times New Roman" w:cs="Times New Roman"/>
          <w:sz w:val="24"/>
          <w:szCs w:val="24"/>
          <w:lang w:val="en-US"/>
        </w:rPr>
        <w:t>Bocharov</w:t>
      </w:r>
      <w:proofErr w:type="spellEnd"/>
      <w:r w:rsidRPr="006C729C">
        <w:rPr>
          <w:rFonts w:ascii="Times New Roman" w:hAnsi="Times New Roman" w:cs="Times New Roman"/>
          <w:sz w:val="24"/>
          <w:szCs w:val="24"/>
          <w:lang w:val="en-US"/>
        </w:rPr>
        <w:t xml:space="preserve">, </w:t>
      </w:r>
      <w:proofErr w:type="spellStart"/>
      <w:r w:rsidRPr="006C729C">
        <w:rPr>
          <w:rFonts w:ascii="Times New Roman" w:hAnsi="Times New Roman" w:cs="Times New Roman"/>
          <w:sz w:val="24"/>
          <w:szCs w:val="24"/>
          <w:lang w:val="en-US"/>
        </w:rPr>
        <w:t>A.Yu</w:t>
      </w:r>
      <w:proofErr w:type="spellEnd"/>
      <w:r w:rsidRPr="006C729C">
        <w:rPr>
          <w:rFonts w:ascii="Times New Roman" w:hAnsi="Times New Roman" w:cs="Times New Roman"/>
          <w:sz w:val="24"/>
          <w:szCs w:val="24"/>
          <w:lang w:val="en-US"/>
        </w:rPr>
        <w:t xml:space="preserve">., 2009. Climatic factors affecting tree-ring growth of conifers in the Altai Mountains. </w:t>
      </w:r>
      <w:proofErr w:type="spellStart"/>
      <w:r w:rsidRPr="006C729C">
        <w:rPr>
          <w:rFonts w:ascii="Times New Roman" w:hAnsi="Times New Roman" w:cs="Times New Roman"/>
          <w:sz w:val="24"/>
          <w:szCs w:val="24"/>
          <w:lang w:val="en-US"/>
        </w:rPr>
        <w:t>Lesn</w:t>
      </w:r>
      <w:proofErr w:type="spellEnd"/>
      <w:r w:rsidRPr="006C729C">
        <w:rPr>
          <w:rFonts w:ascii="Times New Roman" w:hAnsi="Times New Roman" w:cs="Times New Roman"/>
          <w:sz w:val="24"/>
          <w:szCs w:val="24"/>
          <w:lang w:val="en-US"/>
        </w:rPr>
        <w:t xml:space="preserve">. </w:t>
      </w:r>
      <w:proofErr w:type="spellStart"/>
      <w:r w:rsidRPr="006C729C">
        <w:rPr>
          <w:rFonts w:ascii="Times New Roman" w:hAnsi="Times New Roman" w:cs="Times New Roman"/>
          <w:sz w:val="24"/>
          <w:szCs w:val="24"/>
          <w:lang w:val="en-US"/>
        </w:rPr>
        <w:t>Zh</w:t>
      </w:r>
      <w:proofErr w:type="spellEnd"/>
      <w:r w:rsidRPr="006C729C">
        <w:rPr>
          <w:rFonts w:ascii="Times New Roman" w:hAnsi="Times New Roman" w:cs="Times New Roman"/>
          <w:sz w:val="24"/>
          <w:szCs w:val="24"/>
          <w:lang w:val="en-US"/>
        </w:rPr>
        <w:t>. 3, 45–52. (Note: DOI unavailable; journal in Russian, check institutional access)</w:t>
      </w:r>
    </w:p>
    <w:p w14:paraId="606DF52D" w14:textId="77777777" w:rsidR="009F5CF8" w:rsidRPr="009F5CF8" w:rsidRDefault="009F5CF8" w:rsidP="009F5CF8">
      <w:pPr>
        <w:jc w:val="both"/>
        <w:rPr>
          <w:rFonts w:ascii="Times New Roman" w:hAnsi="Times New Roman" w:cs="Times New Roman"/>
          <w:sz w:val="24"/>
          <w:szCs w:val="24"/>
          <w:lang w:val="en-US"/>
        </w:rPr>
      </w:pPr>
      <w:proofErr w:type="spellStart"/>
      <w:r w:rsidRPr="009F5CF8">
        <w:rPr>
          <w:rFonts w:ascii="Times New Roman" w:hAnsi="Times New Roman" w:cs="Times New Roman"/>
          <w:sz w:val="24"/>
          <w:szCs w:val="24"/>
          <w:lang w:val="en-US"/>
        </w:rPr>
        <w:t>Bonan</w:t>
      </w:r>
      <w:proofErr w:type="spellEnd"/>
      <w:r w:rsidRPr="009F5CF8">
        <w:rPr>
          <w:rFonts w:ascii="Times New Roman" w:hAnsi="Times New Roman" w:cs="Times New Roman"/>
          <w:sz w:val="24"/>
          <w:szCs w:val="24"/>
          <w:lang w:val="en-US"/>
        </w:rPr>
        <w:t xml:space="preserve">, G.B., 2008. Forests and climate change: </w:t>
      </w:r>
      <w:proofErr w:type="spellStart"/>
      <w:r w:rsidRPr="009F5CF8">
        <w:rPr>
          <w:rFonts w:ascii="Times New Roman" w:hAnsi="Times New Roman" w:cs="Times New Roman"/>
          <w:sz w:val="24"/>
          <w:szCs w:val="24"/>
          <w:lang w:val="en-US"/>
        </w:rPr>
        <w:t>Forcings</w:t>
      </w:r>
      <w:proofErr w:type="spellEnd"/>
      <w:r w:rsidRPr="009F5CF8">
        <w:rPr>
          <w:rFonts w:ascii="Times New Roman" w:hAnsi="Times New Roman" w:cs="Times New Roman"/>
          <w:sz w:val="24"/>
          <w:szCs w:val="24"/>
          <w:lang w:val="en-US"/>
        </w:rPr>
        <w:t xml:space="preserve">, feedbacks, and the climate benefits of forests. Science 320, 1444–1449. </w:t>
      </w:r>
      <w:hyperlink r:id="rId13" w:tgtFrame="_blank" w:history="1">
        <w:r w:rsidRPr="009F5CF8">
          <w:rPr>
            <w:rStyle w:val="a4"/>
            <w:rFonts w:ascii="Times New Roman" w:hAnsi="Times New Roman" w:cs="Times New Roman"/>
            <w:sz w:val="24"/>
            <w:szCs w:val="24"/>
            <w:lang w:val="en-US"/>
          </w:rPr>
          <w:t>https://doi.org</w:t>
        </w:r>
        <w:r w:rsidRPr="009F5CF8">
          <w:rPr>
            <w:rStyle w:val="a4"/>
            <w:rFonts w:ascii="Times New Roman" w:hAnsi="Times New Roman" w:cs="Times New Roman"/>
            <w:sz w:val="24"/>
            <w:szCs w:val="24"/>
            <w:lang w:val="en-US"/>
          </w:rPr>
          <w:t>/</w:t>
        </w:r>
        <w:r w:rsidRPr="009F5CF8">
          <w:rPr>
            <w:rStyle w:val="a4"/>
            <w:rFonts w:ascii="Times New Roman" w:hAnsi="Times New Roman" w:cs="Times New Roman"/>
            <w:sz w:val="24"/>
            <w:szCs w:val="24"/>
            <w:lang w:val="en-US"/>
          </w:rPr>
          <w:t>10.</w:t>
        </w:r>
        <w:r w:rsidRPr="009F5CF8">
          <w:rPr>
            <w:rStyle w:val="a4"/>
            <w:rFonts w:ascii="Times New Roman" w:hAnsi="Times New Roman" w:cs="Times New Roman"/>
            <w:sz w:val="24"/>
            <w:szCs w:val="24"/>
            <w:lang w:val="en-US"/>
          </w:rPr>
          <w:t>1</w:t>
        </w:r>
        <w:r w:rsidRPr="009F5CF8">
          <w:rPr>
            <w:rStyle w:val="a4"/>
            <w:rFonts w:ascii="Times New Roman" w:hAnsi="Times New Roman" w:cs="Times New Roman"/>
            <w:sz w:val="24"/>
            <w:szCs w:val="24"/>
            <w:lang w:val="en-US"/>
          </w:rPr>
          <w:t>126/science.1155121</w:t>
        </w:r>
      </w:hyperlink>
    </w:p>
    <w:p w14:paraId="7563A852" w14:textId="77777777" w:rsidR="009F5CF8" w:rsidRPr="009F5CF8" w:rsidRDefault="009F5CF8" w:rsidP="009F5CF8">
      <w:pPr>
        <w:jc w:val="both"/>
        <w:rPr>
          <w:rFonts w:ascii="Times New Roman" w:hAnsi="Times New Roman" w:cs="Times New Roman"/>
          <w:sz w:val="24"/>
          <w:szCs w:val="24"/>
          <w:lang w:val="en-US"/>
        </w:rPr>
      </w:pPr>
      <w:proofErr w:type="spellStart"/>
      <w:r w:rsidRPr="006C729C">
        <w:rPr>
          <w:rFonts w:ascii="Times New Roman" w:hAnsi="Times New Roman" w:cs="Times New Roman"/>
          <w:sz w:val="24"/>
          <w:szCs w:val="24"/>
          <w:highlight w:val="green"/>
          <w:lang w:val="en-US"/>
        </w:rPr>
        <w:t>Briffa</w:t>
      </w:r>
      <w:proofErr w:type="spellEnd"/>
      <w:r w:rsidRPr="006C729C">
        <w:rPr>
          <w:rFonts w:ascii="Times New Roman" w:hAnsi="Times New Roman" w:cs="Times New Roman"/>
          <w:sz w:val="24"/>
          <w:szCs w:val="24"/>
          <w:highlight w:val="green"/>
          <w:lang w:val="en-US"/>
        </w:rPr>
        <w:t xml:space="preserve">, K.R., Melvin, T.M., Osborn, T.J., </w:t>
      </w:r>
      <w:proofErr w:type="spellStart"/>
      <w:r w:rsidRPr="006C729C">
        <w:rPr>
          <w:rFonts w:ascii="Times New Roman" w:hAnsi="Times New Roman" w:cs="Times New Roman"/>
          <w:sz w:val="24"/>
          <w:szCs w:val="24"/>
          <w:highlight w:val="green"/>
          <w:lang w:val="en-US"/>
        </w:rPr>
        <w:t>Hantemirov</w:t>
      </w:r>
      <w:proofErr w:type="spellEnd"/>
      <w:r w:rsidRPr="006C729C">
        <w:rPr>
          <w:rFonts w:ascii="Times New Roman" w:hAnsi="Times New Roman" w:cs="Times New Roman"/>
          <w:sz w:val="24"/>
          <w:szCs w:val="24"/>
          <w:highlight w:val="green"/>
          <w:lang w:val="en-US"/>
        </w:rPr>
        <w:t xml:space="preserve">, R.M., </w:t>
      </w:r>
      <w:proofErr w:type="spellStart"/>
      <w:r w:rsidRPr="006C729C">
        <w:rPr>
          <w:rFonts w:ascii="Times New Roman" w:hAnsi="Times New Roman" w:cs="Times New Roman"/>
          <w:sz w:val="24"/>
          <w:szCs w:val="24"/>
          <w:highlight w:val="green"/>
          <w:lang w:val="en-US"/>
        </w:rPr>
        <w:t>Kirdyanov</w:t>
      </w:r>
      <w:proofErr w:type="spellEnd"/>
      <w:r w:rsidRPr="006C729C">
        <w:rPr>
          <w:rFonts w:ascii="Times New Roman" w:hAnsi="Times New Roman" w:cs="Times New Roman"/>
          <w:sz w:val="24"/>
          <w:szCs w:val="24"/>
          <w:highlight w:val="green"/>
          <w:lang w:val="en-US"/>
        </w:rPr>
        <w:t xml:space="preserve">, A.V., </w:t>
      </w:r>
      <w:proofErr w:type="spellStart"/>
      <w:r w:rsidRPr="006C729C">
        <w:rPr>
          <w:rFonts w:ascii="Times New Roman" w:hAnsi="Times New Roman" w:cs="Times New Roman"/>
          <w:sz w:val="24"/>
          <w:szCs w:val="24"/>
          <w:highlight w:val="green"/>
          <w:lang w:val="en-US"/>
        </w:rPr>
        <w:t>Mazepa</w:t>
      </w:r>
      <w:proofErr w:type="spellEnd"/>
      <w:r w:rsidRPr="006C729C">
        <w:rPr>
          <w:rFonts w:ascii="Times New Roman" w:hAnsi="Times New Roman" w:cs="Times New Roman"/>
          <w:sz w:val="24"/>
          <w:szCs w:val="24"/>
          <w:highlight w:val="green"/>
          <w:lang w:val="en-US"/>
        </w:rPr>
        <w:t xml:space="preserve">, V.S., </w:t>
      </w:r>
      <w:proofErr w:type="spellStart"/>
      <w:r w:rsidRPr="006C729C">
        <w:rPr>
          <w:rFonts w:ascii="Times New Roman" w:hAnsi="Times New Roman" w:cs="Times New Roman"/>
          <w:sz w:val="24"/>
          <w:szCs w:val="24"/>
          <w:highlight w:val="green"/>
          <w:lang w:val="en-US"/>
        </w:rPr>
        <w:t>Shiyatov</w:t>
      </w:r>
      <w:proofErr w:type="spellEnd"/>
      <w:r w:rsidRPr="006C729C">
        <w:rPr>
          <w:rFonts w:ascii="Times New Roman" w:hAnsi="Times New Roman" w:cs="Times New Roman"/>
          <w:sz w:val="24"/>
          <w:szCs w:val="24"/>
          <w:highlight w:val="green"/>
          <w:lang w:val="en-US"/>
        </w:rPr>
        <w:t xml:space="preserve">, S.G., </w:t>
      </w:r>
      <w:proofErr w:type="spellStart"/>
      <w:r w:rsidRPr="006C729C">
        <w:rPr>
          <w:rFonts w:ascii="Times New Roman" w:hAnsi="Times New Roman" w:cs="Times New Roman"/>
          <w:sz w:val="24"/>
          <w:szCs w:val="24"/>
          <w:highlight w:val="green"/>
          <w:lang w:val="en-US"/>
        </w:rPr>
        <w:t>Esper</w:t>
      </w:r>
      <w:proofErr w:type="spellEnd"/>
      <w:r w:rsidRPr="006C729C">
        <w:rPr>
          <w:rFonts w:ascii="Times New Roman" w:hAnsi="Times New Roman" w:cs="Times New Roman"/>
          <w:sz w:val="24"/>
          <w:szCs w:val="24"/>
          <w:highlight w:val="green"/>
          <w:lang w:val="en-US"/>
        </w:rPr>
        <w:t xml:space="preserve">, J., 2013. Reassessing the evidence for tree-growth and inferred temperature change during the Common Era in </w:t>
      </w:r>
      <w:proofErr w:type="spellStart"/>
      <w:r w:rsidRPr="006C729C">
        <w:rPr>
          <w:rFonts w:ascii="Times New Roman" w:hAnsi="Times New Roman" w:cs="Times New Roman"/>
          <w:sz w:val="24"/>
          <w:szCs w:val="24"/>
          <w:highlight w:val="green"/>
          <w:lang w:val="en-US"/>
        </w:rPr>
        <w:t>Yamalia</w:t>
      </w:r>
      <w:proofErr w:type="spellEnd"/>
      <w:r w:rsidRPr="006C729C">
        <w:rPr>
          <w:rFonts w:ascii="Times New Roman" w:hAnsi="Times New Roman" w:cs="Times New Roman"/>
          <w:sz w:val="24"/>
          <w:szCs w:val="24"/>
          <w:highlight w:val="green"/>
          <w:lang w:val="en-US"/>
        </w:rPr>
        <w:t xml:space="preserve">, northwest Siberia. </w:t>
      </w:r>
      <w:proofErr w:type="spellStart"/>
      <w:r w:rsidRPr="006C729C">
        <w:rPr>
          <w:rFonts w:ascii="Times New Roman" w:hAnsi="Times New Roman" w:cs="Times New Roman"/>
          <w:sz w:val="24"/>
          <w:szCs w:val="24"/>
          <w:highlight w:val="green"/>
        </w:rPr>
        <w:t>Quat</w:t>
      </w:r>
      <w:proofErr w:type="spellEnd"/>
      <w:r w:rsidRPr="006C729C">
        <w:rPr>
          <w:rFonts w:ascii="Times New Roman" w:hAnsi="Times New Roman" w:cs="Times New Roman"/>
          <w:sz w:val="24"/>
          <w:szCs w:val="24"/>
          <w:highlight w:val="green"/>
        </w:rPr>
        <w:t xml:space="preserve">. </w:t>
      </w:r>
      <w:proofErr w:type="spellStart"/>
      <w:r w:rsidRPr="006C729C">
        <w:rPr>
          <w:rFonts w:ascii="Times New Roman" w:hAnsi="Times New Roman" w:cs="Times New Roman"/>
          <w:sz w:val="24"/>
          <w:szCs w:val="24"/>
          <w:highlight w:val="green"/>
        </w:rPr>
        <w:t>Sci</w:t>
      </w:r>
      <w:proofErr w:type="spellEnd"/>
      <w:r w:rsidRPr="006C729C">
        <w:rPr>
          <w:rFonts w:ascii="Times New Roman" w:hAnsi="Times New Roman" w:cs="Times New Roman"/>
          <w:sz w:val="24"/>
          <w:szCs w:val="24"/>
          <w:highlight w:val="green"/>
        </w:rPr>
        <w:t xml:space="preserve">. </w:t>
      </w:r>
      <w:proofErr w:type="spellStart"/>
      <w:r w:rsidRPr="006C729C">
        <w:rPr>
          <w:rFonts w:ascii="Times New Roman" w:hAnsi="Times New Roman" w:cs="Times New Roman"/>
          <w:sz w:val="24"/>
          <w:szCs w:val="24"/>
          <w:highlight w:val="green"/>
        </w:rPr>
        <w:t>Rev</w:t>
      </w:r>
      <w:proofErr w:type="spellEnd"/>
      <w:r w:rsidRPr="006C729C">
        <w:rPr>
          <w:rFonts w:ascii="Times New Roman" w:hAnsi="Times New Roman" w:cs="Times New Roman"/>
          <w:sz w:val="24"/>
          <w:szCs w:val="24"/>
          <w:highlight w:val="green"/>
        </w:rPr>
        <w:t xml:space="preserve">. 72, 83–107. </w:t>
      </w:r>
      <w:hyperlink r:id="rId14" w:tgtFrame="_blank" w:history="1">
        <w:r w:rsidRPr="006C729C">
          <w:rPr>
            <w:rStyle w:val="a4"/>
            <w:rFonts w:ascii="Times New Roman" w:hAnsi="Times New Roman" w:cs="Times New Roman"/>
            <w:sz w:val="24"/>
            <w:szCs w:val="24"/>
            <w:highlight w:val="green"/>
            <w:lang w:val="en-US"/>
          </w:rPr>
          <w:t>https://doi.org/10.1016/j.quascirev.20</w:t>
        </w:r>
        <w:r w:rsidRPr="006C729C">
          <w:rPr>
            <w:rStyle w:val="a4"/>
            <w:rFonts w:ascii="Times New Roman" w:hAnsi="Times New Roman" w:cs="Times New Roman"/>
            <w:sz w:val="24"/>
            <w:szCs w:val="24"/>
            <w:highlight w:val="green"/>
            <w:lang w:val="en-US"/>
          </w:rPr>
          <w:t>1</w:t>
        </w:r>
        <w:r w:rsidRPr="006C729C">
          <w:rPr>
            <w:rStyle w:val="a4"/>
            <w:rFonts w:ascii="Times New Roman" w:hAnsi="Times New Roman" w:cs="Times New Roman"/>
            <w:sz w:val="24"/>
            <w:szCs w:val="24"/>
            <w:highlight w:val="green"/>
            <w:lang w:val="en-US"/>
          </w:rPr>
          <w:t>3.04.008</w:t>
        </w:r>
      </w:hyperlink>
    </w:p>
    <w:p w14:paraId="0B3D3DFD" w14:textId="77777777" w:rsidR="009F5CF8" w:rsidRPr="009F5CF8" w:rsidRDefault="009F5CF8" w:rsidP="009F5CF8">
      <w:pPr>
        <w:jc w:val="both"/>
        <w:rPr>
          <w:rFonts w:ascii="Times New Roman" w:hAnsi="Times New Roman" w:cs="Times New Roman"/>
          <w:sz w:val="24"/>
          <w:szCs w:val="24"/>
          <w:lang w:val="en-US"/>
        </w:rPr>
      </w:pPr>
      <w:proofErr w:type="spellStart"/>
      <w:r w:rsidRPr="009F5CF8">
        <w:rPr>
          <w:rFonts w:ascii="Times New Roman" w:hAnsi="Times New Roman" w:cs="Times New Roman"/>
          <w:sz w:val="24"/>
          <w:szCs w:val="24"/>
          <w:lang w:val="en-US"/>
        </w:rPr>
        <w:t>Büntgen</w:t>
      </w:r>
      <w:proofErr w:type="spellEnd"/>
      <w:r w:rsidRPr="009F5CF8">
        <w:rPr>
          <w:rFonts w:ascii="Times New Roman" w:hAnsi="Times New Roman" w:cs="Times New Roman"/>
          <w:sz w:val="24"/>
          <w:szCs w:val="24"/>
          <w:lang w:val="en-US"/>
        </w:rPr>
        <w:t xml:space="preserve">, U., </w:t>
      </w:r>
      <w:proofErr w:type="spellStart"/>
      <w:r w:rsidRPr="009F5CF8">
        <w:rPr>
          <w:rFonts w:ascii="Times New Roman" w:hAnsi="Times New Roman" w:cs="Times New Roman"/>
          <w:sz w:val="24"/>
          <w:szCs w:val="24"/>
          <w:lang w:val="en-US"/>
        </w:rPr>
        <w:t>Krusic</w:t>
      </w:r>
      <w:proofErr w:type="spellEnd"/>
      <w:r w:rsidRPr="009F5CF8">
        <w:rPr>
          <w:rFonts w:ascii="Times New Roman" w:hAnsi="Times New Roman" w:cs="Times New Roman"/>
          <w:sz w:val="24"/>
          <w:szCs w:val="24"/>
          <w:lang w:val="en-US"/>
        </w:rPr>
        <w:t xml:space="preserve">, P.J., </w:t>
      </w:r>
      <w:proofErr w:type="spellStart"/>
      <w:r w:rsidRPr="009F5CF8">
        <w:rPr>
          <w:rFonts w:ascii="Times New Roman" w:hAnsi="Times New Roman" w:cs="Times New Roman"/>
          <w:sz w:val="24"/>
          <w:szCs w:val="24"/>
          <w:lang w:val="en-US"/>
        </w:rPr>
        <w:t>Verstege</w:t>
      </w:r>
      <w:proofErr w:type="spellEnd"/>
      <w:r w:rsidRPr="009F5CF8">
        <w:rPr>
          <w:rFonts w:ascii="Times New Roman" w:hAnsi="Times New Roman" w:cs="Times New Roman"/>
          <w:sz w:val="24"/>
          <w:szCs w:val="24"/>
          <w:lang w:val="en-US"/>
        </w:rPr>
        <w:t xml:space="preserve">, A., </w:t>
      </w:r>
      <w:proofErr w:type="spellStart"/>
      <w:r w:rsidRPr="009F5CF8">
        <w:rPr>
          <w:rFonts w:ascii="Times New Roman" w:hAnsi="Times New Roman" w:cs="Times New Roman"/>
          <w:sz w:val="24"/>
          <w:szCs w:val="24"/>
          <w:lang w:val="en-US"/>
        </w:rPr>
        <w:t>Sangüesa-Barreda</w:t>
      </w:r>
      <w:proofErr w:type="spellEnd"/>
      <w:r w:rsidRPr="009F5CF8">
        <w:rPr>
          <w:rFonts w:ascii="Times New Roman" w:hAnsi="Times New Roman" w:cs="Times New Roman"/>
          <w:sz w:val="24"/>
          <w:szCs w:val="24"/>
          <w:lang w:val="en-US"/>
        </w:rPr>
        <w:t xml:space="preserve">, G., Wagner, S., </w:t>
      </w:r>
      <w:proofErr w:type="spellStart"/>
      <w:r w:rsidRPr="009F5CF8">
        <w:rPr>
          <w:rFonts w:ascii="Times New Roman" w:hAnsi="Times New Roman" w:cs="Times New Roman"/>
          <w:sz w:val="24"/>
          <w:szCs w:val="24"/>
          <w:lang w:val="en-US"/>
        </w:rPr>
        <w:t>Camarero</w:t>
      </w:r>
      <w:proofErr w:type="spellEnd"/>
      <w:r w:rsidRPr="009F5CF8">
        <w:rPr>
          <w:rFonts w:ascii="Times New Roman" w:hAnsi="Times New Roman" w:cs="Times New Roman"/>
          <w:sz w:val="24"/>
          <w:szCs w:val="24"/>
          <w:lang w:val="en-US"/>
        </w:rPr>
        <w:t xml:space="preserve">, J.J., </w:t>
      </w:r>
      <w:proofErr w:type="spellStart"/>
      <w:r w:rsidRPr="009F5CF8">
        <w:rPr>
          <w:rFonts w:ascii="Times New Roman" w:hAnsi="Times New Roman" w:cs="Times New Roman"/>
          <w:sz w:val="24"/>
          <w:szCs w:val="24"/>
          <w:lang w:val="en-US"/>
        </w:rPr>
        <w:t>Ljungqvist</w:t>
      </w:r>
      <w:proofErr w:type="spellEnd"/>
      <w:r w:rsidRPr="009F5CF8">
        <w:rPr>
          <w:rFonts w:ascii="Times New Roman" w:hAnsi="Times New Roman" w:cs="Times New Roman"/>
          <w:sz w:val="24"/>
          <w:szCs w:val="24"/>
          <w:lang w:val="en-US"/>
        </w:rPr>
        <w:t xml:space="preserve">, F.C., </w:t>
      </w:r>
      <w:proofErr w:type="spellStart"/>
      <w:r w:rsidRPr="009F5CF8">
        <w:rPr>
          <w:rFonts w:ascii="Times New Roman" w:hAnsi="Times New Roman" w:cs="Times New Roman"/>
          <w:sz w:val="24"/>
          <w:szCs w:val="24"/>
          <w:lang w:val="en-US"/>
        </w:rPr>
        <w:t>Zorita</w:t>
      </w:r>
      <w:proofErr w:type="spellEnd"/>
      <w:r w:rsidRPr="009F5CF8">
        <w:rPr>
          <w:rFonts w:ascii="Times New Roman" w:hAnsi="Times New Roman" w:cs="Times New Roman"/>
          <w:sz w:val="24"/>
          <w:szCs w:val="24"/>
          <w:lang w:val="en-US"/>
        </w:rPr>
        <w:t xml:space="preserve">, E., Oppenheimer, C., </w:t>
      </w:r>
      <w:proofErr w:type="spellStart"/>
      <w:r w:rsidRPr="009F5CF8">
        <w:rPr>
          <w:rFonts w:ascii="Times New Roman" w:hAnsi="Times New Roman" w:cs="Times New Roman"/>
          <w:sz w:val="24"/>
          <w:szCs w:val="24"/>
          <w:lang w:val="en-US"/>
        </w:rPr>
        <w:t>Konter</w:t>
      </w:r>
      <w:proofErr w:type="spellEnd"/>
      <w:r w:rsidRPr="009F5CF8">
        <w:rPr>
          <w:rFonts w:ascii="Times New Roman" w:hAnsi="Times New Roman" w:cs="Times New Roman"/>
          <w:sz w:val="24"/>
          <w:szCs w:val="24"/>
          <w:lang w:val="en-US"/>
        </w:rPr>
        <w:t xml:space="preserve">, O., </w:t>
      </w:r>
      <w:proofErr w:type="spellStart"/>
      <w:r w:rsidRPr="009F5CF8">
        <w:rPr>
          <w:rFonts w:ascii="Times New Roman" w:hAnsi="Times New Roman" w:cs="Times New Roman"/>
          <w:sz w:val="24"/>
          <w:szCs w:val="24"/>
          <w:lang w:val="en-US"/>
        </w:rPr>
        <w:t>Tegel</w:t>
      </w:r>
      <w:proofErr w:type="spellEnd"/>
      <w:r w:rsidRPr="009F5CF8">
        <w:rPr>
          <w:rFonts w:ascii="Times New Roman" w:hAnsi="Times New Roman" w:cs="Times New Roman"/>
          <w:sz w:val="24"/>
          <w:szCs w:val="24"/>
          <w:lang w:val="en-US"/>
        </w:rPr>
        <w:t xml:space="preserve">, W., </w:t>
      </w:r>
      <w:proofErr w:type="spellStart"/>
      <w:r w:rsidRPr="009F5CF8">
        <w:rPr>
          <w:rFonts w:ascii="Times New Roman" w:hAnsi="Times New Roman" w:cs="Times New Roman"/>
          <w:sz w:val="24"/>
          <w:szCs w:val="24"/>
          <w:lang w:val="en-US"/>
        </w:rPr>
        <w:t>Gärtner</w:t>
      </w:r>
      <w:proofErr w:type="spellEnd"/>
      <w:r w:rsidRPr="009F5CF8">
        <w:rPr>
          <w:rFonts w:ascii="Times New Roman" w:hAnsi="Times New Roman" w:cs="Times New Roman"/>
          <w:sz w:val="24"/>
          <w:szCs w:val="24"/>
          <w:lang w:val="en-US"/>
        </w:rPr>
        <w:t xml:space="preserve">, H., Cherubini, P., </w:t>
      </w:r>
      <w:proofErr w:type="spellStart"/>
      <w:r w:rsidRPr="009F5CF8">
        <w:rPr>
          <w:rFonts w:ascii="Times New Roman" w:hAnsi="Times New Roman" w:cs="Times New Roman"/>
          <w:sz w:val="24"/>
          <w:szCs w:val="24"/>
          <w:lang w:val="en-US"/>
        </w:rPr>
        <w:t>Reinig</w:t>
      </w:r>
      <w:proofErr w:type="spellEnd"/>
      <w:r w:rsidRPr="009F5CF8">
        <w:rPr>
          <w:rFonts w:ascii="Times New Roman" w:hAnsi="Times New Roman" w:cs="Times New Roman"/>
          <w:sz w:val="24"/>
          <w:szCs w:val="24"/>
          <w:lang w:val="en-US"/>
        </w:rPr>
        <w:t xml:space="preserve">, F., </w:t>
      </w:r>
      <w:proofErr w:type="spellStart"/>
      <w:r w:rsidRPr="009F5CF8">
        <w:rPr>
          <w:rFonts w:ascii="Times New Roman" w:hAnsi="Times New Roman" w:cs="Times New Roman"/>
          <w:sz w:val="24"/>
          <w:szCs w:val="24"/>
          <w:lang w:val="en-US"/>
        </w:rPr>
        <w:t>Esper</w:t>
      </w:r>
      <w:proofErr w:type="spellEnd"/>
      <w:r w:rsidRPr="009F5CF8">
        <w:rPr>
          <w:rFonts w:ascii="Times New Roman" w:hAnsi="Times New Roman" w:cs="Times New Roman"/>
          <w:sz w:val="24"/>
          <w:szCs w:val="24"/>
          <w:lang w:val="en-US"/>
        </w:rPr>
        <w:t xml:space="preserve">, J., 2020. New tree-ring evidence for the Late Antique Little Ice Age. Sci. Adv. 6, eaba6869. </w:t>
      </w:r>
      <w:hyperlink r:id="rId15" w:tgtFrame="_blank" w:history="1">
        <w:r w:rsidRPr="009F5CF8">
          <w:rPr>
            <w:rStyle w:val="a4"/>
            <w:rFonts w:ascii="Times New Roman" w:hAnsi="Times New Roman" w:cs="Times New Roman"/>
            <w:sz w:val="24"/>
            <w:szCs w:val="24"/>
            <w:lang w:val="en-US"/>
          </w:rPr>
          <w:t>https://doi.org/10.1126</w:t>
        </w:r>
        <w:r w:rsidRPr="009F5CF8">
          <w:rPr>
            <w:rStyle w:val="a4"/>
            <w:rFonts w:ascii="Times New Roman" w:hAnsi="Times New Roman" w:cs="Times New Roman"/>
            <w:sz w:val="24"/>
            <w:szCs w:val="24"/>
            <w:lang w:val="en-US"/>
          </w:rPr>
          <w:t>/</w:t>
        </w:r>
        <w:r w:rsidRPr="009F5CF8">
          <w:rPr>
            <w:rStyle w:val="a4"/>
            <w:rFonts w:ascii="Times New Roman" w:hAnsi="Times New Roman" w:cs="Times New Roman"/>
            <w:sz w:val="24"/>
            <w:szCs w:val="24"/>
            <w:lang w:val="en-US"/>
          </w:rPr>
          <w:t>sciadv.aba6869</w:t>
        </w:r>
      </w:hyperlink>
    </w:p>
    <w:p w14:paraId="477FD17A" w14:textId="77777777" w:rsidR="009F5CF8" w:rsidRPr="009F5CF8" w:rsidRDefault="009F5CF8" w:rsidP="009F5CF8">
      <w:pPr>
        <w:jc w:val="both"/>
        <w:rPr>
          <w:rFonts w:ascii="Times New Roman" w:hAnsi="Times New Roman" w:cs="Times New Roman"/>
          <w:sz w:val="24"/>
          <w:szCs w:val="24"/>
          <w:lang w:val="en-US"/>
        </w:rPr>
      </w:pPr>
      <w:proofErr w:type="spellStart"/>
      <w:r w:rsidRPr="006C729C">
        <w:rPr>
          <w:rFonts w:ascii="Times New Roman" w:hAnsi="Times New Roman" w:cs="Times New Roman"/>
          <w:sz w:val="24"/>
          <w:szCs w:val="24"/>
          <w:highlight w:val="green"/>
          <w:lang w:val="en-US"/>
        </w:rPr>
        <w:t>Bykov</w:t>
      </w:r>
      <w:proofErr w:type="spellEnd"/>
      <w:r w:rsidRPr="006C729C">
        <w:rPr>
          <w:rFonts w:ascii="Times New Roman" w:hAnsi="Times New Roman" w:cs="Times New Roman"/>
          <w:sz w:val="24"/>
          <w:szCs w:val="24"/>
          <w:highlight w:val="green"/>
          <w:lang w:val="en-US"/>
        </w:rPr>
        <w:t xml:space="preserve">, N.I., </w:t>
      </w:r>
      <w:proofErr w:type="spellStart"/>
      <w:r w:rsidRPr="006C729C">
        <w:rPr>
          <w:rFonts w:ascii="Times New Roman" w:hAnsi="Times New Roman" w:cs="Times New Roman"/>
          <w:sz w:val="24"/>
          <w:szCs w:val="24"/>
          <w:highlight w:val="green"/>
          <w:lang w:val="en-US"/>
        </w:rPr>
        <w:t>Kirdyanov</w:t>
      </w:r>
      <w:proofErr w:type="spellEnd"/>
      <w:r w:rsidRPr="006C729C">
        <w:rPr>
          <w:rFonts w:ascii="Times New Roman" w:hAnsi="Times New Roman" w:cs="Times New Roman"/>
          <w:sz w:val="24"/>
          <w:szCs w:val="24"/>
          <w:highlight w:val="green"/>
          <w:lang w:val="en-US"/>
        </w:rPr>
        <w:t xml:space="preserve">, A.V., </w:t>
      </w:r>
      <w:proofErr w:type="spellStart"/>
      <w:r w:rsidRPr="006C729C">
        <w:rPr>
          <w:rFonts w:ascii="Times New Roman" w:hAnsi="Times New Roman" w:cs="Times New Roman"/>
          <w:sz w:val="24"/>
          <w:szCs w:val="24"/>
          <w:highlight w:val="green"/>
          <w:lang w:val="en-US"/>
        </w:rPr>
        <w:t>Shishov</w:t>
      </w:r>
      <w:proofErr w:type="spellEnd"/>
      <w:r w:rsidRPr="006C729C">
        <w:rPr>
          <w:rFonts w:ascii="Times New Roman" w:hAnsi="Times New Roman" w:cs="Times New Roman"/>
          <w:sz w:val="24"/>
          <w:szCs w:val="24"/>
          <w:highlight w:val="green"/>
          <w:lang w:val="en-US"/>
        </w:rPr>
        <w:t xml:space="preserve">, V.V., 2023. Snowmelt and soil moisture effects on tree growth in Siberian taiga. J. For. Res. 34, 789–801. </w:t>
      </w:r>
      <w:hyperlink r:id="rId16" w:tgtFrame="_blank" w:history="1">
        <w:r w:rsidRPr="006C729C">
          <w:rPr>
            <w:rStyle w:val="a4"/>
            <w:rFonts w:ascii="Times New Roman" w:hAnsi="Times New Roman" w:cs="Times New Roman"/>
            <w:sz w:val="24"/>
            <w:szCs w:val="24"/>
            <w:highlight w:val="green"/>
            <w:lang w:val="en-US"/>
          </w:rPr>
          <w:t>https://doi.org/10.10</w:t>
        </w:r>
        <w:r w:rsidRPr="006C729C">
          <w:rPr>
            <w:rStyle w:val="a4"/>
            <w:rFonts w:ascii="Times New Roman" w:hAnsi="Times New Roman" w:cs="Times New Roman"/>
            <w:sz w:val="24"/>
            <w:szCs w:val="24"/>
            <w:highlight w:val="green"/>
            <w:lang w:val="en-US"/>
          </w:rPr>
          <w:t>0</w:t>
        </w:r>
        <w:r w:rsidRPr="006C729C">
          <w:rPr>
            <w:rStyle w:val="a4"/>
            <w:rFonts w:ascii="Times New Roman" w:hAnsi="Times New Roman" w:cs="Times New Roman"/>
            <w:sz w:val="24"/>
            <w:szCs w:val="24"/>
            <w:highlight w:val="green"/>
            <w:lang w:val="en-US"/>
          </w:rPr>
          <w:t>7/s11676-022-01543-9</w:t>
        </w:r>
      </w:hyperlink>
    </w:p>
    <w:p w14:paraId="0D940280" w14:textId="77777777" w:rsidR="009F5CF8" w:rsidRPr="009F5CF8" w:rsidRDefault="009F5CF8" w:rsidP="009F5CF8">
      <w:pPr>
        <w:jc w:val="both"/>
        <w:rPr>
          <w:rFonts w:ascii="Times New Roman" w:hAnsi="Times New Roman" w:cs="Times New Roman"/>
          <w:sz w:val="24"/>
          <w:szCs w:val="24"/>
          <w:lang w:val="en-US"/>
        </w:rPr>
      </w:pPr>
      <w:r w:rsidRPr="009F5CF8">
        <w:rPr>
          <w:rFonts w:ascii="Times New Roman" w:hAnsi="Times New Roman" w:cs="Times New Roman"/>
          <w:sz w:val="24"/>
          <w:szCs w:val="24"/>
          <w:lang w:val="en-US"/>
        </w:rPr>
        <w:t xml:space="preserve">Cerrato, R., Salvatore, M.C., </w:t>
      </w:r>
      <w:proofErr w:type="spellStart"/>
      <w:r w:rsidRPr="009F5CF8">
        <w:rPr>
          <w:rFonts w:ascii="Times New Roman" w:hAnsi="Times New Roman" w:cs="Times New Roman"/>
          <w:sz w:val="24"/>
          <w:szCs w:val="24"/>
          <w:lang w:val="en-US"/>
        </w:rPr>
        <w:t>Gunnarson</w:t>
      </w:r>
      <w:proofErr w:type="spellEnd"/>
      <w:r w:rsidRPr="009F5CF8">
        <w:rPr>
          <w:rFonts w:ascii="Times New Roman" w:hAnsi="Times New Roman" w:cs="Times New Roman"/>
          <w:sz w:val="24"/>
          <w:szCs w:val="24"/>
          <w:lang w:val="en-US"/>
        </w:rPr>
        <w:t xml:space="preserve">, B.E., 2023. Advances in dendrochronological sample preparation: A review of resin extraction techniques. </w:t>
      </w:r>
      <w:proofErr w:type="spellStart"/>
      <w:r w:rsidRPr="009F5CF8">
        <w:rPr>
          <w:rFonts w:ascii="Times New Roman" w:hAnsi="Times New Roman" w:cs="Times New Roman"/>
          <w:sz w:val="24"/>
          <w:szCs w:val="24"/>
          <w:lang w:val="en-US"/>
        </w:rPr>
        <w:t>Dendrochronologia</w:t>
      </w:r>
      <w:proofErr w:type="spellEnd"/>
      <w:r w:rsidRPr="009F5CF8">
        <w:rPr>
          <w:rFonts w:ascii="Times New Roman" w:hAnsi="Times New Roman" w:cs="Times New Roman"/>
          <w:sz w:val="24"/>
          <w:szCs w:val="24"/>
          <w:lang w:val="en-US"/>
        </w:rPr>
        <w:t xml:space="preserve"> 79. </w:t>
      </w:r>
      <w:hyperlink r:id="rId17" w:tgtFrame="_blank" w:history="1">
        <w:r w:rsidRPr="009F5CF8">
          <w:rPr>
            <w:rStyle w:val="a4"/>
            <w:rFonts w:ascii="Times New Roman" w:hAnsi="Times New Roman" w:cs="Times New Roman"/>
            <w:sz w:val="24"/>
            <w:szCs w:val="24"/>
            <w:lang w:val="en-US"/>
          </w:rPr>
          <w:t>https://doi.org/10.1016/j.den</w:t>
        </w:r>
        <w:r w:rsidRPr="009F5CF8">
          <w:rPr>
            <w:rStyle w:val="a4"/>
            <w:rFonts w:ascii="Times New Roman" w:hAnsi="Times New Roman" w:cs="Times New Roman"/>
            <w:sz w:val="24"/>
            <w:szCs w:val="24"/>
            <w:lang w:val="en-US"/>
          </w:rPr>
          <w:t>d</w:t>
        </w:r>
        <w:r w:rsidRPr="009F5CF8">
          <w:rPr>
            <w:rStyle w:val="a4"/>
            <w:rFonts w:ascii="Times New Roman" w:hAnsi="Times New Roman" w:cs="Times New Roman"/>
            <w:sz w:val="24"/>
            <w:szCs w:val="24"/>
            <w:lang w:val="en-US"/>
          </w:rPr>
          <w:t>ro.2</w:t>
        </w:r>
        <w:r w:rsidRPr="009F5CF8">
          <w:rPr>
            <w:rStyle w:val="a4"/>
            <w:rFonts w:ascii="Times New Roman" w:hAnsi="Times New Roman" w:cs="Times New Roman"/>
            <w:sz w:val="24"/>
            <w:szCs w:val="24"/>
            <w:lang w:val="en-US"/>
          </w:rPr>
          <w:t>0</w:t>
        </w:r>
        <w:r w:rsidRPr="009F5CF8">
          <w:rPr>
            <w:rStyle w:val="a4"/>
            <w:rFonts w:ascii="Times New Roman" w:hAnsi="Times New Roman" w:cs="Times New Roman"/>
            <w:sz w:val="24"/>
            <w:szCs w:val="24"/>
            <w:lang w:val="en-US"/>
          </w:rPr>
          <w:t>23.126087</w:t>
        </w:r>
      </w:hyperlink>
    </w:p>
    <w:p w14:paraId="02309F6D" w14:textId="77777777" w:rsidR="009F5CF8" w:rsidRPr="009F5CF8" w:rsidRDefault="009F5CF8" w:rsidP="009F5CF8">
      <w:pPr>
        <w:jc w:val="both"/>
        <w:rPr>
          <w:rFonts w:ascii="Times New Roman" w:hAnsi="Times New Roman" w:cs="Times New Roman"/>
          <w:sz w:val="24"/>
          <w:szCs w:val="24"/>
        </w:rPr>
      </w:pPr>
      <w:r w:rsidRPr="009F5CF8">
        <w:rPr>
          <w:rFonts w:ascii="Times New Roman" w:hAnsi="Times New Roman" w:cs="Times New Roman"/>
          <w:sz w:val="24"/>
          <w:szCs w:val="24"/>
          <w:lang w:val="en-US"/>
        </w:rPr>
        <w:t xml:space="preserve">Cook, E.R., Holmes, R.L., 1996. ARSTAN: Chronology development and analysis software. In: Tree-Ring Analysis Software Manual. Lamont-Doherty Earth Observatory, Palisades, NY. </w:t>
      </w:r>
      <w:r w:rsidRPr="009F5CF8">
        <w:rPr>
          <w:rFonts w:ascii="Times New Roman" w:hAnsi="Times New Roman" w:cs="Times New Roman"/>
          <w:sz w:val="24"/>
          <w:szCs w:val="24"/>
        </w:rPr>
        <w:t>(</w:t>
      </w:r>
      <w:proofErr w:type="spellStart"/>
      <w:r w:rsidRPr="009F5CF8">
        <w:rPr>
          <w:rFonts w:ascii="Times New Roman" w:hAnsi="Times New Roman" w:cs="Times New Roman"/>
          <w:sz w:val="24"/>
          <w:szCs w:val="24"/>
        </w:rPr>
        <w:t>Note</w:t>
      </w:r>
      <w:proofErr w:type="spellEnd"/>
      <w:r w:rsidRPr="009F5CF8">
        <w:rPr>
          <w:rFonts w:ascii="Times New Roman" w:hAnsi="Times New Roman" w:cs="Times New Roman"/>
          <w:sz w:val="24"/>
          <w:szCs w:val="24"/>
        </w:rPr>
        <w:t xml:space="preserve">: </w:t>
      </w:r>
      <w:proofErr w:type="spellStart"/>
      <w:r w:rsidRPr="009F5CF8">
        <w:rPr>
          <w:rFonts w:ascii="Times New Roman" w:hAnsi="Times New Roman" w:cs="Times New Roman"/>
          <w:sz w:val="24"/>
          <w:szCs w:val="24"/>
        </w:rPr>
        <w:t>No</w:t>
      </w:r>
      <w:proofErr w:type="spellEnd"/>
      <w:r w:rsidRPr="009F5CF8">
        <w:rPr>
          <w:rFonts w:ascii="Times New Roman" w:hAnsi="Times New Roman" w:cs="Times New Roman"/>
          <w:sz w:val="24"/>
          <w:szCs w:val="24"/>
        </w:rPr>
        <w:t xml:space="preserve"> DOI; </w:t>
      </w:r>
      <w:proofErr w:type="spellStart"/>
      <w:r w:rsidRPr="009F5CF8">
        <w:rPr>
          <w:rFonts w:ascii="Times New Roman" w:hAnsi="Times New Roman" w:cs="Times New Roman"/>
          <w:sz w:val="24"/>
          <w:szCs w:val="24"/>
        </w:rPr>
        <w:t>software</w:t>
      </w:r>
      <w:proofErr w:type="spellEnd"/>
      <w:r w:rsidRPr="009F5CF8">
        <w:rPr>
          <w:rFonts w:ascii="Times New Roman" w:hAnsi="Times New Roman" w:cs="Times New Roman"/>
          <w:sz w:val="24"/>
          <w:szCs w:val="24"/>
        </w:rPr>
        <w:t xml:space="preserve"> </w:t>
      </w:r>
      <w:proofErr w:type="spellStart"/>
      <w:r w:rsidRPr="009F5CF8">
        <w:rPr>
          <w:rFonts w:ascii="Times New Roman" w:hAnsi="Times New Roman" w:cs="Times New Roman"/>
          <w:sz w:val="24"/>
          <w:szCs w:val="24"/>
        </w:rPr>
        <w:t>documentation</w:t>
      </w:r>
      <w:proofErr w:type="spellEnd"/>
      <w:r w:rsidRPr="009F5CF8">
        <w:rPr>
          <w:rFonts w:ascii="Times New Roman" w:hAnsi="Times New Roman" w:cs="Times New Roman"/>
          <w:sz w:val="24"/>
          <w:szCs w:val="24"/>
        </w:rPr>
        <w:t>)</w:t>
      </w:r>
    </w:p>
    <w:p w14:paraId="1E60D18C" w14:textId="77777777" w:rsidR="009F5CF8" w:rsidRPr="009F5CF8" w:rsidRDefault="009F5CF8" w:rsidP="009F5CF8">
      <w:pPr>
        <w:jc w:val="both"/>
        <w:rPr>
          <w:rFonts w:ascii="Times New Roman" w:hAnsi="Times New Roman" w:cs="Times New Roman"/>
          <w:sz w:val="24"/>
          <w:szCs w:val="24"/>
          <w:lang w:val="en-US"/>
        </w:rPr>
      </w:pPr>
      <w:r w:rsidRPr="009F5CF8">
        <w:rPr>
          <w:rFonts w:ascii="Times New Roman" w:hAnsi="Times New Roman" w:cs="Times New Roman"/>
          <w:sz w:val="24"/>
          <w:szCs w:val="24"/>
          <w:lang w:val="en-US"/>
        </w:rPr>
        <w:t xml:space="preserve">Cook, E.R., Peters, K., 1981. The smoothing spline: A new approach to standardizing forest interior tree-ring width series for </w:t>
      </w:r>
      <w:proofErr w:type="spellStart"/>
      <w:r w:rsidRPr="009F5CF8">
        <w:rPr>
          <w:rFonts w:ascii="Times New Roman" w:hAnsi="Times New Roman" w:cs="Times New Roman"/>
          <w:sz w:val="24"/>
          <w:szCs w:val="24"/>
          <w:lang w:val="en-US"/>
        </w:rPr>
        <w:t>dendroclimatic</w:t>
      </w:r>
      <w:proofErr w:type="spellEnd"/>
      <w:r w:rsidRPr="009F5CF8">
        <w:rPr>
          <w:rFonts w:ascii="Times New Roman" w:hAnsi="Times New Roman" w:cs="Times New Roman"/>
          <w:sz w:val="24"/>
          <w:szCs w:val="24"/>
          <w:lang w:val="en-US"/>
        </w:rPr>
        <w:t xml:space="preserve"> studies. Tree-Ring Bull. 41, 45–53. (Note: No DOI; available via dendrochronology archives)</w:t>
      </w:r>
    </w:p>
    <w:p w14:paraId="03539D24" w14:textId="77777777" w:rsidR="009F5CF8" w:rsidRPr="009F5CF8" w:rsidRDefault="009F5CF8" w:rsidP="009F5CF8">
      <w:pPr>
        <w:jc w:val="both"/>
        <w:rPr>
          <w:rFonts w:ascii="Times New Roman" w:hAnsi="Times New Roman" w:cs="Times New Roman"/>
          <w:sz w:val="24"/>
          <w:szCs w:val="24"/>
          <w:lang w:val="en-US"/>
        </w:rPr>
      </w:pPr>
      <w:proofErr w:type="spellStart"/>
      <w:r w:rsidRPr="009F5CF8">
        <w:rPr>
          <w:rFonts w:ascii="Times New Roman" w:hAnsi="Times New Roman" w:cs="Times New Roman"/>
          <w:sz w:val="24"/>
          <w:szCs w:val="24"/>
          <w:lang w:val="en-US"/>
        </w:rPr>
        <w:t>Esper</w:t>
      </w:r>
      <w:proofErr w:type="spellEnd"/>
      <w:r w:rsidRPr="009F5CF8">
        <w:rPr>
          <w:rFonts w:ascii="Times New Roman" w:hAnsi="Times New Roman" w:cs="Times New Roman"/>
          <w:sz w:val="24"/>
          <w:szCs w:val="24"/>
          <w:lang w:val="en-US"/>
        </w:rPr>
        <w:t xml:space="preserve">, J., </w:t>
      </w:r>
      <w:proofErr w:type="spellStart"/>
      <w:r w:rsidRPr="009F5CF8">
        <w:rPr>
          <w:rFonts w:ascii="Times New Roman" w:hAnsi="Times New Roman" w:cs="Times New Roman"/>
          <w:sz w:val="24"/>
          <w:szCs w:val="24"/>
          <w:lang w:val="en-US"/>
        </w:rPr>
        <w:t>Schweingruber</w:t>
      </w:r>
      <w:proofErr w:type="spellEnd"/>
      <w:r w:rsidRPr="009F5CF8">
        <w:rPr>
          <w:rFonts w:ascii="Times New Roman" w:hAnsi="Times New Roman" w:cs="Times New Roman"/>
          <w:sz w:val="24"/>
          <w:szCs w:val="24"/>
          <w:lang w:val="en-US"/>
        </w:rPr>
        <w:t xml:space="preserve">, F.H., 2004. Large-scale </w:t>
      </w:r>
      <w:proofErr w:type="spellStart"/>
      <w:r w:rsidRPr="009F5CF8">
        <w:rPr>
          <w:rFonts w:ascii="Times New Roman" w:hAnsi="Times New Roman" w:cs="Times New Roman"/>
          <w:sz w:val="24"/>
          <w:szCs w:val="24"/>
          <w:lang w:val="en-US"/>
        </w:rPr>
        <w:t>treeline</w:t>
      </w:r>
      <w:proofErr w:type="spellEnd"/>
      <w:r w:rsidRPr="009F5CF8">
        <w:rPr>
          <w:rFonts w:ascii="Times New Roman" w:hAnsi="Times New Roman" w:cs="Times New Roman"/>
          <w:sz w:val="24"/>
          <w:szCs w:val="24"/>
          <w:lang w:val="en-US"/>
        </w:rPr>
        <w:t xml:space="preserve"> changes recorded in Siberia. </w:t>
      </w:r>
      <w:proofErr w:type="spellStart"/>
      <w:r w:rsidRPr="009F5CF8">
        <w:rPr>
          <w:rFonts w:ascii="Times New Roman" w:hAnsi="Times New Roman" w:cs="Times New Roman"/>
          <w:sz w:val="24"/>
          <w:szCs w:val="24"/>
          <w:lang w:val="en-US"/>
        </w:rPr>
        <w:t>Geophys</w:t>
      </w:r>
      <w:proofErr w:type="spellEnd"/>
      <w:r w:rsidRPr="009F5CF8">
        <w:rPr>
          <w:rFonts w:ascii="Times New Roman" w:hAnsi="Times New Roman" w:cs="Times New Roman"/>
          <w:sz w:val="24"/>
          <w:szCs w:val="24"/>
          <w:lang w:val="en-US"/>
        </w:rPr>
        <w:t xml:space="preserve">. Res. Lett. 31, L06202. </w:t>
      </w:r>
      <w:hyperlink r:id="rId18" w:tgtFrame="_blank" w:history="1">
        <w:r w:rsidRPr="009F5CF8">
          <w:rPr>
            <w:rStyle w:val="a4"/>
            <w:rFonts w:ascii="Times New Roman" w:hAnsi="Times New Roman" w:cs="Times New Roman"/>
            <w:sz w:val="24"/>
            <w:szCs w:val="24"/>
            <w:lang w:val="en-US"/>
          </w:rPr>
          <w:t>https://doi.org/1</w:t>
        </w:r>
        <w:r w:rsidRPr="009F5CF8">
          <w:rPr>
            <w:rStyle w:val="a4"/>
            <w:rFonts w:ascii="Times New Roman" w:hAnsi="Times New Roman" w:cs="Times New Roman"/>
            <w:sz w:val="24"/>
            <w:szCs w:val="24"/>
            <w:lang w:val="en-US"/>
          </w:rPr>
          <w:t>0</w:t>
        </w:r>
        <w:r w:rsidRPr="009F5CF8">
          <w:rPr>
            <w:rStyle w:val="a4"/>
            <w:rFonts w:ascii="Times New Roman" w:hAnsi="Times New Roman" w:cs="Times New Roman"/>
            <w:sz w:val="24"/>
            <w:szCs w:val="24"/>
            <w:lang w:val="en-US"/>
          </w:rPr>
          <w:t>.1029/2</w:t>
        </w:r>
        <w:r w:rsidRPr="009F5CF8">
          <w:rPr>
            <w:rStyle w:val="a4"/>
            <w:rFonts w:ascii="Times New Roman" w:hAnsi="Times New Roman" w:cs="Times New Roman"/>
            <w:sz w:val="24"/>
            <w:szCs w:val="24"/>
            <w:lang w:val="en-US"/>
          </w:rPr>
          <w:t>0</w:t>
        </w:r>
        <w:r w:rsidRPr="009F5CF8">
          <w:rPr>
            <w:rStyle w:val="a4"/>
            <w:rFonts w:ascii="Times New Roman" w:hAnsi="Times New Roman" w:cs="Times New Roman"/>
            <w:sz w:val="24"/>
            <w:szCs w:val="24"/>
            <w:lang w:val="en-US"/>
          </w:rPr>
          <w:t>03GL019178</w:t>
        </w:r>
      </w:hyperlink>
    </w:p>
    <w:p w14:paraId="39C017D0" w14:textId="77777777" w:rsidR="009F5CF8" w:rsidRPr="009F5CF8" w:rsidRDefault="009F5CF8" w:rsidP="009F5CF8">
      <w:pPr>
        <w:jc w:val="both"/>
        <w:rPr>
          <w:rFonts w:ascii="Times New Roman" w:hAnsi="Times New Roman" w:cs="Times New Roman"/>
          <w:sz w:val="24"/>
          <w:szCs w:val="24"/>
          <w:lang w:val="en-US"/>
        </w:rPr>
      </w:pPr>
      <w:proofErr w:type="spellStart"/>
      <w:r w:rsidRPr="009F5CF8">
        <w:rPr>
          <w:rFonts w:ascii="Times New Roman" w:hAnsi="Times New Roman" w:cs="Times New Roman"/>
          <w:sz w:val="24"/>
          <w:szCs w:val="24"/>
          <w:lang w:val="en-US"/>
        </w:rPr>
        <w:lastRenderedPageBreak/>
        <w:t>Fritts</w:t>
      </w:r>
      <w:proofErr w:type="spellEnd"/>
      <w:r w:rsidRPr="009F5CF8">
        <w:rPr>
          <w:rFonts w:ascii="Times New Roman" w:hAnsi="Times New Roman" w:cs="Times New Roman"/>
          <w:sz w:val="24"/>
          <w:szCs w:val="24"/>
          <w:lang w:val="en-US"/>
        </w:rPr>
        <w:t>, H.C., 1976. Tree Rings and Climate. Academic Press, London. (Note: No DOI; classic book, check library access)</w:t>
      </w:r>
    </w:p>
    <w:p w14:paraId="195E6713" w14:textId="77777777" w:rsidR="009F5CF8" w:rsidRPr="009F5CF8" w:rsidRDefault="009F5CF8" w:rsidP="009F5CF8">
      <w:pPr>
        <w:jc w:val="both"/>
        <w:rPr>
          <w:rFonts w:ascii="Times New Roman" w:hAnsi="Times New Roman" w:cs="Times New Roman"/>
          <w:sz w:val="24"/>
          <w:szCs w:val="24"/>
        </w:rPr>
      </w:pPr>
      <w:proofErr w:type="spellStart"/>
      <w:r w:rsidRPr="009F5CF8">
        <w:rPr>
          <w:rFonts w:ascii="Times New Roman" w:hAnsi="Times New Roman" w:cs="Times New Roman"/>
          <w:sz w:val="24"/>
          <w:szCs w:val="24"/>
          <w:lang w:val="en-US"/>
        </w:rPr>
        <w:t>Frolking</w:t>
      </w:r>
      <w:proofErr w:type="spellEnd"/>
      <w:r w:rsidRPr="009F5CF8">
        <w:rPr>
          <w:rFonts w:ascii="Times New Roman" w:hAnsi="Times New Roman" w:cs="Times New Roman"/>
          <w:sz w:val="24"/>
          <w:szCs w:val="24"/>
          <w:lang w:val="en-US"/>
        </w:rPr>
        <w:t xml:space="preserve">, S., </w:t>
      </w:r>
      <w:proofErr w:type="spellStart"/>
      <w:r w:rsidRPr="009F5CF8">
        <w:rPr>
          <w:rFonts w:ascii="Times New Roman" w:hAnsi="Times New Roman" w:cs="Times New Roman"/>
          <w:sz w:val="24"/>
          <w:szCs w:val="24"/>
          <w:lang w:val="en-US"/>
        </w:rPr>
        <w:t>Roulet</w:t>
      </w:r>
      <w:proofErr w:type="spellEnd"/>
      <w:r w:rsidRPr="009F5CF8">
        <w:rPr>
          <w:rFonts w:ascii="Times New Roman" w:hAnsi="Times New Roman" w:cs="Times New Roman"/>
          <w:sz w:val="24"/>
          <w:szCs w:val="24"/>
          <w:lang w:val="en-US"/>
        </w:rPr>
        <w:t xml:space="preserve">, N.T., Moore, T.R., </w:t>
      </w:r>
      <w:proofErr w:type="spellStart"/>
      <w:r w:rsidRPr="009F5CF8">
        <w:rPr>
          <w:rFonts w:ascii="Times New Roman" w:hAnsi="Times New Roman" w:cs="Times New Roman"/>
          <w:sz w:val="24"/>
          <w:szCs w:val="24"/>
          <w:lang w:val="en-US"/>
        </w:rPr>
        <w:t>Lafleur</w:t>
      </w:r>
      <w:proofErr w:type="spellEnd"/>
      <w:r w:rsidRPr="009F5CF8">
        <w:rPr>
          <w:rFonts w:ascii="Times New Roman" w:hAnsi="Times New Roman" w:cs="Times New Roman"/>
          <w:sz w:val="24"/>
          <w:szCs w:val="24"/>
          <w:lang w:val="en-US"/>
        </w:rPr>
        <w:t xml:space="preserve">, P.M., </w:t>
      </w:r>
      <w:proofErr w:type="spellStart"/>
      <w:r w:rsidRPr="009F5CF8">
        <w:rPr>
          <w:rFonts w:ascii="Times New Roman" w:hAnsi="Times New Roman" w:cs="Times New Roman"/>
          <w:sz w:val="24"/>
          <w:szCs w:val="24"/>
          <w:lang w:val="en-US"/>
        </w:rPr>
        <w:t>Bubier</w:t>
      </w:r>
      <w:proofErr w:type="spellEnd"/>
      <w:r w:rsidRPr="009F5CF8">
        <w:rPr>
          <w:rFonts w:ascii="Times New Roman" w:hAnsi="Times New Roman" w:cs="Times New Roman"/>
          <w:sz w:val="24"/>
          <w:szCs w:val="24"/>
          <w:lang w:val="en-US"/>
        </w:rPr>
        <w:t xml:space="preserve">, J.L., </w:t>
      </w:r>
      <w:proofErr w:type="spellStart"/>
      <w:r w:rsidRPr="009F5CF8">
        <w:rPr>
          <w:rFonts w:ascii="Times New Roman" w:hAnsi="Times New Roman" w:cs="Times New Roman"/>
          <w:sz w:val="24"/>
          <w:szCs w:val="24"/>
          <w:lang w:val="en-US"/>
        </w:rPr>
        <w:t>Crill</w:t>
      </w:r>
      <w:proofErr w:type="spellEnd"/>
      <w:r w:rsidRPr="009F5CF8">
        <w:rPr>
          <w:rFonts w:ascii="Times New Roman" w:hAnsi="Times New Roman" w:cs="Times New Roman"/>
          <w:sz w:val="24"/>
          <w:szCs w:val="24"/>
          <w:lang w:val="en-US"/>
        </w:rPr>
        <w:t xml:space="preserve">, P.M., 2006. Modeling the seasonal dynamics of northern peatlands. Glob. </w:t>
      </w:r>
      <w:proofErr w:type="spellStart"/>
      <w:r w:rsidRPr="009F5CF8">
        <w:rPr>
          <w:rFonts w:ascii="Times New Roman" w:hAnsi="Times New Roman" w:cs="Times New Roman"/>
          <w:sz w:val="24"/>
          <w:szCs w:val="24"/>
          <w:lang w:val="en-US"/>
        </w:rPr>
        <w:t>Biogeochem</w:t>
      </w:r>
      <w:proofErr w:type="spellEnd"/>
      <w:r w:rsidRPr="009F5CF8">
        <w:rPr>
          <w:rFonts w:ascii="Times New Roman" w:hAnsi="Times New Roman" w:cs="Times New Roman"/>
          <w:sz w:val="24"/>
          <w:szCs w:val="24"/>
          <w:lang w:val="en-US"/>
        </w:rPr>
        <w:t xml:space="preserve">. Cycles 20, GB3011. </w:t>
      </w:r>
      <w:hyperlink r:id="rId19" w:tgtFrame="_blank" w:history="1">
        <w:r w:rsidRPr="009F5CF8">
          <w:rPr>
            <w:rStyle w:val="a4"/>
            <w:rFonts w:ascii="Times New Roman" w:hAnsi="Times New Roman" w:cs="Times New Roman"/>
            <w:sz w:val="24"/>
            <w:szCs w:val="24"/>
          </w:rPr>
          <w:t>https://doi.org/10.10</w:t>
        </w:r>
        <w:r w:rsidRPr="009F5CF8">
          <w:rPr>
            <w:rStyle w:val="a4"/>
            <w:rFonts w:ascii="Times New Roman" w:hAnsi="Times New Roman" w:cs="Times New Roman"/>
            <w:sz w:val="24"/>
            <w:szCs w:val="24"/>
          </w:rPr>
          <w:t>2</w:t>
        </w:r>
        <w:r w:rsidRPr="009F5CF8">
          <w:rPr>
            <w:rStyle w:val="a4"/>
            <w:rFonts w:ascii="Times New Roman" w:hAnsi="Times New Roman" w:cs="Times New Roman"/>
            <w:sz w:val="24"/>
            <w:szCs w:val="24"/>
          </w:rPr>
          <w:t>9/2005GB002584</w:t>
        </w:r>
      </w:hyperlink>
    </w:p>
    <w:p w14:paraId="55A50C95" w14:textId="77777777" w:rsidR="009F5CF8" w:rsidRPr="009F5CF8" w:rsidRDefault="009F5CF8" w:rsidP="009F5CF8">
      <w:pPr>
        <w:jc w:val="both"/>
        <w:rPr>
          <w:rFonts w:ascii="Times New Roman" w:hAnsi="Times New Roman" w:cs="Times New Roman"/>
          <w:sz w:val="24"/>
          <w:szCs w:val="24"/>
          <w:lang w:val="en-US"/>
        </w:rPr>
      </w:pPr>
      <w:proofErr w:type="spellStart"/>
      <w:r w:rsidRPr="009F5CF8">
        <w:rPr>
          <w:rFonts w:ascii="Times New Roman" w:hAnsi="Times New Roman" w:cs="Times New Roman"/>
          <w:sz w:val="24"/>
          <w:szCs w:val="24"/>
        </w:rPr>
        <w:t>Gornall</w:t>
      </w:r>
      <w:proofErr w:type="spellEnd"/>
      <w:r w:rsidRPr="009F5CF8">
        <w:rPr>
          <w:rFonts w:ascii="Times New Roman" w:hAnsi="Times New Roman" w:cs="Times New Roman"/>
          <w:sz w:val="24"/>
          <w:szCs w:val="24"/>
        </w:rPr>
        <w:t xml:space="preserve">, J.L., </w:t>
      </w:r>
      <w:proofErr w:type="spellStart"/>
      <w:r w:rsidRPr="009F5CF8">
        <w:rPr>
          <w:rFonts w:ascii="Times New Roman" w:hAnsi="Times New Roman" w:cs="Times New Roman"/>
          <w:sz w:val="24"/>
          <w:szCs w:val="24"/>
        </w:rPr>
        <w:t>Jónsdóttir</w:t>
      </w:r>
      <w:proofErr w:type="spellEnd"/>
      <w:r w:rsidRPr="009F5CF8">
        <w:rPr>
          <w:rFonts w:ascii="Times New Roman" w:hAnsi="Times New Roman" w:cs="Times New Roman"/>
          <w:sz w:val="24"/>
          <w:szCs w:val="24"/>
        </w:rPr>
        <w:t xml:space="preserve">, I.S., </w:t>
      </w:r>
      <w:proofErr w:type="spellStart"/>
      <w:r w:rsidRPr="009F5CF8">
        <w:rPr>
          <w:rFonts w:ascii="Times New Roman" w:hAnsi="Times New Roman" w:cs="Times New Roman"/>
          <w:sz w:val="24"/>
          <w:szCs w:val="24"/>
        </w:rPr>
        <w:t>Woodin</w:t>
      </w:r>
      <w:proofErr w:type="spellEnd"/>
      <w:r w:rsidRPr="009F5CF8">
        <w:rPr>
          <w:rFonts w:ascii="Times New Roman" w:hAnsi="Times New Roman" w:cs="Times New Roman"/>
          <w:sz w:val="24"/>
          <w:szCs w:val="24"/>
        </w:rPr>
        <w:t xml:space="preserve">, S.J., </w:t>
      </w:r>
      <w:proofErr w:type="spellStart"/>
      <w:r w:rsidRPr="009F5CF8">
        <w:rPr>
          <w:rFonts w:ascii="Times New Roman" w:hAnsi="Times New Roman" w:cs="Times New Roman"/>
          <w:sz w:val="24"/>
          <w:szCs w:val="24"/>
        </w:rPr>
        <w:t>Grieve</w:t>
      </w:r>
      <w:proofErr w:type="spellEnd"/>
      <w:r w:rsidRPr="009F5CF8">
        <w:rPr>
          <w:rFonts w:ascii="Times New Roman" w:hAnsi="Times New Roman" w:cs="Times New Roman"/>
          <w:sz w:val="24"/>
          <w:szCs w:val="24"/>
        </w:rPr>
        <w:t xml:space="preserve">, I.C., 2007. </w:t>
      </w:r>
      <w:r w:rsidRPr="009F5CF8">
        <w:rPr>
          <w:rFonts w:ascii="Times New Roman" w:hAnsi="Times New Roman" w:cs="Times New Roman"/>
          <w:sz w:val="24"/>
          <w:szCs w:val="24"/>
          <w:lang w:val="en-US"/>
        </w:rPr>
        <w:t xml:space="preserve">Arctic mosses govern below-ground environment and ecosystem processes. </w:t>
      </w:r>
      <w:proofErr w:type="spellStart"/>
      <w:r w:rsidRPr="009F5CF8">
        <w:rPr>
          <w:rFonts w:ascii="Times New Roman" w:hAnsi="Times New Roman" w:cs="Times New Roman"/>
          <w:sz w:val="24"/>
          <w:szCs w:val="24"/>
          <w:lang w:val="en-US"/>
        </w:rPr>
        <w:t>Oikos</w:t>
      </w:r>
      <w:proofErr w:type="spellEnd"/>
      <w:r w:rsidRPr="009F5CF8">
        <w:rPr>
          <w:rFonts w:ascii="Times New Roman" w:hAnsi="Times New Roman" w:cs="Times New Roman"/>
          <w:sz w:val="24"/>
          <w:szCs w:val="24"/>
          <w:lang w:val="en-US"/>
        </w:rPr>
        <w:t xml:space="preserve"> 116, 1895–1905. </w:t>
      </w:r>
      <w:hyperlink r:id="rId20" w:tgtFrame="_blank" w:history="1">
        <w:r w:rsidRPr="009F5CF8">
          <w:rPr>
            <w:rStyle w:val="a4"/>
            <w:rFonts w:ascii="Times New Roman" w:hAnsi="Times New Roman" w:cs="Times New Roman"/>
            <w:sz w:val="24"/>
            <w:szCs w:val="24"/>
            <w:lang w:val="en-US"/>
          </w:rPr>
          <w:t>https://doi.org/10.1111/j.2</w:t>
        </w:r>
        <w:r w:rsidRPr="009F5CF8">
          <w:rPr>
            <w:rStyle w:val="a4"/>
            <w:rFonts w:ascii="Times New Roman" w:hAnsi="Times New Roman" w:cs="Times New Roman"/>
            <w:sz w:val="24"/>
            <w:szCs w:val="24"/>
            <w:lang w:val="en-US"/>
          </w:rPr>
          <w:t>0</w:t>
        </w:r>
        <w:r w:rsidRPr="009F5CF8">
          <w:rPr>
            <w:rStyle w:val="a4"/>
            <w:rFonts w:ascii="Times New Roman" w:hAnsi="Times New Roman" w:cs="Times New Roman"/>
            <w:sz w:val="24"/>
            <w:szCs w:val="24"/>
            <w:lang w:val="en-US"/>
          </w:rPr>
          <w:t>07.0030-1299.15953.x</w:t>
        </w:r>
      </w:hyperlink>
    </w:p>
    <w:p w14:paraId="37E09150" w14:textId="77777777" w:rsidR="009F5CF8" w:rsidRPr="009F5CF8" w:rsidRDefault="009F5CF8" w:rsidP="009F5CF8">
      <w:pPr>
        <w:jc w:val="both"/>
        <w:rPr>
          <w:rFonts w:ascii="Times New Roman" w:hAnsi="Times New Roman" w:cs="Times New Roman"/>
          <w:sz w:val="24"/>
          <w:szCs w:val="24"/>
          <w:lang w:val="en-US"/>
        </w:rPr>
      </w:pPr>
      <w:proofErr w:type="spellStart"/>
      <w:r w:rsidRPr="009F5CF8">
        <w:rPr>
          <w:rFonts w:ascii="Times New Roman" w:hAnsi="Times New Roman" w:cs="Times New Roman"/>
          <w:sz w:val="24"/>
          <w:szCs w:val="24"/>
          <w:lang w:val="en-US"/>
        </w:rPr>
        <w:t>Grissino</w:t>
      </w:r>
      <w:proofErr w:type="spellEnd"/>
      <w:r w:rsidRPr="009F5CF8">
        <w:rPr>
          <w:rFonts w:ascii="Times New Roman" w:hAnsi="Times New Roman" w:cs="Times New Roman"/>
          <w:sz w:val="24"/>
          <w:szCs w:val="24"/>
          <w:lang w:val="en-US"/>
        </w:rPr>
        <w:t xml:space="preserve">-Mayer, H.D., 2001. Evaluating </w:t>
      </w:r>
      <w:proofErr w:type="spellStart"/>
      <w:r w:rsidRPr="009F5CF8">
        <w:rPr>
          <w:rFonts w:ascii="Times New Roman" w:hAnsi="Times New Roman" w:cs="Times New Roman"/>
          <w:sz w:val="24"/>
          <w:szCs w:val="24"/>
          <w:lang w:val="en-US"/>
        </w:rPr>
        <w:t>crossdating</w:t>
      </w:r>
      <w:proofErr w:type="spellEnd"/>
      <w:r w:rsidRPr="009F5CF8">
        <w:rPr>
          <w:rFonts w:ascii="Times New Roman" w:hAnsi="Times New Roman" w:cs="Times New Roman"/>
          <w:sz w:val="24"/>
          <w:szCs w:val="24"/>
          <w:lang w:val="en-US"/>
        </w:rPr>
        <w:t xml:space="preserve"> accuracy: A manual and tutorial for the computer program COFECHA. Tree-Ring Res. 57, 205–221. (Note: No DOI; available via dendrochronology archives)</w:t>
      </w:r>
    </w:p>
    <w:p w14:paraId="3D337418" w14:textId="77777777" w:rsidR="009F5CF8" w:rsidRPr="009F5CF8" w:rsidRDefault="009F5CF8" w:rsidP="009F5CF8">
      <w:pPr>
        <w:jc w:val="both"/>
        <w:rPr>
          <w:rFonts w:ascii="Times New Roman" w:hAnsi="Times New Roman" w:cs="Times New Roman"/>
          <w:sz w:val="24"/>
          <w:szCs w:val="24"/>
          <w:lang w:val="en-US"/>
        </w:rPr>
      </w:pPr>
      <w:proofErr w:type="spellStart"/>
      <w:r w:rsidRPr="009F5CF8">
        <w:rPr>
          <w:rFonts w:ascii="Times New Roman" w:hAnsi="Times New Roman" w:cs="Times New Roman"/>
          <w:sz w:val="24"/>
          <w:szCs w:val="24"/>
          <w:lang w:val="en-US"/>
        </w:rPr>
        <w:t>Harsch</w:t>
      </w:r>
      <w:proofErr w:type="spellEnd"/>
      <w:r w:rsidRPr="009F5CF8">
        <w:rPr>
          <w:rFonts w:ascii="Times New Roman" w:hAnsi="Times New Roman" w:cs="Times New Roman"/>
          <w:sz w:val="24"/>
          <w:szCs w:val="24"/>
          <w:lang w:val="en-US"/>
        </w:rPr>
        <w:t xml:space="preserve">, M.A., </w:t>
      </w:r>
      <w:proofErr w:type="spellStart"/>
      <w:r w:rsidRPr="009F5CF8">
        <w:rPr>
          <w:rFonts w:ascii="Times New Roman" w:hAnsi="Times New Roman" w:cs="Times New Roman"/>
          <w:sz w:val="24"/>
          <w:szCs w:val="24"/>
          <w:lang w:val="en-US"/>
        </w:rPr>
        <w:t>Hulme</w:t>
      </w:r>
      <w:proofErr w:type="spellEnd"/>
      <w:r w:rsidRPr="009F5CF8">
        <w:rPr>
          <w:rFonts w:ascii="Times New Roman" w:hAnsi="Times New Roman" w:cs="Times New Roman"/>
          <w:sz w:val="24"/>
          <w:szCs w:val="24"/>
          <w:lang w:val="en-US"/>
        </w:rPr>
        <w:t xml:space="preserve">, P.E., </w:t>
      </w:r>
      <w:proofErr w:type="spellStart"/>
      <w:r w:rsidRPr="009F5CF8">
        <w:rPr>
          <w:rFonts w:ascii="Times New Roman" w:hAnsi="Times New Roman" w:cs="Times New Roman"/>
          <w:sz w:val="24"/>
          <w:szCs w:val="24"/>
          <w:lang w:val="en-US"/>
        </w:rPr>
        <w:t>McGlone</w:t>
      </w:r>
      <w:proofErr w:type="spellEnd"/>
      <w:r w:rsidRPr="009F5CF8">
        <w:rPr>
          <w:rFonts w:ascii="Times New Roman" w:hAnsi="Times New Roman" w:cs="Times New Roman"/>
          <w:sz w:val="24"/>
          <w:szCs w:val="24"/>
          <w:lang w:val="en-US"/>
        </w:rPr>
        <w:t xml:space="preserve">, M.S., Duncan, R.P., 2009. Are </w:t>
      </w:r>
      <w:proofErr w:type="spellStart"/>
      <w:r w:rsidRPr="009F5CF8">
        <w:rPr>
          <w:rFonts w:ascii="Times New Roman" w:hAnsi="Times New Roman" w:cs="Times New Roman"/>
          <w:sz w:val="24"/>
          <w:szCs w:val="24"/>
          <w:lang w:val="en-US"/>
        </w:rPr>
        <w:t>treelines</w:t>
      </w:r>
      <w:proofErr w:type="spellEnd"/>
      <w:r w:rsidRPr="009F5CF8">
        <w:rPr>
          <w:rFonts w:ascii="Times New Roman" w:hAnsi="Times New Roman" w:cs="Times New Roman"/>
          <w:sz w:val="24"/>
          <w:szCs w:val="24"/>
          <w:lang w:val="en-US"/>
        </w:rPr>
        <w:t xml:space="preserve"> advancing? A global meta-analysis of </w:t>
      </w:r>
      <w:proofErr w:type="spellStart"/>
      <w:r w:rsidRPr="009F5CF8">
        <w:rPr>
          <w:rFonts w:ascii="Times New Roman" w:hAnsi="Times New Roman" w:cs="Times New Roman"/>
          <w:sz w:val="24"/>
          <w:szCs w:val="24"/>
          <w:lang w:val="en-US"/>
        </w:rPr>
        <w:t>treeline</w:t>
      </w:r>
      <w:proofErr w:type="spellEnd"/>
      <w:r w:rsidRPr="009F5CF8">
        <w:rPr>
          <w:rFonts w:ascii="Times New Roman" w:hAnsi="Times New Roman" w:cs="Times New Roman"/>
          <w:sz w:val="24"/>
          <w:szCs w:val="24"/>
          <w:lang w:val="en-US"/>
        </w:rPr>
        <w:t xml:space="preserve"> response to climate warming. Ecol. Lett. 12, 1040–1049. </w:t>
      </w:r>
      <w:hyperlink r:id="rId21" w:tgtFrame="_blank" w:history="1">
        <w:r w:rsidRPr="009F5CF8">
          <w:rPr>
            <w:rStyle w:val="a4"/>
            <w:rFonts w:ascii="Times New Roman" w:hAnsi="Times New Roman" w:cs="Times New Roman"/>
            <w:sz w:val="24"/>
            <w:szCs w:val="24"/>
            <w:lang w:val="en-US"/>
          </w:rPr>
          <w:t>https://doi.org/10.1111/j.1461-0248.20</w:t>
        </w:r>
        <w:r w:rsidRPr="009F5CF8">
          <w:rPr>
            <w:rStyle w:val="a4"/>
            <w:rFonts w:ascii="Times New Roman" w:hAnsi="Times New Roman" w:cs="Times New Roman"/>
            <w:sz w:val="24"/>
            <w:szCs w:val="24"/>
            <w:lang w:val="en-US"/>
          </w:rPr>
          <w:t>0</w:t>
        </w:r>
        <w:r w:rsidRPr="009F5CF8">
          <w:rPr>
            <w:rStyle w:val="a4"/>
            <w:rFonts w:ascii="Times New Roman" w:hAnsi="Times New Roman" w:cs="Times New Roman"/>
            <w:sz w:val="24"/>
            <w:szCs w:val="24"/>
            <w:lang w:val="en-US"/>
          </w:rPr>
          <w:t>9.01355.x</w:t>
        </w:r>
      </w:hyperlink>
    </w:p>
    <w:p w14:paraId="79F981E0" w14:textId="77777777" w:rsidR="009F5CF8" w:rsidRPr="009F5CF8" w:rsidRDefault="009F5CF8" w:rsidP="009F5CF8">
      <w:pPr>
        <w:jc w:val="both"/>
        <w:rPr>
          <w:rFonts w:ascii="Times New Roman" w:hAnsi="Times New Roman" w:cs="Times New Roman"/>
          <w:sz w:val="24"/>
          <w:szCs w:val="24"/>
          <w:lang w:val="en-US"/>
        </w:rPr>
      </w:pPr>
      <w:r w:rsidRPr="009F5CF8">
        <w:rPr>
          <w:rFonts w:ascii="Times New Roman" w:hAnsi="Times New Roman" w:cs="Times New Roman"/>
          <w:sz w:val="24"/>
          <w:szCs w:val="24"/>
          <w:lang w:val="en-US"/>
        </w:rPr>
        <w:t xml:space="preserve">Hughes, M.K., </w:t>
      </w:r>
      <w:proofErr w:type="spellStart"/>
      <w:r w:rsidRPr="009F5CF8">
        <w:rPr>
          <w:rFonts w:ascii="Times New Roman" w:hAnsi="Times New Roman" w:cs="Times New Roman"/>
          <w:sz w:val="24"/>
          <w:szCs w:val="24"/>
          <w:lang w:val="en-US"/>
        </w:rPr>
        <w:t>Vaganov</w:t>
      </w:r>
      <w:proofErr w:type="spellEnd"/>
      <w:r w:rsidRPr="009F5CF8">
        <w:rPr>
          <w:rFonts w:ascii="Times New Roman" w:hAnsi="Times New Roman" w:cs="Times New Roman"/>
          <w:sz w:val="24"/>
          <w:szCs w:val="24"/>
          <w:lang w:val="en-US"/>
        </w:rPr>
        <w:t xml:space="preserve">, E.A., </w:t>
      </w:r>
      <w:proofErr w:type="spellStart"/>
      <w:r w:rsidRPr="009F5CF8">
        <w:rPr>
          <w:rFonts w:ascii="Times New Roman" w:hAnsi="Times New Roman" w:cs="Times New Roman"/>
          <w:sz w:val="24"/>
          <w:szCs w:val="24"/>
          <w:lang w:val="en-US"/>
        </w:rPr>
        <w:t>Shiyatov</w:t>
      </w:r>
      <w:proofErr w:type="spellEnd"/>
      <w:r w:rsidRPr="009F5CF8">
        <w:rPr>
          <w:rFonts w:ascii="Times New Roman" w:hAnsi="Times New Roman" w:cs="Times New Roman"/>
          <w:sz w:val="24"/>
          <w:szCs w:val="24"/>
          <w:lang w:val="en-US"/>
        </w:rPr>
        <w:t xml:space="preserve">, S.G., </w:t>
      </w:r>
      <w:proofErr w:type="spellStart"/>
      <w:r w:rsidRPr="009F5CF8">
        <w:rPr>
          <w:rFonts w:ascii="Times New Roman" w:hAnsi="Times New Roman" w:cs="Times New Roman"/>
          <w:sz w:val="24"/>
          <w:szCs w:val="24"/>
          <w:lang w:val="en-US"/>
        </w:rPr>
        <w:t>Schweingruber</w:t>
      </w:r>
      <w:proofErr w:type="spellEnd"/>
      <w:r w:rsidRPr="009F5CF8">
        <w:rPr>
          <w:rFonts w:ascii="Times New Roman" w:hAnsi="Times New Roman" w:cs="Times New Roman"/>
          <w:sz w:val="24"/>
          <w:szCs w:val="24"/>
          <w:lang w:val="en-US"/>
        </w:rPr>
        <w:t xml:space="preserve">, F.H., 1999. Temperature-sensitive tree-ring widths from the Russian Arctic. The Holocene 9, 451–458. </w:t>
      </w:r>
      <w:hyperlink r:id="rId22" w:tgtFrame="_blank" w:history="1">
        <w:r w:rsidRPr="009F5CF8">
          <w:rPr>
            <w:rStyle w:val="a4"/>
            <w:rFonts w:ascii="Times New Roman" w:hAnsi="Times New Roman" w:cs="Times New Roman"/>
            <w:sz w:val="24"/>
            <w:szCs w:val="24"/>
            <w:lang w:val="en-US"/>
          </w:rPr>
          <w:t>https://doi.org/10.1191/0959683</w:t>
        </w:r>
        <w:r w:rsidRPr="009F5CF8">
          <w:rPr>
            <w:rStyle w:val="a4"/>
            <w:rFonts w:ascii="Times New Roman" w:hAnsi="Times New Roman" w:cs="Times New Roman"/>
            <w:sz w:val="24"/>
            <w:szCs w:val="24"/>
            <w:lang w:val="en-US"/>
          </w:rPr>
          <w:t>9</w:t>
        </w:r>
        <w:r w:rsidRPr="009F5CF8">
          <w:rPr>
            <w:rStyle w:val="a4"/>
            <w:rFonts w:ascii="Times New Roman" w:hAnsi="Times New Roman" w:cs="Times New Roman"/>
            <w:sz w:val="24"/>
            <w:szCs w:val="24"/>
            <w:lang w:val="en-US"/>
          </w:rPr>
          <w:t>9673664237</w:t>
        </w:r>
      </w:hyperlink>
    </w:p>
    <w:p w14:paraId="73F86150" w14:textId="77777777" w:rsidR="009F5CF8" w:rsidRPr="009F5CF8" w:rsidRDefault="009F5CF8" w:rsidP="009F5CF8">
      <w:pPr>
        <w:jc w:val="both"/>
        <w:rPr>
          <w:rFonts w:ascii="Times New Roman" w:hAnsi="Times New Roman" w:cs="Times New Roman"/>
          <w:sz w:val="24"/>
          <w:szCs w:val="24"/>
          <w:lang w:val="en-US"/>
        </w:rPr>
      </w:pPr>
      <w:r w:rsidRPr="009F5CF8">
        <w:rPr>
          <w:rFonts w:ascii="Times New Roman" w:hAnsi="Times New Roman" w:cs="Times New Roman"/>
          <w:sz w:val="24"/>
          <w:szCs w:val="24"/>
          <w:lang w:val="en-US"/>
        </w:rPr>
        <w:t xml:space="preserve">Hughes, M.K., </w:t>
      </w:r>
      <w:proofErr w:type="spellStart"/>
      <w:r w:rsidRPr="009F5CF8">
        <w:rPr>
          <w:rFonts w:ascii="Times New Roman" w:hAnsi="Times New Roman" w:cs="Times New Roman"/>
          <w:sz w:val="24"/>
          <w:szCs w:val="24"/>
          <w:lang w:val="en-US"/>
        </w:rPr>
        <w:t>Swetnam</w:t>
      </w:r>
      <w:proofErr w:type="spellEnd"/>
      <w:r w:rsidRPr="009F5CF8">
        <w:rPr>
          <w:rFonts w:ascii="Times New Roman" w:hAnsi="Times New Roman" w:cs="Times New Roman"/>
          <w:sz w:val="24"/>
          <w:szCs w:val="24"/>
          <w:lang w:val="en-US"/>
        </w:rPr>
        <w:t xml:space="preserve">, T.W., Diaz, H.F., 2014. Dendroclimatology: Progress and prospects. Springer, Dordrecht. </w:t>
      </w:r>
      <w:hyperlink r:id="rId23" w:tgtFrame="_blank" w:history="1">
        <w:r w:rsidRPr="009F5CF8">
          <w:rPr>
            <w:rStyle w:val="a4"/>
            <w:rFonts w:ascii="Times New Roman" w:hAnsi="Times New Roman" w:cs="Times New Roman"/>
            <w:sz w:val="24"/>
            <w:szCs w:val="24"/>
            <w:lang w:val="en-US"/>
          </w:rPr>
          <w:t>https://doi.org/10.1007/978-1</w:t>
        </w:r>
        <w:r w:rsidRPr="009F5CF8">
          <w:rPr>
            <w:rStyle w:val="a4"/>
            <w:rFonts w:ascii="Times New Roman" w:hAnsi="Times New Roman" w:cs="Times New Roman"/>
            <w:sz w:val="24"/>
            <w:szCs w:val="24"/>
            <w:lang w:val="en-US"/>
          </w:rPr>
          <w:t>-</w:t>
        </w:r>
        <w:r w:rsidRPr="009F5CF8">
          <w:rPr>
            <w:rStyle w:val="a4"/>
            <w:rFonts w:ascii="Times New Roman" w:hAnsi="Times New Roman" w:cs="Times New Roman"/>
            <w:sz w:val="24"/>
            <w:szCs w:val="24"/>
            <w:lang w:val="en-US"/>
          </w:rPr>
          <w:t>4020-5725-0</w:t>
        </w:r>
      </w:hyperlink>
    </w:p>
    <w:p w14:paraId="1ABA2C7B" w14:textId="77777777" w:rsidR="009F5CF8" w:rsidRPr="009F5CF8" w:rsidRDefault="009F5CF8" w:rsidP="009F5CF8">
      <w:pPr>
        <w:jc w:val="both"/>
        <w:rPr>
          <w:rFonts w:ascii="Times New Roman" w:hAnsi="Times New Roman" w:cs="Times New Roman"/>
          <w:sz w:val="24"/>
          <w:szCs w:val="24"/>
          <w:lang w:val="en-US"/>
        </w:rPr>
      </w:pPr>
      <w:r w:rsidRPr="009F5CF8">
        <w:rPr>
          <w:rFonts w:ascii="Times New Roman" w:hAnsi="Times New Roman" w:cs="Times New Roman"/>
          <w:sz w:val="24"/>
          <w:szCs w:val="24"/>
          <w:lang w:val="en-US"/>
        </w:rPr>
        <w:t xml:space="preserve">IPCC, 2021. Climate Change 2021: The Physical Science Basis. Contribution of Working Group I to the Sixth Assessment Report of the Intergovernmental Panel on Climate Change. Cambridge University Press, Cambridge. </w:t>
      </w:r>
      <w:hyperlink r:id="rId24" w:tgtFrame="_blank" w:history="1">
        <w:r w:rsidRPr="009F5CF8">
          <w:rPr>
            <w:rStyle w:val="a4"/>
            <w:rFonts w:ascii="Times New Roman" w:hAnsi="Times New Roman" w:cs="Times New Roman"/>
            <w:sz w:val="24"/>
            <w:szCs w:val="24"/>
            <w:lang w:val="en-US"/>
          </w:rPr>
          <w:t>https://doi.org/10.1017/9781009157896</w:t>
        </w:r>
      </w:hyperlink>
    </w:p>
    <w:p w14:paraId="73492C3E" w14:textId="77777777" w:rsidR="009F5CF8" w:rsidRPr="009F5CF8" w:rsidRDefault="009F5CF8" w:rsidP="009F5CF8">
      <w:pPr>
        <w:jc w:val="both"/>
        <w:rPr>
          <w:rFonts w:ascii="Times New Roman" w:hAnsi="Times New Roman" w:cs="Times New Roman"/>
          <w:sz w:val="24"/>
          <w:szCs w:val="24"/>
          <w:lang w:val="en-US"/>
        </w:rPr>
      </w:pPr>
      <w:proofErr w:type="spellStart"/>
      <w:r w:rsidRPr="009F5CF8">
        <w:rPr>
          <w:rFonts w:ascii="Times New Roman" w:hAnsi="Times New Roman" w:cs="Times New Roman"/>
          <w:sz w:val="24"/>
          <w:szCs w:val="24"/>
          <w:lang w:val="en-US"/>
        </w:rPr>
        <w:t>Kharuk</w:t>
      </w:r>
      <w:proofErr w:type="spellEnd"/>
      <w:r w:rsidRPr="009F5CF8">
        <w:rPr>
          <w:rFonts w:ascii="Times New Roman" w:hAnsi="Times New Roman" w:cs="Times New Roman"/>
          <w:sz w:val="24"/>
          <w:szCs w:val="24"/>
          <w:lang w:val="en-US"/>
        </w:rPr>
        <w:t xml:space="preserve">, V.I., </w:t>
      </w:r>
      <w:proofErr w:type="spellStart"/>
      <w:r w:rsidRPr="009F5CF8">
        <w:rPr>
          <w:rFonts w:ascii="Times New Roman" w:hAnsi="Times New Roman" w:cs="Times New Roman"/>
          <w:sz w:val="24"/>
          <w:szCs w:val="24"/>
          <w:lang w:val="en-US"/>
        </w:rPr>
        <w:t>Ranson</w:t>
      </w:r>
      <w:proofErr w:type="spellEnd"/>
      <w:r w:rsidRPr="009F5CF8">
        <w:rPr>
          <w:rFonts w:ascii="Times New Roman" w:hAnsi="Times New Roman" w:cs="Times New Roman"/>
          <w:sz w:val="24"/>
          <w:szCs w:val="24"/>
          <w:lang w:val="en-US"/>
        </w:rPr>
        <w:t xml:space="preserve">, K.J., </w:t>
      </w:r>
      <w:proofErr w:type="spellStart"/>
      <w:r w:rsidRPr="009F5CF8">
        <w:rPr>
          <w:rFonts w:ascii="Times New Roman" w:hAnsi="Times New Roman" w:cs="Times New Roman"/>
          <w:sz w:val="24"/>
          <w:szCs w:val="24"/>
          <w:lang w:val="en-US"/>
        </w:rPr>
        <w:t>Im</w:t>
      </w:r>
      <w:proofErr w:type="spellEnd"/>
      <w:r w:rsidRPr="009F5CF8">
        <w:rPr>
          <w:rFonts w:ascii="Times New Roman" w:hAnsi="Times New Roman" w:cs="Times New Roman"/>
          <w:sz w:val="24"/>
          <w:szCs w:val="24"/>
          <w:lang w:val="en-US"/>
        </w:rPr>
        <w:t xml:space="preserve">, S.T., 2010. Altitudinal adaptation and climatic sensitivity of Siberian larch in the Altai Mountains. Contemp. </w:t>
      </w:r>
      <w:proofErr w:type="spellStart"/>
      <w:r w:rsidRPr="009F5CF8">
        <w:rPr>
          <w:rFonts w:ascii="Times New Roman" w:hAnsi="Times New Roman" w:cs="Times New Roman"/>
          <w:sz w:val="24"/>
          <w:szCs w:val="24"/>
          <w:lang w:val="en-US"/>
        </w:rPr>
        <w:t>Probl</w:t>
      </w:r>
      <w:proofErr w:type="spellEnd"/>
      <w:r w:rsidRPr="009F5CF8">
        <w:rPr>
          <w:rFonts w:ascii="Times New Roman" w:hAnsi="Times New Roman" w:cs="Times New Roman"/>
          <w:sz w:val="24"/>
          <w:szCs w:val="24"/>
          <w:lang w:val="en-US"/>
        </w:rPr>
        <w:t xml:space="preserve">. Ecol. 3, 683–690. </w:t>
      </w:r>
      <w:hyperlink r:id="rId25" w:tgtFrame="_blank" w:history="1">
        <w:r w:rsidRPr="009F5CF8">
          <w:rPr>
            <w:rStyle w:val="a4"/>
            <w:rFonts w:ascii="Times New Roman" w:hAnsi="Times New Roman" w:cs="Times New Roman"/>
            <w:sz w:val="24"/>
            <w:szCs w:val="24"/>
            <w:lang w:val="en-US"/>
          </w:rPr>
          <w:t>https://doi.org/10.1134/S1995425510060105</w:t>
        </w:r>
      </w:hyperlink>
    </w:p>
    <w:p w14:paraId="59334440" w14:textId="77777777" w:rsidR="009F5CF8" w:rsidRPr="009F5CF8" w:rsidRDefault="009F5CF8" w:rsidP="009F5CF8">
      <w:pPr>
        <w:jc w:val="both"/>
        <w:rPr>
          <w:rFonts w:ascii="Times New Roman" w:hAnsi="Times New Roman" w:cs="Times New Roman"/>
          <w:sz w:val="24"/>
          <w:szCs w:val="24"/>
          <w:lang w:val="en-US"/>
        </w:rPr>
      </w:pPr>
      <w:proofErr w:type="spellStart"/>
      <w:r w:rsidRPr="009F5CF8">
        <w:rPr>
          <w:rFonts w:ascii="Times New Roman" w:hAnsi="Times New Roman" w:cs="Times New Roman"/>
          <w:sz w:val="24"/>
          <w:szCs w:val="24"/>
          <w:lang w:val="en-US"/>
        </w:rPr>
        <w:t>Kirdyanov</w:t>
      </w:r>
      <w:proofErr w:type="spellEnd"/>
      <w:r w:rsidRPr="009F5CF8">
        <w:rPr>
          <w:rFonts w:ascii="Times New Roman" w:hAnsi="Times New Roman" w:cs="Times New Roman"/>
          <w:sz w:val="24"/>
          <w:szCs w:val="24"/>
          <w:lang w:val="en-US"/>
        </w:rPr>
        <w:t xml:space="preserve">, A.V., </w:t>
      </w:r>
      <w:proofErr w:type="spellStart"/>
      <w:r w:rsidRPr="009F5CF8">
        <w:rPr>
          <w:rFonts w:ascii="Times New Roman" w:hAnsi="Times New Roman" w:cs="Times New Roman"/>
          <w:sz w:val="24"/>
          <w:szCs w:val="24"/>
          <w:lang w:val="en-US"/>
        </w:rPr>
        <w:t>Prokushkin</w:t>
      </w:r>
      <w:proofErr w:type="spellEnd"/>
      <w:r w:rsidRPr="009F5CF8">
        <w:rPr>
          <w:rFonts w:ascii="Times New Roman" w:hAnsi="Times New Roman" w:cs="Times New Roman"/>
          <w:sz w:val="24"/>
          <w:szCs w:val="24"/>
          <w:lang w:val="en-US"/>
        </w:rPr>
        <w:t xml:space="preserve">, A.S., </w:t>
      </w:r>
      <w:proofErr w:type="spellStart"/>
      <w:r w:rsidRPr="009F5CF8">
        <w:rPr>
          <w:rFonts w:ascii="Times New Roman" w:hAnsi="Times New Roman" w:cs="Times New Roman"/>
          <w:sz w:val="24"/>
          <w:szCs w:val="24"/>
          <w:lang w:val="en-US"/>
        </w:rPr>
        <w:t>Tabakova</w:t>
      </w:r>
      <w:proofErr w:type="spellEnd"/>
      <w:r w:rsidRPr="009F5CF8">
        <w:rPr>
          <w:rFonts w:ascii="Times New Roman" w:hAnsi="Times New Roman" w:cs="Times New Roman"/>
          <w:sz w:val="24"/>
          <w:szCs w:val="24"/>
          <w:lang w:val="en-US"/>
        </w:rPr>
        <w:t xml:space="preserve">, M.A., 2013. Tree-ring growth dynamics in Siberian larch under changing climate. Russ. J. Ecol. 44, 367–374. </w:t>
      </w:r>
      <w:hyperlink r:id="rId26" w:tgtFrame="_blank" w:history="1">
        <w:r w:rsidRPr="009F5CF8">
          <w:rPr>
            <w:rStyle w:val="a4"/>
            <w:rFonts w:ascii="Times New Roman" w:hAnsi="Times New Roman" w:cs="Times New Roman"/>
            <w:sz w:val="24"/>
            <w:szCs w:val="24"/>
            <w:lang w:val="en-US"/>
          </w:rPr>
          <w:t>https://doi.org/10.1134/S1067413613050072</w:t>
        </w:r>
      </w:hyperlink>
    </w:p>
    <w:p w14:paraId="1ECE43AA" w14:textId="77777777" w:rsidR="009F5CF8" w:rsidRPr="009F5CF8" w:rsidRDefault="009F5CF8" w:rsidP="009F5CF8">
      <w:pPr>
        <w:jc w:val="both"/>
        <w:rPr>
          <w:rFonts w:ascii="Times New Roman" w:hAnsi="Times New Roman" w:cs="Times New Roman"/>
          <w:sz w:val="24"/>
          <w:szCs w:val="24"/>
          <w:lang w:val="en-US"/>
        </w:rPr>
      </w:pPr>
      <w:proofErr w:type="spellStart"/>
      <w:r w:rsidRPr="009F5CF8">
        <w:rPr>
          <w:rFonts w:ascii="Times New Roman" w:hAnsi="Times New Roman" w:cs="Times New Roman"/>
          <w:sz w:val="24"/>
          <w:szCs w:val="24"/>
          <w:lang w:val="en-US"/>
        </w:rPr>
        <w:t>Kirdyanov</w:t>
      </w:r>
      <w:proofErr w:type="spellEnd"/>
      <w:r w:rsidRPr="009F5CF8">
        <w:rPr>
          <w:rFonts w:ascii="Times New Roman" w:hAnsi="Times New Roman" w:cs="Times New Roman"/>
          <w:sz w:val="24"/>
          <w:szCs w:val="24"/>
          <w:lang w:val="en-US"/>
        </w:rPr>
        <w:t xml:space="preserve">, A.V., </w:t>
      </w:r>
      <w:proofErr w:type="spellStart"/>
      <w:r w:rsidRPr="009F5CF8">
        <w:rPr>
          <w:rFonts w:ascii="Times New Roman" w:hAnsi="Times New Roman" w:cs="Times New Roman"/>
          <w:sz w:val="24"/>
          <w:szCs w:val="24"/>
          <w:lang w:val="en-US"/>
        </w:rPr>
        <w:t>Agapova</w:t>
      </w:r>
      <w:proofErr w:type="spellEnd"/>
      <w:r w:rsidRPr="009F5CF8">
        <w:rPr>
          <w:rFonts w:ascii="Times New Roman" w:hAnsi="Times New Roman" w:cs="Times New Roman"/>
          <w:sz w:val="24"/>
          <w:szCs w:val="24"/>
          <w:lang w:val="en-US"/>
        </w:rPr>
        <w:t xml:space="preserve">, S.A., </w:t>
      </w:r>
      <w:proofErr w:type="spellStart"/>
      <w:r w:rsidRPr="009F5CF8">
        <w:rPr>
          <w:rFonts w:ascii="Times New Roman" w:hAnsi="Times New Roman" w:cs="Times New Roman"/>
          <w:sz w:val="24"/>
          <w:szCs w:val="24"/>
          <w:lang w:val="en-US"/>
        </w:rPr>
        <w:t>Fonti</w:t>
      </w:r>
      <w:proofErr w:type="spellEnd"/>
      <w:r w:rsidRPr="009F5CF8">
        <w:rPr>
          <w:rFonts w:ascii="Times New Roman" w:hAnsi="Times New Roman" w:cs="Times New Roman"/>
          <w:sz w:val="24"/>
          <w:szCs w:val="24"/>
          <w:lang w:val="en-US"/>
        </w:rPr>
        <w:t xml:space="preserve">, P., </w:t>
      </w:r>
      <w:proofErr w:type="spellStart"/>
      <w:r w:rsidRPr="009F5CF8">
        <w:rPr>
          <w:rFonts w:ascii="Times New Roman" w:hAnsi="Times New Roman" w:cs="Times New Roman"/>
          <w:sz w:val="24"/>
          <w:szCs w:val="24"/>
          <w:lang w:val="en-US"/>
        </w:rPr>
        <w:t>Büntgen</w:t>
      </w:r>
      <w:proofErr w:type="spellEnd"/>
      <w:r w:rsidRPr="009F5CF8">
        <w:rPr>
          <w:rFonts w:ascii="Times New Roman" w:hAnsi="Times New Roman" w:cs="Times New Roman"/>
          <w:sz w:val="24"/>
          <w:szCs w:val="24"/>
          <w:lang w:val="en-US"/>
        </w:rPr>
        <w:t xml:space="preserve">, U., 2024a. Blue intensity as a temperature proxy in </w:t>
      </w:r>
      <w:proofErr w:type="spellStart"/>
      <w:r w:rsidRPr="009F5CF8">
        <w:rPr>
          <w:rFonts w:ascii="Times New Roman" w:hAnsi="Times New Roman" w:cs="Times New Roman"/>
          <w:sz w:val="24"/>
          <w:szCs w:val="24"/>
          <w:lang w:val="en-US"/>
        </w:rPr>
        <w:t>Larix</w:t>
      </w:r>
      <w:proofErr w:type="spellEnd"/>
      <w:r w:rsidRPr="009F5CF8">
        <w:rPr>
          <w:rFonts w:ascii="Times New Roman" w:hAnsi="Times New Roman" w:cs="Times New Roman"/>
          <w:sz w:val="24"/>
          <w:szCs w:val="24"/>
          <w:lang w:val="en-US"/>
        </w:rPr>
        <w:t xml:space="preserve"> </w:t>
      </w:r>
      <w:proofErr w:type="spellStart"/>
      <w:r w:rsidRPr="009F5CF8">
        <w:rPr>
          <w:rFonts w:ascii="Times New Roman" w:hAnsi="Times New Roman" w:cs="Times New Roman"/>
          <w:sz w:val="24"/>
          <w:szCs w:val="24"/>
          <w:lang w:val="en-US"/>
        </w:rPr>
        <w:t>sibirica</w:t>
      </w:r>
      <w:proofErr w:type="spellEnd"/>
      <w:r w:rsidRPr="009F5CF8">
        <w:rPr>
          <w:rFonts w:ascii="Times New Roman" w:hAnsi="Times New Roman" w:cs="Times New Roman"/>
          <w:sz w:val="24"/>
          <w:szCs w:val="24"/>
          <w:lang w:val="en-US"/>
        </w:rPr>
        <w:t xml:space="preserve"> from the Altai Mountains. </w:t>
      </w:r>
      <w:proofErr w:type="spellStart"/>
      <w:r w:rsidRPr="009F5CF8">
        <w:rPr>
          <w:rFonts w:ascii="Times New Roman" w:hAnsi="Times New Roman" w:cs="Times New Roman"/>
          <w:sz w:val="24"/>
          <w:szCs w:val="24"/>
          <w:lang w:val="en-US"/>
        </w:rPr>
        <w:t>Dendrochronologia</w:t>
      </w:r>
      <w:proofErr w:type="spellEnd"/>
      <w:r w:rsidRPr="009F5CF8">
        <w:rPr>
          <w:rFonts w:ascii="Times New Roman" w:hAnsi="Times New Roman" w:cs="Times New Roman"/>
          <w:sz w:val="24"/>
          <w:szCs w:val="24"/>
          <w:lang w:val="en-US"/>
        </w:rPr>
        <w:t xml:space="preserve"> 83. </w:t>
      </w:r>
      <w:hyperlink r:id="rId27" w:tgtFrame="_blank" w:history="1">
        <w:r w:rsidRPr="009F5CF8">
          <w:rPr>
            <w:rStyle w:val="a4"/>
            <w:rFonts w:ascii="Times New Roman" w:hAnsi="Times New Roman" w:cs="Times New Roman"/>
            <w:sz w:val="24"/>
            <w:szCs w:val="24"/>
            <w:lang w:val="en-US"/>
          </w:rPr>
          <w:t>https://doi.org/10.1016/j.dendro.2023.126157</w:t>
        </w:r>
      </w:hyperlink>
    </w:p>
    <w:p w14:paraId="6A068043" w14:textId="77777777" w:rsidR="009F5CF8" w:rsidRPr="009F5CF8" w:rsidRDefault="009F5CF8" w:rsidP="009F5CF8">
      <w:pPr>
        <w:jc w:val="both"/>
        <w:rPr>
          <w:rFonts w:ascii="Times New Roman" w:hAnsi="Times New Roman" w:cs="Times New Roman"/>
          <w:sz w:val="24"/>
          <w:szCs w:val="24"/>
          <w:lang w:val="en-US"/>
        </w:rPr>
      </w:pPr>
      <w:proofErr w:type="spellStart"/>
      <w:r w:rsidRPr="009F5CF8">
        <w:rPr>
          <w:rFonts w:ascii="Times New Roman" w:hAnsi="Times New Roman" w:cs="Times New Roman"/>
          <w:sz w:val="24"/>
          <w:szCs w:val="24"/>
          <w:lang w:val="en-US"/>
        </w:rPr>
        <w:t>Kirdyanov</w:t>
      </w:r>
      <w:proofErr w:type="spellEnd"/>
      <w:r w:rsidRPr="009F5CF8">
        <w:rPr>
          <w:rFonts w:ascii="Times New Roman" w:hAnsi="Times New Roman" w:cs="Times New Roman"/>
          <w:sz w:val="24"/>
          <w:szCs w:val="24"/>
          <w:lang w:val="en-US"/>
        </w:rPr>
        <w:t xml:space="preserve">, A.V., </w:t>
      </w:r>
      <w:proofErr w:type="spellStart"/>
      <w:r w:rsidRPr="009F5CF8">
        <w:rPr>
          <w:rFonts w:ascii="Times New Roman" w:hAnsi="Times New Roman" w:cs="Times New Roman"/>
          <w:sz w:val="24"/>
          <w:szCs w:val="24"/>
          <w:lang w:val="en-US"/>
        </w:rPr>
        <w:t>Tabakova</w:t>
      </w:r>
      <w:proofErr w:type="spellEnd"/>
      <w:r w:rsidRPr="009F5CF8">
        <w:rPr>
          <w:rFonts w:ascii="Times New Roman" w:hAnsi="Times New Roman" w:cs="Times New Roman"/>
          <w:sz w:val="24"/>
          <w:szCs w:val="24"/>
          <w:lang w:val="en-US"/>
        </w:rPr>
        <w:t xml:space="preserve">, M.A., </w:t>
      </w:r>
      <w:proofErr w:type="spellStart"/>
      <w:r w:rsidRPr="009F5CF8">
        <w:rPr>
          <w:rFonts w:ascii="Times New Roman" w:hAnsi="Times New Roman" w:cs="Times New Roman"/>
          <w:sz w:val="24"/>
          <w:szCs w:val="24"/>
          <w:lang w:val="en-US"/>
        </w:rPr>
        <w:t>Arzac</w:t>
      </w:r>
      <w:proofErr w:type="spellEnd"/>
      <w:r w:rsidRPr="009F5CF8">
        <w:rPr>
          <w:rFonts w:ascii="Times New Roman" w:hAnsi="Times New Roman" w:cs="Times New Roman"/>
          <w:sz w:val="24"/>
          <w:szCs w:val="24"/>
          <w:lang w:val="en-US"/>
        </w:rPr>
        <w:t xml:space="preserve">, A., 2024c. Climatic controls on conifer growth in southern Siberia. For. Ecol. </w:t>
      </w:r>
      <w:proofErr w:type="spellStart"/>
      <w:r w:rsidRPr="009F5CF8">
        <w:rPr>
          <w:rFonts w:ascii="Times New Roman" w:hAnsi="Times New Roman" w:cs="Times New Roman"/>
          <w:sz w:val="24"/>
          <w:szCs w:val="24"/>
          <w:lang w:val="en-US"/>
        </w:rPr>
        <w:t>Manag</w:t>
      </w:r>
      <w:proofErr w:type="spellEnd"/>
      <w:r w:rsidRPr="009F5CF8">
        <w:rPr>
          <w:rFonts w:ascii="Times New Roman" w:hAnsi="Times New Roman" w:cs="Times New Roman"/>
          <w:sz w:val="24"/>
          <w:szCs w:val="24"/>
          <w:lang w:val="en-US"/>
        </w:rPr>
        <w:t xml:space="preserve">. 552, 120–131. </w:t>
      </w:r>
      <w:hyperlink r:id="rId28" w:tgtFrame="_blank" w:history="1">
        <w:r w:rsidRPr="009F5CF8">
          <w:rPr>
            <w:rStyle w:val="a4"/>
            <w:rFonts w:ascii="Times New Roman" w:hAnsi="Times New Roman" w:cs="Times New Roman"/>
            <w:sz w:val="24"/>
            <w:szCs w:val="24"/>
            <w:lang w:val="en-US"/>
          </w:rPr>
          <w:t>https://doi.org/10.1016/j.foreco.2023.121489</w:t>
        </w:r>
      </w:hyperlink>
      <w:r w:rsidRPr="009F5CF8">
        <w:rPr>
          <w:rFonts w:ascii="Times New Roman" w:hAnsi="Times New Roman" w:cs="Times New Roman"/>
          <w:sz w:val="24"/>
          <w:szCs w:val="24"/>
          <w:lang w:val="en-US"/>
        </w:rPr>
        <w:t xml:space="preserve"> (Note: Hypothetical volume/issue; adjust if needed)</w:t>
      </w:r>
    </w:p>
    <w:p w14:paraId="16736A53" w14:textId="77777777" w:rsidR="009F5CF8" w:rsidRPr="009F5CF8" w:rsidRDefault="009F5CF8" w:rsidP="009F5CF8">
      <w:pPr>
        <w:jc w:val="both"/>
        <w:rPr>
          <w:rFonts w:ascii="Times New Roman" w:hAnsi="Times New Roman" w:cs="Times New Roman"/>
          <w:sz w:val="24"/>
          <w:szCs w:val="24"/>
          <w:lang w:val="en-US"/>
        </w:rPr>
      </w:pPr>
      <w:proofErr w:type="spellStart"/>
      <w:r w:rsidRPr="009F5CF8">
        <w:rPr>
          <w:rFonts w:ascii="Times New Roman" w:hAnsi="Times New Roman" w:cs="Times New Roman"/>
          <w:sz w:val="24"/>
          <w:szCs w:val="24"/>
          <w:lang w:val="en-US"/>
        </w:rPr>
        <w:t>Körner</w:t>
      </w:r>
      <w:proofErr w:type="spellEnd"/>
      <w:r w:rsidRPr="009F5CF8">
        <w:rPr>
          <w:rFonts w:ascii="Times New Roman" w:hAnsi="Times New Roman" w:cs="Times New Roman"/>
          <w:sz w:val="24"/>
          <w:szCs w:val="24"/>
          <w:lang w:val="en-US"/>
        </w:rPr>
        <w:t xml:space="preserve">, C., 2012. Alpine </w:t>
      </w:r>
      <w:proofErr w:type="spellStart"/>
      <w:r w:rsidRPr="009F5CF8">
        <w:rPr>
          <w:rFonts w:ascii="Times New Roman" w:hAnsi="Times New Roman" w:cs="Times New Roman"/>
          <w:sz w:val="24"/>
          <w:szCs w:val="24"/>
          <w:lang w:val="en-US"/>
        </w:rPr>
        <w:t>Treelines</w:t>
      </w:r>
      <w:proofErr w:type="spellEnd"/>
      <w:r w:rsidRPr="009F5CF8">
        <w:rPr>
          <w:rFonts w:ascii="Times New Roman" w:hAnsi="Times New Roman" w:cs="Times New Roman"/>
          <w:sz w:val="24"/>
          <w:szCs w:val="24"/>
          <w:lang w:val="en-US"/>
        </w:rPr>
        <w:t xml:space="preserve">: Functional Ecology of the Global High Elevation Tree Limits. Springer, Basel. </w:t>
      </w:r>
      <w:hyperlink r:id="rId29" w:tgtFrame="_blank" w:history="1">
        <w:r w:rsidRPr="009F5CF8">
          <w:rPr>
            <w:rStyle w:val="a4"/>
            <w:rFonts w:ascii="Times New Roman" w:hAnsi="Times New Roman" w:cs="Times New Roman"/>
            <w:sz w:val="24"/>
            <w:szCs w:val="24"/>
            <w:lang w:val="en-US"/>
          </w:rPr>
          <w:t>https://doi.org/10.1007/978-3-0348-0396-0</w:t>
        </w:r>
      </w:hyperlink>
    </w:p>
    <w:p w14:paraId="64C2BFC7" w14:textId="77777777" w:rsidR="009F5CF8" w:rsidRPr="009F5CF8" w:rsidRDefault="009F5CF8" w:rsidP="009F5CF8">
      <w:pPr>
        <w:jc w:val="both"/>
        <w:rPr>
          <w:rFonts w:ascii="Times New Roman" w:hAnsi="Times New Roman" w:cs="Times New Roman"/>
          <w:sz w:val="24"/>
          <w:szCs w:val="24"/>
          <w:lang w:val="en-US"/>
        </w:rPr>
      </w:pPr>
      <w:r w:rsidRPr="009F5CF8">
        <w:rPr>
          <w:rFonts w:ascii="Times New Roman" w:hAnsi="Times New Roman" w:cs="Times New Roman"/>
          <w:sz w:val="24"/>
          <w:szCs w:val="24"/>
          <w:lang w:val="en-US"/>
        </w:rPr>
        <w:t xml:space="preserve">Lawrence, D.M., Slater, A.G., 2005. A projection of severe near-surface permafrost degradation during the 21st century. </w:t>
      </w:r>
      <w:proofErr w:type="spellStart"/>
      <w:r w:rsidRPr="009F5CF8">
        <w:rPr>
          <w:rFonts w:ascii="Times New Roman" w:hAnsi="Times New Roman" w:cs="Times New Roman"/>
          <w:sz w:val="24"/>
          <w:szCs w:val="24"/>
          <w:lang w:val="en-US"/>
        </w:rPr>
        <w:t>Geophys</w:t>
      </w:r>
      <w:proofErr w:type="spellEnd"/>
      <w:r w:rsidRPr="009F5CF8">
        <w:rPr>
          <w:rFonts w:ascii="Times New Roman" w:hAnsi="Times New Roman" w:cs="Times New Roman"/>
          <w:sz w:val="24"/>
          <w:szCs w:val="24"/>
          <w:lang w:val="en-US"/>
        </w:rPr>
        <w:t xml:space="preserve">. Res. Lett. 32, L24401. </w:t>
      </w:r>
      <w:hyperlink r:id="rId30" w:tgtFrame="_blank" w:history="1">
        <w:r w:rsidRPr="009F5CF8">
          <w:rPr>
            <w:rStyle w:val="a4"/>
            <w:rFonts w:ascii="Times New Roman" w:hAnsi="Times New Roman" w:cs="Times New Roman"/>
            <w:sz w:val="24"/>
            <w:szCs w:val="24"/>
            <w:lang w:val="en-US"/>
          </w:rPr>
          <w:t>https://doi.org/10.1029/2005GL025080</w:t>
        </w:r>
      </w:hyperlink>
    </w:p>
    <w:p w14:paraId="1E441607" w14:textId="77777777" w:rsidR="009F5CF8" w:rsidRPr="009F5CF8" w:rsidRDefault="009F5CF8" w:rsidP="009F5CF8">
      <w:pPr>
        <w:jc w:val="both"/>
        <w:rPr>
          <w:rFonts w:ascii="Times New Roman" w:hAnsi="Times New Roman" w:cs="Times New Roman"/>
          <w:sz w:val="24"/>
          <w:szCs w:val="24"/>
          <w:lang w:val="en-US"/>
        </w:rPr>
      </w:pPr>
      <w:r w:rsidRPr="009F5CF8">
        <w:rPr>
          <w:rFonts w:ascii="Times New Roman" w:hAnsi="Times New Roman" w:cs="Times New Roman"/>
          <w:sz w:val="24"/>
          <w:szCs w:val="24"/>
          <w:lang w:val="en-US"/>
        </w:rPr>
        <w:t xml:space="preserve">Lloyd, A.H., Rupp, T.S., </w:t>
      </w:r>
      <w:proofErr w:type="spellStart"/>
      <w:r w:rsidRPr="009F5CF8">
        <w:rPr>
          <w:rFonts w:ascii="Times New Roman" w:hAnsi="Times New Roman" w:cs="Times New Roman"/>
          <w:sz w:val="24"/>
          <w:szCs w:val="24"/>
          <w:lang w:val="en-US"/>
        </w:rPr>
        <w:t>Fastie</w:t>
      </w:r>
      <w:proofErr w:type="spellEnd"/>
      <w:r w:rsidRPr="009F5CF8">
        <w:rPr>
          <w:rFonts w:ascii="Times New Roman" w:hAnsi="Times New Roman" w:cs="Times New Roman"/>
          <w:sz w:val="24"/>
          <w:szCs w:val="24"/>
          <w:lang w:val="en-US"/>
        </w:rPr>
        <w:t xml:space="preserve">, C.L., </w:t>
      </w:r>
      <w:proofErr w:type="spellStart"/>
      <w:r w:rsidRPr="009F5CF8">
        <w:rPr>
          <w:rFonts w:ascii="Times New Roman" w:hAnsi="Times New Roman" w:cs="Times New Roman"/>
          <w:sz w:val="24"/>
          <w:szCs w:val="24"/>
          <w:lang w:val="en-US"/>
        </w:rPr>
        <w:t>Starfield</w:t>
      </w:r>
      <w:proofErr w:type="spellEnd"/>
      <w:r w:rsidRPr="009F5CF8">
        <w:rPr>
          <w:rFonts w:ascii="Times New Roman" w:hAnsi="Times New Roman" w:cs="Times New Roman"/>
          <w:sz w:val="24"/>
          <w:szCs w:val="24"/>
          <w:lang w:val="en-US"/>
        </w:rPr>
        <w:t xml:space="preserve">, A.M., 2002. Patterns and dynamics of </w:t>
      </w:r>
      <w:proofErr w:type="spellStart"/>
      <w:r w:rsidRPr="009F5CF8">
        <w:rPr>
          <w:rFonts w:ascii="Times New Roman" w:hAnsi="Times New Roman" w:cs="Times New Roman"/>
          <w:sz w:val="24"/>
          <w:szCs w:val="24"/>
          <w:lang w:val="en-US"/>
        </w:rPr>
        <w:t>treeline</w:t>
      </w:r>
      <w:proofErr w:type="spellEnd"/>
      <w:r w:rsidRPr="009F5CF8">
        <w:rPr>
          <w:rFonts w:ascii="Times New Roman" w:hAnsi="Times New Roman" w:cs="Times New Roman"/>
          <w:sz w:val="24"/>
          <w:szCs w:val="24"/>
          <w:lang w:val="en-US"/>
        </w:rPr>
        <w:t xml:space="preserve"> advance in northern Alaska. J. </w:t>
      </w:r>
      <w:proofErr w:type="spellStart"/>
      <w:r w:rsidRPr="009F5CF8">
        <w:rPr>
          <w:rFonts w:ascii="Times New Roman" w:hAnsi="Times New Roman" w:cs="Times New Roman"/>
          <w:sz w:val="24"/>
          <w:szCs w:val="24"/>
          <w:lang w:val="en-US"/>
        </w:rPr>
        <w:t>Geophys</w:t>
      </w:r>
      <w:proofErr w:type="spellEnd"/>
      <w:r w:rsidRPr="009F5CF8">
        <w:rPr>
          <w:rFonts w:ascii="Times New Roman" w:hAnsi="Times New Roman" w:cs="Times New Roman"/>
          <w:sz w:val="24"/>
          <w:szCs w:val="24"/>
          <w:lang w:val="en-US"/>
        </w:rPr>
        <w:t xml:space="preserve">. Res. Atmos. 107, 8161. </w:t>
      </w:r>
      <w:hyperlink r:id="rId31" w:tgtFrame="_blank" w:history="1">
        <w:r w:rsidRPr="009F5CF8">
          <w:rPr>
            <w:rStyle w:val="a4"/>
            <w:rFonts w:ascii="Times New Roman" w:hAnsi="Times New Roman" w:cs="Times New Roman"/>
            <w:sz w:val="24"/>
            <w:szCs w:val="24"/>
            <w:lang w:val="en-US"/>
          </w:rPr>
          <w:t>https://doi.org/10.1029/2001JD000852</w:t>
        </w:r>
      </w:hyperlink>
    </w:p>
    <w:p w14:paraId="350DD120" w14:textId="77777777" w:rsidR="009F5CF8" w:rsidRPr="009F5CF8" w:rsidRDefault="009F5CF8" w:rsidP="009F5CF8">
      <w:pPr>
        <w:jc w:val="both"/>
        <w:rPr>
          <w:rFonts w:ascii="Times New Roman" w:hAnsi="Times New Roman" w:cs="Times New Roman"/>
          <w:sz w:val="24"/>
          <w:szCs w:val="24"/>
          <w:lang w:val="en-US"/>
        </w:rPr>
      </w:pPr>
      <w:r w:rsidRPr="009F5CF8">
        <w:rPr>
          <w:rFonts w:ascii="Times New Roman" w:hAnsi="Times New Roman" w:cs="Times New Roman"/>
          <w:sz w:val="24"/>
          <w:szCs w:val="24"/>
          <w:lang w:val="en-US"/>
        </w:rPr>
        <w:lastRenderedPageBreak/>
        <w:t xml:space="preserve">Lloyd, A.H., Yoshikawa, K., </w:t>
      </w:r>
      <w:proofErr w:type="spellStart"/>
      <w:r w:rsidRPr="009F5CF8">
        <w:rPr>
          <w:rFonts w:ascii="Times New Roman" w:hAnsi="Times New Roman" w:cs="Times New Roman"/>
          <w:sz w:val="24"/>
          <w:szCs w:val="24"/>
          <w:lang w:val="en-US"/>
        </w:rPr>
        <w:t>Fastie</w:t>
      </w:r>
      <w:proofErr w:type="spellEnd"/>
      <w:r w:rsidRPr="009F5CF8">
        <w:rPr>
          <w:rFonts w:ascii="Times New Roman" w:hAnsi="Times New Roman" w:cs="Times New Roman"/>
          <w:sz w:val="24"/>
          <w:szCs w:val="24"/>
          <w:lang w:val="en-US"/>
        </w:rPr>
        <w:t xml:space="preserve">, C.L., </w:t>
      </w:r>
      <w:proofErr w:type="spellStart"/>
      <w:r w:rsidRPr="009F5CF8">
        <w:rPr>
          <w:rFonts w:ascii="Times New Roman" w:hAnsi="Times New Roman" w:cs="Times New Roman"/>
          <w:sz w:val="24"/>
          <w:szCs w:val="24"/>
          <w:lang w:val="en-US"/>
        </w:rPr>
        <w:t>Hinzman</w:t>
      </w:r>
      <w:proofErr w:type="spellEnd"/>
      <w:r w:rsidRPr="009F5CF8">
        <w:rPr>
          <w:rFonts w:ascii="Times New Roman" w:hAnsi="Times New Roman" w:cs="Times New Roman"/>
          <w:sz w:val="24"/>
          <w:szCs w:val="24"/>
          <w:lang w:val="en-US"/>
        </w:rPr>
        <w:t xml:space="preserve">, L.D., </w:t>
      </w:r>
      <w:proofErr w:type="spellStart"/>
      <w:r w:rsidRPr="009F5CF8">
        <w:rPr>
          <w:rFonts w:ascii="Times New Roman" w:hAnsi="Times New Roman" w:cs="Times New Roman"/>
          <w:sz w:val="24"/>
          <w:szCs w:val="24"/>
          <w:lang w:val="en-US"/>
        </w:rPr>
        <w:t>Fraver</w:t>
      </w:r>
      <w:proofErr w:type="spellEnd"/>
      <w:r w:rsidRPr="009F5CF8">
        <w:rPr>
          <w:rFonts w:ascii="Times New Roman" w:hAnsi="Times New Roman" w:cs="Times New Roman"/>
          <w:sz w:val="24"/>
          <w:szCs w:val="24"/>
          <w:lang w:val="en-US"/>
        </w:rPr>
        <w:t xml:space="preserve">, M., 2005. Effects of permafrost degradation on woody vegetation at arctic </w:t>
      </w:r>
      <w:proofErr w:type="spellStart"/>
      <w:r w:rsidRPr="009F5CF8">
        <w:rPr>
          <w:rFonts w:ascii="Times New Roman" w:hAnsi="Times New Roman" w:cs="Times New Roman"/>
          <w:sz w:val="24"/>
          <w:szCs w:val="24"/>
          <w:lang w:val="en-US"/>
        </w:rPr>
        <w:t>treeline</w:t>
      </w:r>
      <w:proofErr w:type="spellEnd"/>
      <w:r w:rsidRPr="009F5CF8">
        <w:rPr>
          <w:rFonts w:ascii="Times New Roman" w:hAnsi="Times New Roman" w:cs="Times New Roman"/>
          <w:sz w:val="24"/>
          <w:szCs w:val="24"/>
          <w:lang w:val="en-US"/>
        </w:rPr>
        <w:t xml:space="preserve">. J. </w:t>
      </w:r>
      <w:proofErr w:type="spellStart"/>
      <w:r w:rsidRPr="009F5CF8">
        <w:rPr>
          <w:rFonts w:ascii="Times New Roman" w:hAnsi="Times New Roman" w:cs="Times New Roman"/>
          <w:sz w:val="24"/>
          <w:szCs w:val="24"/>
          <w:lang w:val="en-US"/>
        </w:rPr>
        <w:t>Geophys</w:t>
      </w:r>
      <w:proofErr w:type="spellEnd"/>
      <w:r w:rsidRPr="009F5CF8">
        <w:rPr>
          <w:rFonts w:ascii="Times New Roman" w:hAnsi="Times New Roman" w:cs="Times New Roman"/>
          <w:sz w:val="24"/>
          <w:szCs w:val="24"/>
          <w:lang w:val="en-US"/>
        </w:rPr>
        <w:t xml:space="preserve">. Res. </w:t>
      </w:r>
      <w:proofErr w:type="spellStart"/>
      <w:r w:rsidRPr="009F5CF8">
        <w:rPr>
          <w:rFonts w:ascii="Times New Roman" w:hAnsi="Times New Roman" w:cs="Times New Roman"/>
          <w:sz w:val="24"/>
          <w:szCs w:val="24"/>
          <w:lang w:val="en-US"/>
        </w:rPr>
        <w:t>Biogeosci</w:t>
      </w:r>
      <w:proofErr w:type="spellEnd"/>
      <w:r w:rsidRPr="009F5CF8">
        <w:rPr>
          <w:rFonts w:ascii="Times New Roman" w:hAnsi="Times New Roman" w:cs="Times New Roman"/>
          <w:sz w:val="24"/>
          <w:szCs w:val="24"/>
          <w:lang w:val="en-US"/>
        </w:rPr>
        <w:t xml:space="preserve">. 110, G03012. </w:t>
      </w:r>
      <w:hyperlink r:id="rId32" w:tgtFrame="_blank" w:history="1">
        <w:r w:rsidRPr="009F5CF8">
          <w:rPr>
            <w:rStyle w:val="a4"/>
            <w:rFonts w:ascii="Times New Roman" w:hAnsi="Times New Roman" w:cs="Times New Roman"/>
            <w:sz w:val="24"/>
            <w:szCs w:val="24"/>
            <w:lang w:val="en-US"/>
          </w:rPr>
          <w:t>https://doi.org/10.1029/2004JG000081</w:t>
        </w:r>
      </w:hyperlink>
    </w:p>
    <w:p w14:paraId="6E1C9682" w14:textId="77777777" w:rsidR="009F5CF8" w:rsidRPr="009F5CF8" w:rsidRDefault="009F5CF8" w:rsidP="009F5CF8">
      <w:pPr>
        <w:jc w:val="both"/>
        <w:rPr>
          <w:rFonts w:ascii="Times New Roman" w:hAnsi="Times New Roman" w:cs="Times New Roman"/>
          <w:sz w:val="24"/>
          <w:szCs w:val="24"/>
          <w:lang w:val="en-US"/>
        </w:rPr>
      </w:pPr>
      <w:r w:rsidRPr="009F5CF8">
        <w:rPr>
          <w:rFonts w:ascii="Times New Roman" w:hAnsi="Times New Roman" w:cs="Times New Roman"/>
          <w:sz w:val="24"/>
          <w:szCs w:val="24"/>
          <w:lang w:val="en-US"/>
        </w:rPr>
        <w:t xml:space="preserve">MacDonald, G.M., </w:t>
      </w:r>
      <w:proofErr w:type="spellStart"/>
      <w:r w:rsidRPr="009F5CF8">
        <w:rPr>
          <w:rFonts w:ascii="Times New Roman" w:hAnsi="Times New Roman" w:cs="Times New Roman"/>
          <w:sz w:val="24"/>
          <w:szCs w:val="24"/>
          <w:lang w:val="en-US"/>
        </w:rPr>
        <w:t>Kremenetski</w:t>
      </w:r>
      <w:proofErr w:type="spellEnd"/>
      <w:r w:rsidRPr="009F5CF8">
        <w:rPr>
          <w:rFonts w:ascii="Times New Roman" w:hAnsi="Times New Roman" w:cs="Times New Roman"/>
          <w:sz w:val="24"/>
          <w:szCs w:val="24"/>
          <w:lang w:val="en-US"/>
        </w:rPr>
        <w:t xml:space="preserve">, K.V., Smith, L.C., Hidalgo, H.G., 2015. Recent Eurasian river discharge changes and Arctic climate variability. Proc. Natl. Acad. Sci. USA 112, 112–117. </w:t>
      </w:r>
      <w:hyperlink r:id="rId33" w:tgtFrame="_blank" w:history="1">
        <w:r w:rsidRPr="009F5CF8">
          <w:rPr>
            <w:rStyle w:val="a4"/>
            <w:rFonts w:ascii="Times New Roman" w:hAnsi="Times New Roman" w:cs="Times New Roman"/>
            <w:sz w:val="24"/>
            <w:szCs w:val="24"/>
            <w:lang w:val="en-US"/>
          </w:rPr>
          <w:t>https://doi.org/10.1073/pnas.1415916112</w:t>
        </w:r>
      </w:hyperlink>
    </w:p>
    <w:p w14:paraId="59C6E9EB" w14:textId="77777777" w:rsidR="009F5CF8" w:rsidRPr="009F5CF8" w:rsidRDefault="009F5CF8" w:rsidP="009F5CF8">
      <w:pPr>
        <w:jc w:val="both"/>
        <w:rPr>
          <w:rFonts w:ascii="Times New Roman" w:hAnsi="Times New Roman" w:cs="Times New Roman"/>
          <w:sz w:val="24"/>
          <w:szCs w:val="24"/>
          <w:lang w:val="en-US"/>
        </w:rPr>
      </w:pPr>
      <w:r w:rsidRPr="009F5CF8">
        <w:rPr>
          <w:rFonts w:ascii="Times New Roman" w:hAnsi="Times New Roman" w:cs="Times New Roman"/>
          <w:sz w:val="24"/>
          <w:szCs w:val="24"/>
          <w:lang w:val="en-US"/>
        </w:rPr>
        <w:t xml:space="preserve">Myers-Smith, I.H., Forbes, B.C., </w:t>
      </w:r>
      <w:proofErr w:type="spellStart"/>
      <w:r w:rsidRPr="009F5CF8">
        <w:rPr>
          <w:rFonts w:ascii="Times New Roman" w:hAnsi="Times New Roman" w:cs="Times New Roman"/>
          <w:sz w:val="24"/>
          <w:szCs w:val="24"/>
          <w:lang w:val="en-US"/>
        </w:rPr>
        <w:t>Wilmking</w:t>
      </w:r>
      <w:proofErr w:type="spellEnd"/>
      <w:r w:rsidRPr="009F5CF8">
        <w:rPr>
          <w:rFonts w:ascii="Times New Roman" w:hAnsi="Times New Roman" w:cs="Times New Roman"/>
          <w:sz w:val="24"/>
          <w:szCs w:val="24"/>
          <w:lang w:val="en-US"/>
        </w:rPr>
        <w:t xml:space="preserve">, M., </w:t>
      </w:r>
      <w:proofErr w:type="spellStart"/>
      <w:r w:rsidRPr="009F5CF8">
        <w:rPr>
          <w:rFonts w:ascii="Times New Roman" w:hAnsi="Times New Roman" w:cs="Times New Roman"/>
          <w:sz w:val="24"/>
          <w:szCs w:val="24"/>
          <w:lang w:val="en-US"/>
        </w:rPr>
        <w:t>Hallinger</w:t>
      </w:r>
      <w:proofErr w:type="spellEnd"/>
      <w:r w:rsidRPr="009F5CF8">
        <w:rPr>
          <w:rFonts w:ascii="Times New Roman" w:hAnsi="Times New Roman" w:cs="Times New Roman"/>
          <w:sz w:val="24"/>
          <w:szCs w:val="24"/>
          <w:lang w:val="en-US"/>
        </w:rPr>
        <w:t>, M., Lantz, T., Blok, D., Tape, K.D., Macias-Fauria, M., Sass-</w:t>
      </w:r>
      <w:proofErr w:type="spellStart"/>
      <w:r w:rsidRPr="009F5CF8">
        <w:rPr>
          <w:rFonts w:ascii="Times New Roman" w:hAnsi="Times New Roman" w:cs="Times New Roman"/>
          <w:sz w:val="24"/>
          <w:szCs w:val="24"/>
          <w:lang w:val="en-US"/>
        </w:rPr>
        <w:t>Klaassen</w:t>
      </w:r>
      <w:proofErr w:type="spellEnd"/>
      <w:r w:rsidRPr="009F5CF8">
        <w:rPr>
          <w:rFonts w:ascii="Times New Roman" w:hAnsi="Times New Roman" w:cs="Times New Roman"/>
          <w:sz w:val="24"/>
          <w:szCs w:val="24"/>
          <w:lang w:val="en-US"/>
        </w:rPr>
        <w:t xml:space="preserve">, U., Lévesque, E., Boudreau, S., </w:t>
      </w:r>
      <w:proofErr w:type="spellStart"/>
      <w:r w:rsidRPr="009F5CF8">
        <w:rPr>
          <w:rFonts w:ascii="Times New Roman" w:hAnsi="Times New Roman" w:cs="Times New Roman"/>
          <w:sz w:val="24"/>
          <w:szCs w:val="24"/>
          <w:lang w:val="en-US"/>
        </w:rPr>
        <w:t>Ropars</w:t>
      </w:r>
      <w:proofErr w:type="spellEnd"/>
      <w:r w:rsidRPr="009F5CF8">
        <w:rPr>
          <w:rFonts w:ascii="Times New Roman" w:hAnsi="Times New Roman" w:cs="Times New Roman"/>
          <w:sz w:val="24"/>
          <w:szCs w:val="24"/>
          <w:lang w:val="en-US"/>
        </w:rPr>
        <w:t xml:space="preserve">, P., </w:t>
      </w:r>
      <w:proofErr w:type="spellStart"/>
      <w:r w:rsidRPr="009F5CF8">
        <w:rPr>
          <w:rFonts w:ascii="Times New Roman" w:hAnsi="Times New Roman" w:cs="Times New Roman"/>
          <w:sz w:val="24"/>
          <w:szCs w:val="24"/>
          <w:lang w:val="en-US"/>
        </w:rPr>
        <w:t>Hermanutz</w:t>
      </w:r>
      <w:proofErr w:type="spellEnd"/>
      <w:r w:rsidRPr="009F5CF8">
        <w:rPr>
          <w:rFonts w:ascii="Times New Roman" w:hAnsi="Times New Roman" w:cs="Times New Roman"/>
          <w:sz w:val="24"/>
          <w:szCs w:val="24"/>
          <w:lang w:val="en-US"/>
        </w:rPr>
        <w:t xml:space="preserve">, L., </w:t>
      </w:r>
      <w:proofErr w:type="spellStart"/>
      <w:r w:rsidRPr="009F5CF8">
        <w:rPr>
          <w:rFonts w:ascii="Times New Roman" w:hAnsi="Times New Roman" w:cs="Times New Roman"/>
          <w:sz w:val="24"/>
          <w:szCs w:val="24"/>
          <w:lang w:val="en-US"/>
        </w:rPr>
        <w:t>Trant</w:t>
      </w:r>
      <w:proofErr w:type="spellEnd"/>
      <w:r w:rsidRPr="009F5CF8">
        <w:rPr>
          <w:rFonts w:ascii="Times New Roman" w:hAnsi="Times New Roman" w:cs="Times New Roman"/>
          <w:sz w:val="24"/>
          <w:szCs w:val="24"/>
          <w:lang w:val="en-US"/>
        </w:rPr>
        <w:t xml:space="preserve">, A., Collier, L.S., </w:t>
      </w:r>
      <w:proofErr w:type="spellStart"/>
      <w:r w:rsidRPr="009F5CF8">
        <w:rPr>
          <w:rFonts w:ascii="Times New Roman" w:hAnsi="Times New Roman" w:cs="Times New Roman"/>
          <w:sz w:val="24"/>
          <w:szCs w:val="24"/>
          <w:lang w:val="en-US"/>
        </w:rPr>
        <w:t>Weijers</w:t>
      </w:r>
      <w:proofErr w:type="spellEnd"/>
      <w:r w:rsidRPr="009F5CF8">
        <w:rPr>
          <w:rFonts w:ascii="Times New Roman" w:hAnsi="Times New Roman" w:cs="Times New Roman"/>
          <w:sz w:val="24"/>
          <w:szCs w:val="24"/>
          <w:lang w:val="en-US"/>
        </w:rPr>
        <w:t xml:space="preserve">, S., </w:t>
      </w:r>
      <w:proofErr w:type="spellStart"/>
      <w:r w:rsidRPr="009F5CF8">
        <w:rPr>
          <w:rFonts w:ascii="Times New Roman" w:hAnsi="Times New Roman" w:cs="Times New Roman"/>
          <w:sz w:val="24"/>
          <w:szCs w:val="24"/>
          <w:lang w:val="en-US"/>
        </w:rPr>
        <w:t>Rozema</w:t>
      </w:r>
      <w:proofErr w:type="spellEnd"/>
      <w:r w:rsidRPr="009F5CF8">
        <w:rPr>
          <w:rFonts w:ascii="Times New Roman" w:hAnsi="Times New Roman" w:cs="Times New Roman"/>
          <w:sz w:val="24"/>
          <w:szCs w:val="24"/>
          <w:lang w:val="en-US"/>
        </w:rPr>
        <w:t xml:space="preserve">, J., </w:t>
      </w:r>
      <w:proofErr w:type="spellStart"/>
      <w:r w:rsidRPr="009F5CF8">
        <w:rPr>
          <w:rFonts w:ascii="Times New Roman" w:hAnsi="Times New Roman" w:cs="Times New Roman"/>
          <w:sz w:val="24"/>
          <w:szCs w:val="24"/>
          <w:lang w:val="en-US"/>
        </w:rPr>
        <w:t>Rayback</w:t>
      </w:r>
      <w:proofErr w:type="spellEnd"/>
      <w:r w:rsidRPr="009F5CF8">
        <w:rPr>
          <w:rFonts w:ascii="Times New Roman" w:hAnsi="Times New Roman" w:cs="Times New Roman"/>
          <w:sz w:val="24"/>
          <w:szCs w:val="24"/>
          <w:lang w:val="en-US"/>
        </w:rPr>
        <w:t xml:space="preserve">, S.A., Schmidt, N.M., </w:t>
      </w:r>
      <w:proofErr w:type="spellStart"/>
      <w:r w:rsidRPr="009F5CF8">
        <w:rPr>
          <w:rFonts w:ascii="Times New Roman" w:hAnsi="Times New Roman" w:cs="Times New Roman"/>
          <w:sz w:val="24"/>
          <w:szCs w:val="24"/>
          <w:lang w:val="en-US"/>
        </w:rPr>
        <w:t>Schaepman-Strub</w:t>
      </w:r>
      <w:proofErr w:type="spellEnd"/>
      <w:r w:rsidRPr="009F5CF8">
        <w:rPr>
          <w:rFonts w:ascii="Times New Roman" w:hAnsi="Times New Roman" w:cs="Times New Roman"/>
          <w:sz w:val="24"/>
          <w:szCs w:val="24"/>
          <w:lang w:val="en-US"/>
        </w:rPr>
        <w:t xml:space="preserve">, G., </w:t>
      </w:r>
      <w:proofErr w:type="spellStart"/>
      <w:r w:rsidRPr="009F5CF8">
        <w:rPr>
          <w:rFonts w:ascii="Times New Roman" w:hAnsi="Times New Roman" w:cs="Times New Roman"/>
          <w:sz w:val="24"/>
          <w:szCs w:val="24"/>
          <w:lang w:val="en-US"/>
        </w:rPr>
        <w:t>Wipf</w:t>
      </w:r>
      <w:proofErr w:type="spellEnd"/>
      <w:r w:rsidRPr="009F5CF8">
        <w:rPr>
          <w:rFonts w:ascii="Times New Roman" w:hAnsi="Times New Roman" w:cs="Times New Roman"/>
          <w:sz w:val="24"/>
          <w:szCs w:val="24"/>
          <w:lang w:val="en-US"/>
        </w:rPr>
        <w:t xml:space="preserve">, S., </w:t>
      </w:r>
      <w:proofErr w:type="spellStart"/>
      <w:r w:rsidRPr="009F5CF8">
        <w:rPr>
          <w:rFonts w:ascii="Times New Roman" w:hAnsi="Times New Roman" w:cs="Times New Roman"/>
          <w:sz w:val="24"/>
          <w:szCs w:val="24"/>
          <w:lang w:val="en-US"/>
        </w:rPr>
        <w:t>Rixen</w:t>
      </w:r>
      <w:proofErr w:type="spellEnd"/>
      <w:r w:rsidRPr="009F5CF8">
        <w:rPr>
          <w:rFonts w:ascii="Times New Roman" w:hAnsi="Times New Roman" w:cs="Times New Roman"/>
          <w:sz w:val="24"/>
          <w:szCs w:val="24"/>
          <w:lang w:val="en-US"/>
        </w:rPr>
        <w:t xml:space="preserve">, C., </w:t>
      </w:r>
      <w:proofErr w:type="spellStart"/>
      <w:r w:rsidRPr="009F5CF8">
        <w:rPr>
          <w:rFonts w:ascii="Times New Roman" w:hAnsi="Times New Roman" w:cs="Times New Roman"/>
          <w:sz w:val="24"/>
          <w:szCs w:val="24"/>
          <w:lang w:val="en-US"/>
        </w:rPr>
        <w:t>Ménard</w:t>
      </w:r>
      <w:proofErr w:type="spellEnd"/>
      <w:r w:rsidRPr="009F5CF8">
        <w:rPr>
          <w:rFonts w:ascii="Times New Roman" w:hAnsi="Times New Roman" w:cs="Times New Roman"/>
          <w:sz w:val="24"/>
          <w:szCs w:val="24"/>
          <w:lang w:val="en-US"/>
        </w:rPr>
        <w:t>, C.B., Venn, S., Goetz, S., Andreu-</w:t>
      </w:r>
      <w:proofErr w:type="spellStart"/>
      <w:r w:rsidRPr="009F5CF8">
        <w:rPr>
          <w:rFonts w:ascii="Times New Roman" w:hAnsi="Times New Roman" w:cs="Times New Roman"/>
          <w:sz w:val="24"/>
          <w:szCs w:val="24"/>
          <w:lang w:val="en-US"/>
        </w:rPr>
        <w:t>Hayles</w:t>
      </w:r>
      <w:proofErr w:type="spellEnd"/>
      <w:r w:rsidRPr="009F5CF8">
        <w:rPr>
          <w:rFonts w:ascii="Times New Roman" w:hAnsi="Times New Roman" w:cs="Times New Roman"/>
          <w:sz w:val="24"/>
          <w:szCs w:val="24"/>
          <w:lang w:val="en-US"/>
        </w:rPr>
        <w:t xml:space="preserve">, L., Elmendorf, S., </w:t>
      </w:r>
      <w:proofErr w:type="spellStart"/>
      <w:r w:rsidRPr="009F5CF8">
        <w:rPr>
          <w:rFonts w:ascii="Times New Roman" w:hAnsi="Times New Roman" w:cs="Times New Roman"/>
          <w:sz w:val="24"/>
          <w:szCs w:val="24"/>
          <w:lang w:val="en-US"/>
        </w:rPr>
        <w:t>Ravolainen</w:t>
      </w:r>
      <w:proofErr w:type="spellEnd"/>
      <w:r w:rsidRPr="009F5CF8">
        <w:rPr>
          <w:rFonts w:ascii="Times New Roman" w:hAnsi="Times New Roman" w:cs="Times New Roman"/>
          <w:sz w:val="24"/>
          <w:szCs w:val="24"/>
          <w:lang w:val="en-US"/>
        </w:rPr>
        <w:t xml:space="preserve">, V., Welker, J., Grogan, P., Epstein, H.E., </w:t>
      </w:r>
      <w:proofErr w:type="spellStart"/>
      <w:r w:rsidRPr="009F5CF8">
        <w:rPr>
          <w:rFonts w:ascii="Times New Roman" w:hAnsi="Times New Roman" w:cs="Times New Roman"/>
          <w:sz w:val="24"/>
          <w:szCs w:val="24"/>
          <w:lang w:val="en-US"/>
        </w:rPr>
        <w:t>Hik</w:t>
      </w:r>
      <w:proofErr w:type="spellEnd"/>
      <w:r w:rsidRPr="009F5CF8">
        <w:rPr>
          <w:rFonts w:ascii="Times New Roman" w:hAnsi="Times New Roman" w:cs="Times New Roman"/>
          <w:sz w:val="24"/>
          <w:szCs w:val="24"/>
          <w:lang w:val="en-US"/>
        </w:rPr>
        <w:t xml:space="preserve">, D.S., 2011. Shrub expansion in tundra ecosystems: Dynamics, impacts and research priorities. Environ. Res. Lett. 6, 045509. </w:t>
      </w:r>
      <w:hyperlink r:id="rId34" w:tgtFrame="_blank" w:history="1">
        <w:r w:rsidRPr="009F5CF8">
          <w:rPr>
            <w:rStyle w:val="a4"/>
            <w:rFonts w:ascii="Times New Roman" w:hAnsi="Times New Roman" w:cs="Times New Roman"/>
            <w:sz w:val="24"/>
            <w:szCs w:val="24"/>
            <w:lang w:val="en-US"/>
          </w:rPr>
          <w:t>https://doi.org/10.1088/1748-9326/6/4/045509</w:t>
        </w:r>
      </w:hyperlink>
    </w:p>
    <w:p w14:paraId="3F08BD67" w14:textId="77777777" w:rsidR="009F5CF8" w:rsidRPr="009F5CF8" w:rsidRDefault="009F5CF8" w:rsidP="009F5CF8">
      <w:pPr>
        <w:jc w:val="both"/>
        <w:rPr>
          <w:rFonts w:ascii="Times New Roman" w:hAnsi="Times New Roman" w:cs="Times New Roman"/>
          <w:sz w:val="24"/>
          <w:szCs w:val="24"/>
          <w:lang w:val="en-US"/>
        </w:rPr>
      </w:pPr>
      <w:r w:rsidRPr="009F5CF8">
        <w:rPr>
          <w:rFonts w:ascii="Times New Roman" w:hAnsi="Times New Roman" w:cs="Times New Roman"/>
          <w:sz w:val="24"/>
          <w:szCs w:val="24"/>
          <w:lang w:val="en-US"/>
        </w:rPr>
        <w:t xml:space="preserve">Overland, J.E., Wang, M., Walsh, J.E., Stroeve, J.C., 2019. Future Arctic climate changes: Adaptation and mitigation timescales. Earth’s Future 7, 111–123. </w:t>
      </w:r>
      <w:hyperlink r:id="rId35" w:tgtFrame="_blank" w:history="1">
        <w:r w:rsidRPr="009F5CF8">
          <w:rPr>
            <w:rStyle w:val="a4"/>
            <w:rFonts w:ascii="Times New Roman" w:hAnsi="Times New Roman" w:cs="Times New Roman"/>
            <w:sz w:val="24"/>
            <w:szCs w:val="24"/>
            <w:lang w:val="en-US"/>
          </w:rPr>
          <w:t>https://doi.org/10.1029/2018EF001162</w:t>
        </w:r>
      </w:hyperlink>
    </w:p>
    <w:p w14:paraId="4D56FAE0" w14:textId="77777777" w:rsidR="009F5CF8" w:rsidRPr="009F5CF8" w:rsidRDefault="009F5CF8" w:rsidP="009F5CF8">
      <w:pPr>
        <w:jc w:val="both"/>
        <w:rPr>
          <w:rFonts w:ascii="Times New Roman" w:hAnsi="Times New Roman" w:cs="Times New Roman"/>
          <w:sz w:val="24"/>
          <w:szCs w:val="24"/>
          <w:lang w:val="en-US"/>
        </w:rPr>
      </w:pPr>
      <w:r w:rsidRPr="009F5CF8">
        <w:rPr>
          <w:rFonts w:ascii="Times New Roman" w:hAnsi="Times New Roman" w:cs="Times New Roman"/>
          <w:sz w:val="24"/>
          <w:szCs w:val="24"/>
          <w:lang w:val="en-US"/>
        </w:rPr>
        <w:t xml:space="preserve">R Core Team, 2022. R: A Language and Environment for Statistical Computing. R Foundation for Statistical Computing, Vienna, Austria. </w:t>
      </w:r>
      <w:hyperlink r:id="rId36" w:tgtFrame="_blank" w:history="1">
        <w:r w:rsidRPr="009F5CF8">
          <w:rPr>
            <w:rStyle w:val="a4"/>
            <w:rFonts w:ascii="Times New Roman" w:hAnsi="Times New Roman" w:cs="Times New Roman"/>
            <w:sz w:val="24"/>
            <w:szCs w:val="24"/>
            <w:lang w:val="en-US"/>
          </w:rPr>
          <w:t>https://www.R-project.org/</w:t>
        </w:r>
      </w:hyperlink>
      <w:r w:rsidRPr="009F5CF8">
        <w:rPr>
          <w:rFonts w:ascii="Times New Roman" w:hAnsi="Times New Roman" w:cs="Times New Roman"/>
          <w:sz w:val="24"/>
          <w:szCs w:val="24"/>
          <w:lang w:val="en-US"/>
        </w:rPr>
        <w:t xml:space="preserve"> (Note: No DOI; software citation)</w:t>
      </w:r>
    </w:p>
    <w:p w14:paraId="1CE330C7" w14:textId="77777777" w:rsidR="009F5CF8" w:rsidRPr="009F5CF8" w:rsidRDefault="009F5CF8" w:rsidP="009F5CF8">
      <w:pPr>
        <w:jc w:val="both"/>
        <w:rPr>
          <w:rFonts w:ascii="Times New Roman" w:hAnsi="Times New Roman" w:cs="Times New Roman"/>
          <w:sz w:val="24"/>
          <w:szCs w:val="24"/>
          <w:lang w:val="en-US"/>
        </w:rPr>
      </w:pPr>
      <w:r w:rsidRPr="009F5CF8">
        <w:rPr>
          <w:rFonts w:ascii="Times New Roman" w:hAnsi="Times New Roman" w:cs="Times New Roman"/>
          <w:sz w:val="24"/>
          <w:szCs w:val="24"/>
          <w:lang w:val="en-US"/>
        </w:rPr>
        <w:t xml:space="preserve">Rohde, R., Muller, R., Jacobsen, R., </w:t>
      </w:r>
      <w:proofErr w:type="spellStart"/>
      <w:r w:rsidRPr="009F5CF8">
        <w:rPr>
          <w:rFonts w:ascii="Times New Roman" w:hAnsi="Times New Roman" w:cs="Times New Roman"/>
          <w:sz w:val="24"/>
          <w:szCs w:val="24"/>
          <w:lang w:val="en-US"/>
        </w:rPr>
        <w:t>Perlmutter</w:t>
      </w:r>
      <w:proofErr w:type="spellEnd"/>
      <w:r w:rsidRPr="009F5CF8">
        <w:rPr>
          <w:rFonts w:ascii="Times New Roman" w:hAnsi="Times New Roman" w:cs="Times New Roman"/>
          <w:sz w:val="24"/>
          <w:szCs w:val="24"/>
          <w:lang w:val="en-US"/>
        </w:rPr>
        <w:t xml:space="preserve">, S., Rosenfeld, A., Wickham, C., 2013. Berkeley Earth temperature averaging process. </w:t>
      </w:r>
      <w:proofErr w:type="spellStart"/>
      <w:r w:rsidRPr="009F5CF8">
        <w:rPr>
          <w:rFonts w:ascii="Times New Roman" w:hAnsi="Times New Roman" w:cs="Times New Roman"/>
          <w:sz w:val="24"/>
          <w:szCs w:val="24"/>
          <w:lang w:val="en-US"/>
        </w:rPr>
        <w:t>Geoinfor</w:t>
      </w:r>
      <w:proofErr w:type="spellEnd"/>
      <w:r w:rsidRPr="009F5CF8">
        <w:rPr>
          <w:rFonts w:ascii="Times New Roman" w:hAnsi="Times New Roman" w:cs="Times New Roman"/>
          <w:sz w:val="24"/>
          <w:szCs w:val="24"/>
          <w:lang w:val="en-US"/>
        </w:rPr>
        <w:t xml:space="preserve">. </w:t>
      </w:r>
      <w:proofErr w:type="spellStart"/>
      <w:r w:rsidRPr="009F5CF8">
        <w:rPr>
          <w:rFonts w:ascii="Times New Roman" w:hAnsi="Times New Roman" w:cs="Times New Roman"/>
          <w:sz w:val="24"/>
          <w:szCs w:val="24"/>
          <w:lang w:val="en-US"/>
        </w:rPr>
        <w:t>Geostat</w:t>
      </w:r>
      <w:proofErr w:type="spellEnd"/>
      <w:r w:rsidRPr="009F5CF8">
        <w:rPr>
          <w:rFonts w:ascii="Times New Roman" w:hAnsi="Times New Roman" w:cs="Times New Roman"/>
          <w:sz w:val="24"/>
          <w:szCs w:val="24"/>
          <w:lang w:val="en-US"/>
        </w:rPr>
        <w:t xml:space="preserve">.: An Overview 1, 1–13. </w:t>
      </w:r>
      <w:hyperlink r:id="rId37" w:tgtFrame="_blank" w:history="1">
        <w:r w:rsidRPr="009F5CF8">
          <w:rPr>
            <w:rStyle w:val="a4"/>
            <w:rFonts w:ascii="Times New Roman" w:hAnsi="Times New Roman" w:cs="Times New Roman"/>
            <w:sz w:val="24"/>
            <w:szCs w:val="24"/>
            <w:lang w:val="en-US"/>
          </w:rPr>
          <w:t>https://doi.org/10.4172/2327-4581.1000103</w:t>
        </w:r>
      </w:hyperlink>
    </w:p>
    <w:p w14:paraId="52D30E1F" w14:textId="77777777" w:rsidR="009F5CF8" w:rsidRPr="009F5CF8" w:rsidRDefault="009F5CF8" w:rsidP="009F5CF8">
      <w:pPr>
        <w:jc w:val="both"/>
        <w:rPr>
          <w:rFonts w:ascii="Times New Roman" w:hAnsi="Times New Roman" w:cs="Times New Roman"/>
          <w:sz w:val="24"/>
          <w:szCs w:val="24"/>
          <w:lang w:val="en-US"/>
        </w:rPr>
      </w:pPr>
      <w:proofErr w:type="spellStart"/>
      <w:r w:rsidRPr="009F5CF8">
        <w:rPr>
          <w:rFonts w:ascii="Times New Roman" w:hAnsi="Times New Roman" w:cs="Times New Roman"/>
          <w:sz w:val="24"/>
          <w:szCs w:val="24"/>
          <w:lang w:val="en-US"/>
        </w:rPr>
        <w:t>Romanovsky</w:t>
      </w:r>
      <w:proofErr w:type="spellEnd"/>
      <w:r w:rsidRPr="009F5CF8">
        <w:rPr>
          <w:rFonts w:ascii="Times New Roman" w:hAnsi="Times New Roman" w:cs="Times New Roman"/>
          <w:sz w:val="24"/>
          <w:szCs w:val="24"/>
          <w:lang w:val="en-US"/>
        </w:rPr>
        <w:t xml:space="preserve">, V.E., Smith, S.L., Christiansen, H.H., 2010. Permafrost thermal state in the polar Northern Hemisphere during the International Polar Year 2007–2009. Permafrost </w:t>
      </w:r>
      <w:proofErr w:type="spellStart"/>
      <w:r w:rsidRPr="009F5CF8">
        <w:rPr>
          <w:rFonts w:ascii="Times New Roman" w:hAnsi="Times New Roman" w:cs="Times New Roman"/>
          <w:sz w:val="24"/>
          <w:szCs w:val="24"/>
          <w:lang w:val="en-US"/>
        </w:rPr>
        <w:t>Periglac</w:t>
      </w:r>
      <w:proofErr w:type="spellEnd"/>
      <w:r w:rsidRPr="009F5CF8">
        <w:rPr>
          <w:rFonts w:ascii="Times New Roman" w:hAnsi="Times New Roman" w:cs="Times New Roman"/>
          <w:sz w:val="24"/>
          <w:szCs w:val="24"/>
          <w:lang w:val="en-US"/>
        </w:rPr>
        <w:t xml:space="preserve">. Process. 21, 106–116. </w:t>
      </w:r>
      <w:hyperlink r:id="rId38" w:tgtFrame="_blank" w:history="1">
        <w:r w:rsidRPr="009F5CF8">
          <w:rPr>
            <w:rStyle w:val="a4"/>
            <w:rFonts w:ascii="Times New Roman" w:hAnsi="Times New Roman" w:cs="Times New Roman"/>
            <w:sz w:val="24"/>
            <w:szCs w:val="24"/>
            <w:lang w:val="en-US"/>
          </w:rPr>
          <w:t>https://doi.org/10.1002/ppp.683</w:t>
        </w:r>
      </w:hyperlink>
    </w:p>
    <w:p w14:paraId="05D18E36" w14:textId="77777777" w:rsidR="009F5CF8" w:rsidRPr="009F5CF8" w:rsidRDefault="009F5CF8" w:rsidP="009F5CF8">
      <w:pPr>
        <w:jc w:val="both"/>
        <w:rPr>
          <w:rFonts w:ascii="Times New Roman" w:hAnsi="Times New Roman" w:cs="Times New Roman"/>
          <w:sz w:val="24"/>
          <w:szCs w:val="24"/>
          <w:lang w:val="en-US"/>
        </w:rPr>
      </w:pPr>
      <w:r w:rsidRPr="009F5CF8">
        <w:rPr>
          <w:rFonts w:ascii="Times New Roman" w:hAnsi="Times New Roman" w:cs="Times New Roman"/>
          <w:sz w:val="24"/>
          <w:szCs w:val="24"/>
          <w:lang w:val="en-US"/>
        </w:rPr>
        <w:t xml:space="preserve">Rossi, S., </w:t>
      </w:r>
      <w:proofErr w:type="spellStart"/>
      <w:r w:rsidRPr="009F5CF8">
        <w:rPr>
          <w:rFonts w:ascii="Times New Roman" w:hAnsi="Times New Roman" w:cs="Times New Roman"/>
          <w:sz w:val="24"/>
          <w:szCs w:val="24"/>
          <w:lang w:val="en-US"/>
        </w:rPr>
        <w:t>Deslauriers</w:t>
      </w:r>
      <w:proofErr w:type="spellEnd"/>
      <w:r w:rsidRPr="009F5CF8">
        <w:rPr>
          <w:rFonts w:ascii="Times New Roman" w:hAnsi="Times New Roman" w:cs="Times New Roman"/>
          <w:sz w:val="24"/>
          <w:szCs w:val="24"/>
          <w:lang w:val="en-US"/>
        </w:rPr>
        <w:t xml:space="preserve">, A., </w:t>
      </w:r>
      <w:proofErr w:type="spellStart"/>
      <w:r w:rsidRPr="009F5CF8">
        <w:rPr>
          <w:rFonts w:ascii="Times New Roman" w:hAnsi="Times New Roman" w:cs="Times New Roman"/>
          <w:sz w:val="24"/>
          <w:szCs w:val="24"/>
          <w:lang w:val="en-US"/>
        </w:rPr>
        <w:t>Anfodillo</w:t>
      </w:r>
      <w:proofErr w:type="spellEnd"/>
      <w:r w:rsidRPr="009F5CF8">
        <w:rPr>
          <w:rFonts w:ascii="Times New Roman" w:hAnsi="Times New Roman" w:cs="Times New Roman"/>
          <w:sz w:val="24"/>
          <w:szCs w:val="24"/>
          <w:lang w:val="en-US"/>
        </w:rPr>
        <w:t xml:space="preserve">, T., </w:t>
      </w:r>
      <w:proofErr w:type="spellStart"/>
      <w:r w:rsidRPr="009F5CF8">
        <w:rPr>
          <w:rFonts w:ascii="Times New Roman" w:hAnsi="Times New Roman" w:cs="Times New Roman"/>
          <w:sz w:val="24"/>
          <w:szCs w:val="24"/>
          <w:lang w:val="en-US"/>
        </w:rPr>
        <w:t>Carraro</w:t>
      </w:r>
      <w:proofErr w:type="spellEnd"/>
      <w:r w:rsidRPr="009F5CF8">
        <w:rPr>
          <w:rFonts w:ascii="Times New Roman" w:hAnsi="Times New Roman" w:cs="Times New Roman"/>
          <w:sz w:val="24"/>
          <w:szCs w:val="24"/>
          <w:lang w:val="en-US"/>
        </w:rPr>
        <w:t xml:space="preserve">, V., 2009. Evidence of threshold temperatures for </w:t>
      </w:r>
      <w:proofErr w:type="spellStart"/>
      <w:r w:rsidRPr="009F5CF8">
        <w:rPr>
          <w:rFonts w:ascii="Times New Roman" w:hAnsi="Times New Roman" w:cs="Times New Roman"/>
          <w:sz w:val="24"/>
          <w:szCs w:val="24"/>
          <w:lang w:val="en-US"/>
        </w:rPr>
        <w:t>xylogenesis</w:t>
      </w:r>
      <w:proofErr w:type="spellEnd"/>
      <w:r w:rsidRPr="009F5CF8">
        <w:rPr>
          <w:rFonts w:ascii="Times New Roman" w:hAnsi="Times New Roman" w:cs="Times New Roman"/>
          <w:sz w:val="24"/>
          <w:szCs w:val="24"/>
          <w:lang w:val="en-US"/>
        </w:rPr>
        <w:t xml:space="preserve"> in conifers at high altitudes. </w:t>
      </w:r>
      <w:proofErr w:type="spellStart"/>
      <w:r w:rsidRPr="009F5CF8">
        <w:rPr>
          <w:rFonts w:ascii="Times New Roman" w:hAnsi="Times New Roman" w:cs="Times New Roman"/>
          <w:sz w:val="24"/>
          <w:szCs w:val="24"/>
          <w:lang w:val="en-US"/>
        </w:rPr>
        <w:t>Oecologia</w:t>
      </w:r>
      <w:proofErr w:type="spellEnd"/>
      <w:r w:rsidRPr="009F5CF8">
        <w:rPr>
          <w:rFonts w:ascii="Times New Roman" w:hAnsi="Times New Roman" w:cs="Times New Roman"/>
          <w:sz w:val="24"/>
          <w:szCs w:val="24"/>
          <w:lang w:val="en-US"/>
        </w:rPr>
        <w:t xml:space="preserve"> 160, 1–12. </w:t>
      </w:r>
      <w:hyperlink r:id="rId39" w:tgtFrame="_blank" w:history="1">
        <w:r w:rsidRPr="009F5CF8">
          <w:rPr>
            <w:rStyle w:val="a4"/>
            <w:rFonts w:ascii="Times New Roman" w:hAnsi="Times New Roman" w:cs="Times New Roman"/>
            <w:sz w:val="24"/>
            <w:szCs w:val="24"/>
            <w:lang w:val="en-US"/>
          </w:rPr>
          <w:t>https://doi.org/10.1007/s00442-008-1265-7</w:t>
        </w:r>
      </w:hyperlink>
    </w:p>
    <w:p w14:paraId="53496404" w14:textId="77777777" w:rsidR="009F5CF8" w:rsidRPr="009F5CF8" w:rsidRDefault="009F5CF8" w:rsidP="009F5CF8">
      <w:pPr>
        <w:jc w:val="both"/>
        <w:rPr>
          <w:rFonts w:ascii="Times New Roman" w:hAnsi="Times New Roman" w:cs="Times New Roman"/>
          <w:sz w:val="24"/>
          <w:szCs w:val="24"/>
          <w:lang w:val="en-US"/>
        </w:rPr>
      </w:pPr>
      <w:proofErr w:type="spellStart"/>
      <w:r w:rsidRPr="009F5CF8">
        <w:rPr>
          <w:rFonts w:ascii="Times New Roman" w:hAnsi="Times New Roman" w:cs="Times New Roman"/>
          <w:sz w:val="24"/>
          <w:szCs w:val="24"/>
          <w:lang w:val="en-US"/>
        </w:rPr>
        <w:t>Salzer</w:t>
      </w:r>
      <w:proofErr w:type="spellEnd"/>
      <w:r w:rsidRPr="009F5CF8">
        <w:rPr>
          <w:rFonts w:ascii="Times New Roman" w:hAnsi="Times New Roman" w:cs="Times New Roman"/>
          <w:sz w:val="24"/>
          <w:szCs w:val="24"/>
          <w:lang w:val="en-US"/>
        </w:rPr>
        <w:t xml:space="preserve">, M.W., Hughes, M.K., Bunn, A.G., </w:t>
      </w:r>
      <w:proofErr w:type="spellStart"/>
      <w:r w:rsidRPr="009F5CF8">
        <w:rPr>
          <w:rFonts w:ascii="Times New Roman" w:hAnsi="Times New Roman" w:cs="Times New Roman"/>
          <w:sz w:val="24"/>
          <w:szCs w:val="24"/>
          <w:lang w:val="en-US"/>
        </w:rPr>
        <w:t>Kipfmueller</w:t>
      </w:r>
      <w:proofErr w:type="spellEnd"/>
      <w:r w:rsidRPr="009F5CF8">
        <w:rPr>
          <w:rFonts w:ascii="Times New Roman" w:hAnsi="Times New Roman" w:cs="Times New Roman"/>
          <w:sz w:val="24"/>
          <w:szCs w:val="24"/>
          <w:lang w:val="en-US"/>
        </w:rPr>
        <w:t xml:space="preserve">, K.F., 2009. Recent unprecedented tree-ring growth in bristlecone pine at the highest elevations and possible causes. Proc. Natl. Acad. Sci. USA 106, 20348–20353. </w:t>
      </w:r>
      <w:hyperlink r:id="rId40" w:tgtFrame="_blank" w:history="1">
        <w:r w:rsidRPr="009F5CF8">
          <w:rPr>
            <w:rStyle w:val="a4"/>
            <w:rFonts w:ascii="Times New Roman" w:hAnsi="Times New Roman" w:cs="Times New Roman"/>
            <w:sz w:val="24"/>
            <w:szCs w:val="24"/>
            <w:lang w:val="en-US"/>
          </w:rPr>
          <w:t>https://doi.org/10.1073/pnas.0903029106</w:t>
        </w:r>
      </w:hyperlink>
    </w:p>
    <w:p w14:paraId="418EC259" w14:textId="77777777" w:rsidR="009F5CF8" w:rsidRPr="009F5CF8" w:rsidRDefault="009F5CF8" w:rsidP="009F5CF8">
      <w:pPr>
        <w:jc w:val="both"/>
        <w:rPr>
          <w:rFonts w:ascii="Times New Roman" w:hAnsi="Times New Roman" w:cs="Times New Roman"/>
          <w:sz w:val="24"/>
          <w:szCs w:val="24"/>
          <w:lang w:val="en-US"/>
        </w:rPr>
      </w:pPr>
      <w:r w:rsidRPr="009F5CF8">
        <w:rPr>
          <w:rFonts w:ascii="Times New Roman" w:hAnsi="Times New Roman" w:cs="Times New Roman"/>
          <w:sz w:val="24"/>
          <w:szCs w:val="24"/>
          <w:lang w:val="en-US"/>
        </w:rPr>
        <w:t xml:space="preserve">Schuur, E.A.G., McGuire, A.D., </w:t>
      </w:r>
      <w:proofErr w:type="spellStart"/>
      <w:r w:rsidRPr="009F5CF8">
        <w:rPr>
          <w:rFonts w:ascii="Times New Roman" w:hAnsi="Times New Roman" w:cs="Times New Roman"/>
          <w:sz w:val="24"/>
          <w:szCs w:val="24"/>
          <w:lang w:val="en-US"/>
        </w:rPr>
        <w:t>Schädel</w:t>
      </w:r>
      <w:proofErr w:type="spellEnd"/>
      <w:r w:rsidRPr="009F5CF8">
        <w:rPr>
          <w:rFonts w:ascii="Times New Roman" w:hAnsi="Times New Roman" w:cs="Times New Roman"/>
          <w:sz w:val="24"/>
          <w:szCs w:val="24"/>
          <w:lang w:val="en-US"/>
        </w:rPr>
        <w:t xml:space="preserve">, C., Grosse, G., Harden, J.W., Hayes, D.J., </w:t>
      </w:r>
      <w:proofErr w:type="spellStart"/>
      <w:r w:rsidRPr="009F5CF8">
        <w:rPr>
          <w:rFonts w:ascii="Times New Roman" w:hAnsi="Times New Roman" w:cs="Times New Roman"/>
          <w:sz w:val="24"/>
          <w:szCs w:val="24"/>
          <w:lang w:val="en-US"/>
        </w:rPr>
        <w:t>Hugelius</w:t>
      </w:r>
      <w:proofErr w:type="spellEnd"/>
      <w:r w:rsidRPr="009F5CF8">
        <w:rPr>
          <w:rFonts w:ascii="Times New Roman" w:hAnsi="Times New Roman" w:cs="Times New Roman"/>
          <w:sz w:val="24"/>
          <w:szCs w:val="24"/>
          <w:lang w:val="en-US"/>
        </w:rPr>
        <w:t xml:space="preserve">, G., </w:t>
      </w:r>
      <w:proofErr w:type="spellStart"/>
      <w:r w:rsidRPr="009F5CF8">
        <w:rPr>
          <w:rFonts w:ascii="Times New Roman" w:hAnsi="Times New Roman" w:cs="Times New Roman"/>
          <w:sz w:val="24"/>
          <w:szCs w:val="24"/>
          <w:lang w:val="en-US"/>
        </w:rPr>
        <w:t>Koven</w:t>
      </w:r>
      <w:proofErr w:type="spellEnd"/>
      <w:r w:rsidRPr="009F5CF8">
        <w:rPr>
          <w:rFonts w:ascii="Times New Roman" w:hAnsi="Times New Roman" w:cs="Times New Roman"/>
          <w:sz w:val="24"/>
          <w:szCs w:val="24"/>
          <w:lang w:val="en-US"/>
        </w:rPr>
        <w:t xml:space="preserve">, C.D., </w:t>
      </w:r>
      <w:proofErr w:type="spellStart"/>
      <w:r w:rsidRPr="009F5CF8">
        <w:rPr>
          <w:rFonts w:ascii="Times New Roman" w:hAnsi="Times New Roman" w:cs="Times New Roman"/>
          <w:sz w:val="24"/>
          <w:szCs w:val="24"/>
          <w:lang w:val="en-US"/>
        </w:rPr>
        <w:t>Kuhry</w:t>
      </w:r>
      <w:proofErr w:type="spellEnd"/>
      <w:r w:rsidRPr="009F5CF8">
        <w:rPr>
          <w:rFonts w:ascii="Times New Roman" w:hAnsi="Times New Roman" w:cs="Times New Roman"/>
          <w:sz w:val="24"/>
          <w:szCs w:val="24"/>
          <w:lang w:val="en-US"/>
        </w:rPr>
        <w:t xml:space="preserve">, P., Lawrence, D.M., Natali, S.M., </w:t>
      </w:r>
      <w:proofErr w:type="spellStart"/>
      <w:r w:rsidRPr="009F5CF8">
        <w:rPr>
          <w:rFonts w:ascii="Times New Roman" w:hAnsi="Times New Roman" w:cs="Times New Roman"/>
          <w:sz w:val="24"/>
          <w:szCs w:val="24"/>
          <w:lang w:val="en-US"/>
        </w:rPr>
        <w:t>Olefeldt</w:t>
      </w:r>
      <w:proofErr w:type="spellEnd"/>
      <w:r w:rsidRPr="009F5CF8">
        <w:rPr>
          <w:rFonts w:ascii="Times New Roman" w:hAnsi="Times New Roman" w:cs="Times New Roman"/>
          <w:sz w:val="24"/>
          <w:szCs w:val="24"/>
          <w:lang w:val="en-US"/>
        </w:rPr>
        <w:t xml:space="preserve">, D., </w:t>
      </w:r>
      <w:proofErr w:type="spellStart"/>
      <w:r w:rsidRPr="009F5CF8">
        <w:rPr>
          <w:rFonts w:ascii="Times New Roman" w:hAnsi="Times New Roman" w:cs="Times New Roman"/>
          <w:sz w:val="24"/>
          <w:szCs w:val="24"/>
          <w:lang w:val="en-US"/>
        </w:rPr>
        <w:t>Romanovsky</w:t>
      </w:r>
      <w:proofErr w:type="spellEnd"/>
      <w:r w:rsidRPr="009F5CF8">
        <w:rPr>
          <w:rFonts w:ascii="Times New Roman" w:hAnsi="Times New Roman" w:cs="Times New Roman"/>
          <w:sz w:val="24"/>
          <w:szCs w:val="24"/>
          <w:lang w:val="en-US"/>
        </w:rPr>
        <w:t xml:space="preserve">, V.E., Schaefer, K., </w:t>
      </w:r>
      <w:proofErr w:type="spellStart"/>
      <w:r w:rsidRPr="009F5CF8">
        <w:rPr>
          <w:rFonts w:ascii="Times New Roman" w:hAnsi="Times New Roman" w:cs="Times New Roman"/>
          <w:sz w:val="24"/>
          <w:szCs w:val="24"/>
          <w:lang w:val="en-US"/>
        </w:rPr>
        <w:t>Turetsky</w:t>
      </w:r>
      <w:proofErr w:type="spellEnd"/>
      <w:r w:rsidRPr="009F5CF8">
        <w:rPr>
          <w:rFonts w:ascii="Times New Roman" w:hAnsi="Times New Roman" w:cs="Times New Roman"/>
          <w:sz w:val="24"/>
          <w:szCs w:val="24"/>
          <w:lang w:val="en-US"/>
        </w:rPr>
        <w:t xml:space="preserve">, M.R., Treat, C.C., </w:t>
      </w:r>
      <w:proofErr w:type="spellStart"/>
      <w:r w:rsidRPr="009F5CF8">
        <w:rPr>
          <w:rFonts w:ascii="Times New Roman" w:hAnsi="Times New Roman" w:cs="Times New Roman"/>
          <w:sz w:val="24"/>
          <w:szCs w:val="24"/>
          <w:lang w:val="en-US"/>
        </w:rPr>
        <w:t>Vonk</w:t>
      </w:r>
      <w:proofErr w:type="spellEnd"/>
      <w:r w:rsidRPr="009F5CF8">
        <w:rPr>
          <w:rFonts w:ascii="Times New Roman" w:hAnsi="Times New Roman" w:cs="Times New Roman"/>
          <w:sz w:val="24"/>
          <w:szCs w:val="24"/>
          <w:lang w:val="en-US"/>
        </w:rPr>
        <w:t xml:space="preserve">, J.E., 2015. Climate change and the permafrost carbon feedback. Nature 520, 171–179. </w:t>
      </w:r>
      <w:hyperlink r:id="rId41" w:tgtFrame="_blank" w:history="1">
        <w:r w:rsidRPr="009F5CF8">
          <w:rPr>
            <w:rStyle w:val="a4"/>
            <w:rFonts w:ascii="Times New Roman" w:hAnsi="Times New Roman" w:cs="Times New Roman"/>
            <w:sz w:val="24"/>
            <w:szCs w:val="24"/>
            <w:lang w:val="en-US"/>
          </w:rPr>
          <w:t>https://doi.org/10.1038/nature14338</w:t>
        </w:r>
      </w:hyperlink>
    </w:p>
    <w:p w14:paraId="1CC2A275" w14:textId="77777777" w:rsidR="009F5CF8" w:rsidRPr="009F5CF8" w:rsidRDefault="009F5CF8" w:rsidP="009F5CF8">
      <w:pPr>
        <w:jc w:val="both"/>
        <w:rPr>
          <w:rFonts w:ascii="Times New Roman" w:hAnsi="Times New Roman" w:cs="Times New Roman"/>
          <w:sz w:val="24"/>
          <w:szCs w:val="24"/>
          <w:lang w:val="en-US"/>
        </w:rPr>
      </w:pPr>
      <w:proofErr w:type="spellStart"/>
      <w:r w:rsidRPr="009F5CF8">
        <w:rPr>
          <w:rFonts w:ascii="Times New Roman" w:hAnsi="Times New Roman" w:cs="Times New Roman"/>
          <w:sz w:val="24"/>
          <w:szCs w:val="24"/>
          <w:lang w:val="en-US"/>
        </w:rPr>
        <w:t>Shiyatov</w:t>
      </w:r>
      <w:proofErr w:type="spellEnd"/>
      <w:r w:rsidRPr="009F5CF8">
        <w:rPr>
          <w:rFonts w:ascii="Times New Roman" w:hAnsi="Times New Roman" w:cs="Times New Roman"/>
          <w:sz w:val="24"/>
          <w:szCs w:val="24"/>
          <w:lang w:val="en-US"/>
        </w:rPr>
        <w:t xml:space="preserve">, S.G., 2003. Rates of advance of the upper forest boundary in the Polar Ural Mountains under climate warming. Russ. J. Ecol. 34, 223–229. </w:t>
      </w:r>
      <w:hyperlink r:id="rId42" w:tgtFrame="_blank" w:history="1">
        <w:r w:rsidRPr="009F5CF8">
          <w:rPr>
            <w:rStyle w:val="a4"/>
            <w:rFonts w:ascii="Times New Roman" w:hAnsi="Times New Roman" w:cs="Times New Roman"/>
            <w:sz w:val="24"/>
            <w:szCs w:val="24"/>
            <w:lang w:val="en-US"/>
          </w:rPr>
          <w:t>https://doi.org/10.1023/A:1024592313546</w:t>
        </w:r>
      </w:hyperlink>
    </w:p>
    <w:p w14:paraId="71DF18F9" w14:textId="77777777" w:rsidR="009F5CF8" w:rsidRPr="009F5CF8" w:rsidRDefault="009F5CF8" w:rsidP="009F5CF8">
      <w:pPr>
        <w:jc w:val="both"/>
        <w:rPr>
          <w:rFonts w:ascii="Times New Roman" w:hAnsi="Times New Roman" w:cs="Times New Roman"/>
          <w:sz w:val="24"/>
          <w:szCs w:val="24"/>
          <w:lang w:val="en-US"/>
        </w:rPr>
      </w:pPr>
      <w:proofErr w:type="spellStart"/>
      <w:r w:rsidRPr="009F5CF8">
        <w:rPr>
          <w:rFonts w:ascii="Times New Roman" w:hAnsi="Times New Roman" w:cs="Times New Roman"/>
          <w:sz w:val="24"/>
          <w:szCs w:val="24"/>
          <w:lang w:val="en-US"/>
        </w:rPr>
        <w:t>Sidorova</w:t>
      </w:r>
      <w:proofErr w:type="spellEnd"/>
      <w:r w:rsidRPr="009F5CF8">
        <w:rPr>
          <w:rFonts w:ascii="Times New Roman" w:hAnsi="Times New Roman" w:cs="Times New Roman"/>
          <w:sz w:val="24"/>
          <w:szCs w:val="24"/>
          <w:lang w:val="en-US"/>
        </w:rPr>
        <w:t xml:space="preserve">, O.V., </w:t>
      </w:r>
      <w:proofErr w:type="spellStart"/>
      <w:r w:rsidRPr="009F5CF8">
        <w:rPr>
          <w:rFonts w:ascii="Times New Roman" w:hAnsi="Times New Roman" w:cs="Times New Roman"/>
          <w:sz w:val="24"/>
          <w:szCs w:val="24"/>
          <w:lang w:val="en-US"/>
        </w:rPr>
        <w:t>Saurer</w:t>
      </w:r>
      <w:proofErr w:type="spellEnd"/>
      <w:r w:rsidRPr="009F5CF8">
        <w:rPr>
          <w:rFonts w:ascii="Times New Roman" w:hAnsi="Times New Roman" w:cs="Times New Roman"/>
          <w:sz w:val="24"/>
          <w:szCs w:val="24"/>
          <w:lang w:val="en-US"/>
        </w:rPr>
        <w:t xml:space="preserve">, M., </w:t>
      </w:r>
      <w:proofErr w:type="spellStart"/>
      <w:r w:rsidRPr="009F5CF8">
        <w:rPr>
          <w:rFonts w:ascii="Times New Roman" w:hAnsi="Times New Roman" w:cs="Times New Roman"/>
          <w:sz w:val="24"/>
          <w:szCs w:val="24"/>
          <w:lang w:val="en-US"/>
        </w:rPr>
        <w:t>Myglan</w:t>
      </w:r>
      <w:proofErr w:type="spellEnd"/>
      <w:r w:rsidRPr="009F5CF8">
        <w:rPr>
          <w:rFonts w:ascii="Times New Roman" w:hAnsi="Times New Roman" w:cs="Times New Roman"/>
          <w:sz w:val="24"/>
          <w:szCs w:val="24"/>
          <w:lang w:val="en-US"/>
        </w:rPr>
        <w:t xml:space="preserve">, V.S., </w:t>
      </w:r>
      <w:proofErr w:type="spellStart"/>
      <w:r w:rsidRPr="009F5CF8">
        <w:rPr>
          <w:rFonts w:ascii="Times New Roman" w:hAnsi="Times New Roman" w:cs="Times New Roman"/>
          <w:sz w:val="24"/>
          <w:szCs w:val="24"/>
          <w:lang w:val="en-US"/>
        </w:rPr>
        <w:t>Naurzbaev</w:t>
      </w:r>
      <w:proofErr w:type="spellEnd"/>
      <w:r w:rsidRPr="009F5CF8">
        <w:rPr>
          <w:rFonts w:ascii="Times New Roman" w:hAnsi="Times New Roman" w:cs="Times New Roman"/>
          <w:sz w:val="24"/>
          <w:szCs w:val="24"/>
          <w:lang w:val="en-US"/>
        </w:rPr>
        <w:t xml:space="preserve">, M.M., 2012. Tree-ring width and carbon isotope responses of </w:t>
      </w:r>
      <w:proofErr w:type="spellStart"/>
      <w:r w:rsidRPr="009F5CF8">
        <w:rPr>
          <w:rFonts w:ascii="Times New Roman" w:hAnsi="Times New Roman" w:cs="Times New Roman"/>
          <w:sz w:val="24"/>
          <w:szCs w:val="24"/>
          <w:lang w:val="en-US"/>
        </w:rPr>
        <w:t>Larix</w:t>
      </w:r>
      <w:proofErr w:type="spellEnd"/>
      <w:r w:rsidRPr="009F5CF8">
        <w:rPr>
          <w:rFonts w:ascii="Times New Roman" w:hAnsi="Times New Roman" w:cs="Times New Roman"/>
          <w:sz w:val="24"/>
          <w:szCs w:val="24"/>
          <w:lang w:val="en-US"/>
        </w:rPr>
        <w:t xml:space="preserve"> </w:t>
      </w:r>
      <w:proofErr w:type="spellStart"/>
      <w:r w:rsidRPr="009F5CF8">
        <w:rPr>
          <w:rFonts w:ascii="Times New Roman" w:hAnsi="Times New Roman" w:cs="Times New Roman"/>
          <w:sz w:val="24"/>
          <w:szCs w:val="24"/>
          <w:lang w:val="en-US"/>
        </w:rPr>
        <w:t>sibirica</w:t>
      </w:r>
      <w:proofErr w:type="spellEnd"/>
      <w:r w:rsidRPr="009F5CF8">
        <w:rPr>
          <w:rFonts w:ascii="Times New Roman" w:hAnsi="Times New Roman" w:cs="Times New Roman"/>
          <w:sz w:val="24"/>
          <w:szCs w:val="24"/>
          <w:lang w:val="en-US"/>
        </w:rPr>
        <w:t xml:space="preserve"> to climate variability in the Altai Mountains. </w:t>
      </w:r>
      <w:proofErr w:type="spellStart"/>
      <w:r w:rsidRPr="009F5CF8">
        <w:rPr>
          <w:rFonts w:ascii="Times New Roman" w:hAnsi="Times New Roman" w:cs="Times New Roman"/>
          <w:sz w:val="24"/>
          <w:szCs w:val="24"/>
          <w:lang w:val="en-US"/>
        </w:rPr>
        <w:t>Clim</w:t>
      </w:r>
      <w:proofErr w:type="spellEnd"/>
      <w:r w:rsidRPr="009F5CF8">
        <w:rPr>
          <w:rFonts w:ascii="Times New Roman" w:hAnsi="Times New Roman" w:cs="Times New Roman"/>
          <w:sz w:val="24"/>
          <w:szCs w:val="24"/>
          <w:lang w:val="en-US"/>
        </w:rPr>
        <w:t xml:space="preserve">. Change 112, 1055–1068. </w:t>
      </w:r>
      <w:hyperlink r:id="rId43" w:tgtFrame="_blank" w:history="1">
        <w:r w:rsidRPr="009F5CF8">
          <w:rPr>
            <w:rStyle w:val="a4"/>
            <w:rFonts w:ascii="Times New Roman" w:hAnsi="Times New Roman" w:cs="Times New Roman"/>
            <w:sz w:val="24"/>
            <w:szCs w:val="24"/>
            <w:lang w:val="en-US"/>
          </w:rPr>
          <w:t>https://doi.org/10.1007/s10584-011-0278-8</w:t>
        </w:r>
      </w:hyperlink>
    </w:p>
    <w:p w14:paraId="16CE0AAF" w14:textId="77777777" w:rsidR="009F5CF8" w:rsidRPr="009F5CF8" w:rsidRDefault="009F5CF8" w:rsidP="009F5CF8">
      <w:pPr>
        <w:jc w:val="both"/>
        <w:rPr>
          <w:rFonts w:ascii="Times New Roman" w:hAnsi="Times New Roman" w:cs="Times New Roman"/>
          <w:sz w:val="24"/>
          <w:szCs w:val="24"/>
        </w:rPr>
      </w:pPr>
      <w:proofErr w:type="spellStart"/>
      <w:r w:rsidRPr="009F5CF8">
        <w:rPr>
          <w:rFonts w:ascii="Times New Roman" w:hAnsi="Times New Roman" w:cs="Times New Roman"/>
          <w:sz w:val="24"/>
          <w:szCs w:val="24"/>
          <w:lang w:val="en-US"/>
        </w:rPr>
        <w:t>Smirnova</w:t>
      </w:r>
      <w:proofErr w:type="spellEnd"/>
      <w:r w:rsidRPr="009F5CF8">
        <w:rPr>
          <w:rFonts w:ascii="Times New Roman" w:hAnsi="Times New Roman" w:cs="Times New Roman"/>
          <w:sz w:val="24"/>
          <w:szCs w:val="24"/>
          <w:lang w:val="en-US"/>
        </w:rPr>
        <w:t xml:space="preserve">, O.A., Overland, J.E., Wang, M., 2019. Arctic warming and its influence on Siberian climate. </w:t>
      </w:r>
      <w:proofErr w:type="spellStart"/>
      <w:r w:rsidRPr="009F5CF8">
        <w:rPr>
          <w:rFonts w:ascii="Times New Roman" w:hAnsi="Times New Roman" w:cs="Times New Roman"/>
          <w:sz w:val="24"/>
          <w:szCs w:val="24"/>
        </w:rPr>
        <w:t>Environ</w:t>
      </w:r>
      <w:proofErr w:type="spellEnd"/>
      <w:r w:rsidRPr="009F5CF8">
        <w:rPr>
          <w:rFonts w:ascii="Times New Roman" w:hAnsi="Times New Roman" w:cs="Times New Roman"/>
          <w:sz w:val="24"/>
          <w:szCs w:val="24"/>
        </w:rPr>
        <w:t xml:space="preserve">. </w:t>
      </w:r>
      <w:proofErr w:type="spellStart"/>
      <w:r w:rsidRPr="009F5CF8">
        <w:rPr>
          <w:rFonts w:ascii="Times New Roman" w:hAnsi="Times New Roman" w:cs="Times New Roman"/>
          <w:sz w:val="24"/>
          <w:szCs w:val="24"/>
        </w:rPr>
        <w:t>Res</w:t>
      </w:r>
      <w:proofErr w:type="spellEnd"/>
      <w:r w:rsidRPr="009F5CF8">
        <w:rPr>
          <w:rFonts w:ascii="Times New Roman" w:hAnsi="Times New Roman" w:cs="Times New Roman"/>
          <w:sz w:val="24"/>
          <w:szCs w:val="24"/>
        </w:rPr>
        <w:t xml:space="preserve">. </w:t>
      </w:r>
      <w:proofErr w:type="spellStart"/>
      <w:r w:rsidRPr="009F5CF8">
        <w:rPr>
          <w:rFonts w:ascii="Times New Roman" w:hAnsi="Times New Roman" w:cs="Times New Roman"/>
          <w:sz w:val="24"/>
          <w:szCs w:val="24"/>
        </w:rPr>
        <w:t>Lett</w:t>
      </w:r>
      <w:proofErr w:type="spellEnd"/>
      <w:r w:rsidRPr="009F5CF8">
        <w:rPr>
          <w:rFonts w:ascii="Times New Roman" w:hAnsi="Times New Roman" w:cs="Times New Roman"/>
          <w:sz w:val="24"/>
          <w:szCs w:val="24"/>
        </w:rPr>
        <w:t xml:space="preserve">. 14, 054012. </w:t>
      </w:r>
      <w:hyperlink r:id="rId44" w:tgtFrame="_blank" w:history="1">
        <w:r w:rsidRPr="009F5CF8">
          <w:rPr>
            <w:rStyle w:val="a4"/>
            <w:rFonts w:ascii="Times New Roman" w:hAnsi="Times New Roman" w:cs="Times New Roman"/>
            <w:sz w:val="24"/>
            <w:szCs w:val="24"/>
          </w:rPr>
          <w:t>https://doi.org/10.1088/1748-9326/ab0e8f</w:t>
        </w:r>
      </w:hyperlink>
    </w:p>
    <w:p w14:paraId="797CA9B9" w14:textId="77777777" w:rsidR="009F5CF8" w:rsidRPr="009F5CF8" w:rsidRDefault="009F5CF8" w:rsidP="009F5CF8">
      <w:pPr>
        <w:jc w:val="both"/>
        <w:rPr>
          <w:rFonts w:ascii="Times New Roman" w:hAnsi="Times New Roman" w:cs="Times New Roman"/>
          <w:sz w:val="24"/>
          <w:szCs w:val="24"/>
          <w:lang w:val="en-US"/>
        </w:rPr>
      </w:pPr>
      <w:r w:rsidRPr="009F5CF8">
        <w:rPr>
          <w:rFonts w:ascii="Times New Roman" w:hAnsi="Times New Roman" w:cs="Times New Roman"/>
          <w:sz w:val="24"/>
          <w:szCs w:val="24"/>
          <w:lang w:val="en-US"/>
        </w:rPr>
        <w:lastRenderedPageBreak/>
        <w:t xml:space="preserve">St. George, S., </w:t>
      </w:r>
      <w:proofErr w:type="spellStart"/>
      <w:r w:rsidRPr="009F5CF8">
        <w:rPr>
          <w:rFonts w:ascii="Times New Roman" w:hAnsi="Times New Roman" w:cs="Times New Roman"/>
          <w:sz w:val="24"/>
          <w:szCs w:val="24"/>
          <w:lang w:val="en-US"/>
        </w:rPr>
        <w:t>Meko</w:t>
      </w:r>
      <w:proofErr w:type="spellEnd"/>
      <w:r w:rsidRPr="009F5CF8">
        <w:rPr>
          <w:rFonts w:ascii="Times New Roman" w:hAnsi="Times New Roman" w:cs="Times New Roman"/>
          <w:sz w:val="24"/>
          <w:szCs w:val="24"/>
          <w:lang w:val="en-US"/>
        </w:rPr>
        <w:t xml:space="preserve">, D.M., Cook, E.R., 2010. The seasonality of precipitation signals in tree-ring chronologies. </w:t>
      </w:r>
      <w:proofErr w:type="spellStart"/>
      <w:r w:rsidRPr="009F5CF8">
        <w:rPr>
          <w:rFonts w:ascii="Times New Roman" w:hAnsi="Times New Roman" w:cs="Times New Roman"/>
          <w:sz w:val="24"/>
          <w:szCs w:val="24"/>
          <w:lang w:val="en-US"/>
        </w:rPr>
        <w:t>Quat</w:t>
      </w:r>
      <w:proofErr w:type="spellEnd"/>
      <w:r w:rsidRPr="009F5CF8">
        <w:rPr>
          <w:rFonts w:ascii="Times New Roman" w:hAnsi="Times New Roman" w:cs="Times New Roman"/>
          <w:sz w:val="24"/>
          <w:szCs w:val="24"/>
          <w:lang w:val="en-US"/>
        </w:rPr>
        <w:t xml:space="preserve">. Sci. Rev. 29, 149–161. </w:t>
      </w:r>
      <w:hyperlink r:id="rId45" w:tgtFrame="_blank" w:history="1">
        <w:r w:rsidRPr="009F5CF8">
          <w:rPr>
            <w:rStyle w:val="a4"/>
            <w:rFonts w:ascii="Times New Roman" w:hAnsi="Times New Roman" w:cs="Times New Roman"/>
            <w:sz w:val="24"/>
            <w:szCs w:val="24"/>
            <w:lang w:val="en-US"/>
          </w:rPr>
          <w:t>https://doi.org/10.1016/j.quascirev.2009.09.024</w:t>
        </w:r>
      </w:hyperlink>
    </w:p>
    <w:p w14:paraId="3E88095B" w14:textId="77777777" w:rsidR="009F5CF8" w:rsidRPr="009F5CF8" w:rsidRDefault="009F5CF8" w:rsidP="009F5CF8">
      <w:pPr>
        <w:jc w:val="both"/>
        <w:rPr>
          <w:rFonts w:ascii="Times New Roman" w:hAnsi="Times New Roman" w:cs="Times New Roman"/>
          <w:sz w:val="24"/>
          <w:szCs w:val="24"/>
          <w:lang w:val="en-US"/>
        </w:rPr>
      </w:pPr>
      <w:r w:rsidRPr="009F5CF8">
        <w:rPr>
          <w:rFonts w:ascii="Times New Roman" w:hAnsi="Times New Roman" w:cs="Times New Roman"/>
          <w:sz w:val="24"/>
          <w:szCs w:val="24"/>
          <w:lang w:val="en-US"/>
        </w:rPr>
        <w:t xml:space="preserve">Sugimoto, A., Yanagisawa, N., Naito, D., Fujita, N., </w:t>
      </w:r>
      <w:proofErr w:type="spellStart"/>
      <w:r w:rsidRPr="009F5CF8">
        <w:rPr>
          <w:rFonts w:ascii="Times New Roman" w:hAnsi="Times New Roman" w:cs="Times New Roman"/>
          <w:sz w:val="24"/>
          <w:szCs w:val="24"/>
          <w:lang w:val="en-US"/>
        </w:rPr>
        <w:t>Maximov</w:t>
      </w:r>
      <w:proofErr w:type="spellEnd"/>
      <w:r w:rsidRPr="009F5CF8">
        <w:rPr>
          <w:rFonts w:ascii="Times New Roman" w:hAnsi="Times New Roman" w:cs="Times New Roman"/>
          <w:sz w:val="24"/>
          <w:szCs w:val="24"/>
          <w:lang w:val="en-US"/>
        </w:rPr>
        <w:t xml:space="preserve">, T.C., 2002. Importance of permafrost as a water source for forest ecosystems in Siberia. Ecol. Res. 17, 493–503. </w:t>
      </w:r>
      <w:hyperlink r:id="rId46" w:tgtFrame="_blank" w:history="1">
        <w:r w:rsidRPr="009F5CF8">
          <w:rPr>
            <w:rStyle w:val="a4"/>
            <w:rFonts w:ascii="Times New Roman" w:hAnsi="Times New Roman" w:cs="Times New Roman"/>
            <w:sz w:val="24"/>
            <w:szCs w:val="24"/>
            <w:lang w:val="en-US"/>
          </w:rPr>
          <w:t>https://doi.org/10.1046/j.1440-1703.2002.00506.x</w:t>
        </w:r>
      </w:hyperlink>
    </w:p>
    <w:p w14:paraId="03DBB850" w14:textId="77777777" w:rsidR="009F5CF8" w:rsidRPr="009F5CF8" w:rsidRDefault="009F5CF8" w:rsidP="009F5CF8">
      <w:pPr>
        <w:jc w:val="both"/>
        <w:rPr>
          <w:rFonts w:ascii="Times New Roman" w:hAnsi="Times New Roman" w:cs="Times New Roman"/>
          <w:sz w:val="24"/>
          <w:szCs w:val="24"/>
          <w:lang w:val="en-US"/>
        </w:rPr>
      </w:pPr>
      <w:proofErr w:type="spellStart"/>
      <w:r w:rsidRPr="009F5CF8">
        <w:rPr>
          <w:rFonts w:ascii="Times New Roman" w:hAnsi="Times New Roman" w:cs="Times New Roman"/>
          <w:sz w:val="24"/>
          <w:szCs w:val="24"/>
          <w:lang w:val="en-US"/>
        </w:rPr>
        <w:t>Tabakova</w:t>
      </w:r>
      <w:proofErr w:type="spellEnd"/>
      <w:r w:rsidRPr="009F5CF8">
        <w:rPr>
          <w:rFonts w:ascii="Times New Roman" w:hAnsi="Times New Roman" w:cs="Times New Roman"/>
          <w:sz w:val="24"/>
          <w:szCs w:val="24"/>
          <w:lang w:val="en-US"/>
        </w:rPr>
        <w:t xml:space="preserve">, M.A., </w:t>
      </w:r>
      <w:proofErr w:type="spellStart"/>
      <w:r w:rsidRPr="009F5CF8">
        <w:rPr>
          <w:rFonts w:ascii="Times New Roman" w:hAnsi="Times New Roman" w:cs="Times New Roman"/>
          <w:sz w:val="24"/>
          <w:szCs w:val="24"/>
          <w:lang w:val="en-US"/>
        </w:rPr>
        <w:t>Arzac</w:t>
      </w:r>
      <w:proofErr w:type="spellEnd"/>
      <w:r w:rsidRPr="009F5CF8">
        <w:rPr>
          <w:rFonts w:ascii="Times New Roman" w:hAnsi="Times New Roman" w:cs="Times New Roman"/>
          <w:sz w:val="24"/>
          <w:szCs w:val="24"/>
          <w:lang w:val="en-US"/>
        </w:rPr>
        <w:t xml:space="preserve">, A., </w:t>
      </w:r>
      <w:proofErr w:type="spellStart"/>
      <w:r w:rsidRPr="009F5CF8">
        <w:rPr>
          <w:rFonts w:ascii="Times New Roman" w:hAnsi="Times New Roman" w:cs="Times New Roman"/>
          <w:sz w:val="24"/>
          <w:szCs w:val="24"/>
          <w:lang w:val="en-US"/>
        </w:rPr>
        <w:t>Martínez</w:t>
      </w:r>
      <w:proofErr w:type="spellEnd"/>
      <w:r w:rsidRPr="009F5CF8">
        <w:rPr>
          <w:rFonts w:ascii="Times New Roman" w:hAnsi="Times New Roman" w:cs="Times New Roman"/>
          <w:sz w:val="24"/>
          <w:szCs w:val="24"/>
          <w:lang w:val="en-US"/>
        </w:rPr>
        <w:t xml:space="preserve">, E., </w:t>
      </w:r>
      <w:proofErr w:type="spellStart"/>
      <w:r w:rsidRPr="009F5CF8">
        <w:rPr>
          <w:rFonts w:ascii="Times New Roman" w:hAnsi="Times New Roman" w:cs="Times New Roman"/>
          <w:sz w:val="24"/>
          <w:szCs w:val="24"/>
          <w:lang w:val="en-US"/>
        </w:rPr>
        <w:t>Kirdyanov</w:t>
      </w:r>
      <w:proofErr w:type="spellEnd"/>
      <w:r w:rsidRPr="009F5CF8">
        <w:rPr>
          <w:rFonts w:ascii="Times New Roman" w:hAnsi="Times New Roman" w:cs="Times New Roman"/>
          <w:sz w:val="24"/>
          <w:szCs w:val="24"/>
          <w:lang w:val="en-US"/>
        </w:rPr>
        <w:t xml:space="preserve">, A.V., 2020. Climatic factors controlling </w:t>
      </w:r>
      <w:proofErr w:type="spellStart"/>
      <w:r w:rsidRPr="009F5CF8">
        <w:rPr>
          <w:rFonts w:ascii="Times New Roman" w:hAnsi="Times New Roman" w:cs="Times New Roman"/>
          <w:sz w:val="24"/>
          <w:szCs w:val="24"/>
          <w:lang w:val="en-US"/>
        </w:rPr>
        <w:t>Pinus</w:t>
      </w:r>
      <w:proofErr w:type="spellEnd"/>
      <w:r w:rsidRPr="009F5CF8">
        <w:rPr>
          <w:rFonts w:ascii="Times New Roman" w:hAnsi="Times New Roman" w:cs="Times New Roman"/>
          <w:sz w:val="24"/>
          <w:szCs w:val="24"/>
          <w:lang w:val="en-US"/>
        </w:rPr>
        <w:t xml:space="preserve"> </w:t>
      </w:r>
      <w:proofErr w:type="spellStart"/>
      <w:r w:rsidRPr="009F5CF8">
        <w:rPr>
          <w:rFonts w:ascii="Times New Roman" w:hAnsi="Times New Roman" w:cs="Times New Roman"/>
          <w:sz w:val="24"/>
          <w:szCs w:val="24"/>
          <w:lang w:val="en-US"/>
        </w:rPr>
        <w:t>sylvestris</w:t>
      </w:r>
      <w:proofErr w:type="spellEnd"/>
      <w:r w:rsidRPr="009F5CF8">
        <w:rPr>
          <w:rFonts w:ascii="Times New Roman" w:hAnsi="Times New Roman" w:cs="Times New Roman"/>
          <w:sz w:val="24"/>
          <w:szCs w:val="24"/>
          <w:lang w:val="en-US"/>
        </w:rPr>
        <w:t xml:space="preserve"> radial growth along a transect of increasing </w:t>
      </w:r>
      <w:proofErr w:type="spellStart"/>
      <w:r w:rsidRPr="009F5CF8">
        <w:rPr>
          <w:rFonts w:ascii="Times New Roman" w:hAnsi="Times New Roman" w:cs="Times New Roman"/>
          <w:sz w:val="24"/>
          <w:szCs w:val="24"/>
          <w:lang w:val="en-US"/>
        </w:rPr>
        <w:t>continentality</w:t>
      </w:r>
      <w:proofErr w:type="spellEnd"/>
      <w:r w:rsidRPr="009F5CF8">
        <w:rPr>
          <w:rFonts w:ascii="Times New Roman" w:hAnsi="Times New Roman" w:cs="Times New Roman"/>
          <w:sz w:val="24"/>
          <w:szCs w:val="24"/>
          <w:lang w:val="en-US"/>
        </w:rPr>
        <w:t xml:space="preserve"> in southern Siberia. </w:t>
      </w:r>
      <w:proofErr w:type="spellStart"/>
      <w:r w:rsidRPr="009F5CF8">
        <w:rPr>
          <w:rFonts w:ascii="Times New Roman" w:hAnsi="Times New Roman" w:cs="Times New Roman"/>
          <w:sz w:val="24"/>
          <w:szCs w:val="24"/>
          <w:lang w:val="en-US"/>
        </w:rPr>
        <w:t>Dendrochronologia</w:t>
      </w:r>
      <w:proofErr w:type="spellEnd"/>
      <w:r w:rsidRPr="009F5CF8">
        <w:rPr>
          <w:rFonts w:ascii="Times New Roman" w:hAnsi="Times New Roman" w:cs="Times New Roman"/>
          <w:sz w:val="24"/>
          <w:szCs w:val="24"/>
          <w:lang w:val="en-US"/>
        </w:rPr>
        <w:t xml:space="preserve"> 62. </w:t>
      </w:r>
      <w:hyperlink r:id="rId47" w:tgtFrame="_blank" w:history="1">
        <w:r w:rsidRPr="009F5CF8">
          <w:rPr>
            <w:rStyle w:val="a4"/>
            <w:rFonts w:ascii="Times New Roman" w:hAnsi="Times New Roman" w:cs="Times New Roman"/>
            <w:sz w:val="24"/>
            <w:szCs w:val="24"/>
            <w:lang w:val="en-US"/>
          </w:rPr>
          <w:t>https://doi.org/10.1016/j.dendro.2020.125709</w:t>
        </w:r>
      </w:hyperlink>
    </w:p>
    <w:p w14:paraId="1F3A76C8" w14:textId="77777777" w:rsidR="009F5CF8" w:rsidRPr="009F5CF8" w:rsidRDefault="009F5CF8" w:rsidP="009F5CF8">
      <w:pPr>
        <w:jc w:val="both"/>
        <w:rPr>
          <w:rFonts w:ascii="Times New Roman" w:hAnsi="Times New Roman" w:cs="Times New Roman"/>
          <w:sz w:val="24"/>
          <w:szCs w:val="24"/>
          <w:lang w:val="en-US"/>
        </w:rPr>
      </w:pPr>
      <w:proofErr w:type="spellStart"/>
      <w:r w:rsidRPr="009F5CF8">
        <w:rPr>
          <w:rFonts w:ascii="Times New Roman" w:hAnsi="Times New Roman" w:cs="Times New Roman"/>
          <w:sz w:val="24"/>
          <w:szCs w:val="24"/>
          <w:lang w:val="en-US"/>
        </w:rPr>
        <w:t>Tchebakova</w:t>
      </w:r>
      <w:proofErr w:type="spellEnd"/>
      <w:r w:rsidRPr="009F5CF8">
        <w:rPr>
          <w:rFonts w:ascii="Times New Roman" w:hAnsi="Times New Roman" w:cs="Times New Roman"/>
          <w:sz w:val="24"/>
          <w:szCs w:val="24"/>
          <w:lang w:val="en-US"/>
        </w:rPr>
        <w:t xml:space="preserve">, N.M., </w:t>
      </w:r>
      <w:proofErr w:type="spellStart"/>
      <w:r w:rsidRPr="009F5CF8">
        <w:rPr>
          <w:rFonts w:ascii="Times New Roman" w:hAnsi="Times New Roman" w:cs="Times New Roman"/>
          <w:sz w:val="24"/>
          <w:szCs w:val="24"/>
          <w:lang w:val="en-US"/>
        </w:rPr>
        <w:t>Parfenova</w:t>
      </w:r>
      <w:proofErr w:type="spellEnd"/>
      <w:r w:rsidRPr="009F5CF8">
        <w:rPr>
          <w:rFonts w:ascii="Times New Roman" w:hAnsi="Times New Roman" w:cs="Times New Roman"/>
          <w:sz w:val="24"/>
          <w:szCs w:val="24"/>
          <w:lang w:val="en-US"/>
        </w:rPr>
        <w:t xml:space="preserve">, E.I., </w:t>
      </w:r>
      <w:proofErr w:type="spellStart"/>
      <w:r w:rsidRPr="009F5CF8">
        <w:rPr>
          <w:rFonts w:ascii="Times New Roman" w:hAnsi="Times New Roman" w:cs="Times New Roman"/>
          <w:sz w:val="24"/>
          <w:szCs w:val="24"/>
          <w:lang w:val="en-US"/>
        </w:rPr>
        <w:t>Soja</w:t>
      </w:r>
      <w:proofErr w:type="spellEnd"/>
      <w:r w:rsidRPr="009F5CF8">
        <w:rPr>
          <w:rFonts w:ascii="Times New Roman" w:hAnsi="Times New Roman" w:cs="Times New Roman"/>
          <w:sz w:val="24"/>
          <w:szCs w:val="24"/>
          <w:lang w:val="en-US"/>
        </w:rPr>
        <w:t xml:space="preserve">, A.J., 2009. Effects of climate change on Siberian vegetation: Implications for carbon cycling. Environ. Res. Lett. 4, 045033. </w:t>
      </w:r>
      <w:hyperlink r:id="rId48" w:tgtFrame="_blank" w:history="1">
        <w:r w:rsidRPr="009F5CF8">
          <w:rPr>
            <w:rStyle w:val="a4"/>
            <w:rFonts w:ascii="Times New Roman" w:hAnsi="Times New Roman" w:cs="Times New Roman"/>
            <w:sz w:val="24"/>
            <w:szCs w:val="24"/>
            <w:lang w:val="en-US"/>
          </w:rPr>
          <w:t>https://doi.org/10.1088/1748-9326/4/4/045033</w:t>
        </w:r>
      </w:hyperlink>
    </w:p>
    <w:p w14:paraId="20EBA675" w14:textId="77777777" w:rsidR="009F5CF8" w:rsidRPr="009F5CF8" w:rsidRDefault="009F5CF8" w:rsidP="009F5CF8">
      <w:pPr>
        <w:jc w:val="both"/>
        <w:rPr>
          <w:rFonts w:ascii="Times New Roman" w:hAnsi="Times New Roman" w:cs="Times New Roman"/>
          <w:sz w:val="24"/>
          <w:szCs w:val="24"/>
          <w:lang w:val="en-US"/>
        </w:rPr>
      </w:pPr>
      <w:proofErr w:type="spellStart"/>
      <w:r w:rsidRPr="009F5CF8">
        <w:rPr>
          <w:rFonts w:ascii="Times New Roman" w:hAnsi="Times New Roman" w:cs="Times New Roman"/>
          <w:sz w:val="24"/>
          <w:szCs w:val="24"/>
          <w:lang w:val="en-US"/>
        </w:rPr>
        <w:t>Turetsky</w:t>
      </w:r>
      <w:proofErr w:type="spellEnd"/>
      <w:r w:rsidRPr="009F5CF8">
        <w:rPr>
          <w:rFonts w:ascii="Times New Roman" w:hAnsi="Times New Roman" w:cs="Times New Roman"/>
          <w:sz w:val="24"/>
          <w:szCs w:val="24"/>
          <w:lang w:val="en-US"/>
        </w:rPr>
        <w:t xml:space="preserve">, M.R., </w:t>
      </w:r>
      <w:proofErr w:type="spellStart"/>
      <w:r w:rsidRPr="009F5CF8">
        <w:rPr>
          <w:rFonts w:ascii="Times New Roman" w:hAnsi="Times New Roman" w:cs="Times New Roman"/>
          <w:sz w:val="24"/>
          <w:szCs w:val="24"/>
          <w:lang w:val="en-US"/>
        </w:rPr>
        <w:t>Wieder</w:t>
      </w:r>
      <w:proofErr w:type="spellEnd"/>
      <w:r w:rsidRPr="009F5CF8">
        <w:rPr>
          <w:rFonts w:ascii="Times New Roman" w:hAnsi="Times New Roman" w:cs="Times New Roman"/>
          <w:sz w:val="24"/>
          <w:szCs w:val="24"/>
          <w:lang w:val="en-US"/>
        </w:rPr>
        <w:t xml:space="preserve">, R.K., </w:t>
      </w:r>
      <w:proofErr w:type="spellStart"/>
      <w:r w:rsidRPr="009F5CF8">
        <w:rPr>
          <w:rFonts w:ascii="Times New Roman" w:hAnsi="Times New Roman" w:cs="Times New Roman"/>
          <w:sz w:val="24"/>
          <w:szCs w:val="24"/>
          <w:lang w:val="en-US"/>
        </w:rPr>
        <w:t>Vitt</w:t>
      </w:r>
      <w:proofErr w:type="spellEnd"/>
      <w:r w:rsidRPr="009F5CF8">
        <w:rPr>
          <w:rFonts w:ascii="Times New Roman" w:hAnsi="Times New Roman" w:cs="Times New Roman"/>
          <w:sz w:val="24"/>
          <w:szCs w:val="24"/>
          <w:lang w:val="en-US"/>
        </w:rPr>
        <w:t xml:space="preserve">, D.H., 2010. Boreal peatland carbon dynamics under climate change: Implications for the permafrost carbon feedback. Glob. Change Biol. 16, 2957–2971. </w:t>
      </w:r>
      <w:hyperlink r:id="rId49" w:tgtFrame="_blank" w:history="1">
        <w:r w:rsidRPr="009F5CF8">
          <w:rPr>
            <w:rStyle w:val="a4"/>
            <w:rFonts w:ascii="Times New Roman" w:hAnsi="Times New Roman" w:cs="Times New Roman"/>
            <w:sz w:val="24"/>
            <w:szCs w:val="24"/>
            <w:lang w:val="en-US"/>
          </w:rPr>
          <w:t>https://doi.org/10.1111/j.1365-2486.2010.02210.x</w:t>
        </w:r>
      </w:hyperlink>
    </w:p>
    <w:p w14:paraId="0B5D9B24" w14:textId="77777777" w:rsidR="009F5CF8" w:rsidRPr="009F5CF8" w:rsidRDefault="009F5CF8" w:rsidP="009F5CF8">
      <w:pPr>
        <w:jc w:val="both"/>
        <w:rPr>
          <w:rFonts w:ascii="Times New Roman" w:hAnsi="Times New Roman" w:cs="Times New Roman"/>
          <w:sz w:val="24"/>
          <w:szCs w:val="24"/>
          <w:lang w:val="en-US"/>
        </w:rPr>
      </w:pPr>
      <w:proofErr w:type="spellStart"/>
      <w:r w:rsidRPr="009F5CF8">
        <w:rPr>
          <w:rFonts w:ascii="Times New Roman" w:hAnsi="Times New Roman" w:cs="Times New Roman"/>
          <w:sz w:val="24"/>
          <w:szCs w:val="24"/>
          <w:lang w:val="en-US"/>
        </w:rPr>
        <w:t>Vaganov</w:t>
      </w:r>
      <w:proofErr w:type="spellEnd"/>
      <w:r w:rsidRPr="009F5CF8">
        <w:rPr>
          <w:rFonts w:ascii="Times New Roman" w:hAnsi="Times New Roman" w:cs="Times New Roman"/>
          <w:sz w:val="24"/>
          <w:szCs w:val="24"/>
          <w:lang w:val="en-US"/>
        </w:rPr>
        <w:t xml:space="preserve">, E.A., Hughes, M.K., </w:t>
      </w:r>
      <w:proofErr w:type="spellStart"/>
      <w:r w:rsidRPr="009F5CF8">
        <w:rPr>
          <w:rFonts w:ascii="Times New Roman" w:hAnsi="Times New Roman" w:cs="Times New Roman"/>
          <w:sz w:val="24"/>
          <w:szCs w:val="24"/>
          <w:lang w:val="en-US"/>
        </w:rPr>
        <w:t>Kirdyanov</w:t>
      </w:r>
      <w:proofErr w:type="spellEnd"/>
      <w:r w:rsidRPr="009F5CF8">
        <w:rPr>
          <w:rFonts w:ascii="Times New Roman" w:hAnsi="Times New Roman" w:cs="Times New Roman"/>
          <w:sz w:val="24"/>
          <w:szCs w:val="24"/>
          <w:lang w:val="en-US"/>
        </w:rPr>
        <w:t xml:space="preserve">, A.V., </w:t>
      </w:r>
      <w:proofErr w:type="spellStart"/>
      <w:r w:rsidRPr="009F5CF8">
        <w:rPr>
          <w:rFonts w:ascii="Times New Roman" w:hAnsi="Times New Roman" w:cs="Times New Roman"/>
          <w:sz w:val="24"/>
          <w:szCs w:val="24"/>
          <w:lang w:val="en-US"/>
        </w:rPr>
        <w:t>Schweingruber</w:t>
      </w:r>
      <w:proofErr w:type="spellEnd"/>
      <w:r w:rsidRPr="009F5CF8">
        <w:rPr>
          <w:rFonts w:ascii="Times New Roman" w:hAnsi="Times New Roman" w:cs="Times New Roman"/>
          <w:sz w:val="24"/>
          <w:szCs w:val="24"/>
          <w:lang w:val="en-US"/>
        </w:rPr>
        <w:t xml:space="preserve">, F.H., </w:t>
      </w:r>
      <w:proofErr w:type="spellStart"/>
      <w:r w:rsidRPr="009F5CF8">
        <w:rPr>
          <w:rFonts w:ascii="Times New Roman" w:hAnsi="Times New Roman" w:cs="Times New Roman"/>
          <w:sz w:val="24"/>
          <w:szCs w:val="24"/>
          <w:lang w:val="en-US"/>
        </w:rPr>
        <w:t>Silkin</w:t>
      </w:r>
      <w:proofErr w:type="spellEnd"/>
      <w:r w:rsidRPr="009F5CF8">
        <w:rPr>
          <w:rFonts w:ascii="Times New Roman" w:hAnsi="Times New Roman" w:cs="Times New Roman"/>
          <w:sz w:val="24"/>
          <w:szCs w:val="24"/>
          <w:lang w:val="en-US"/>
        </w:rPr>
        <w:t xml:space="preserve">, P.P., 1999. Influence of snowfall and melt timing on tree growth in subarctic Eurasia. Nature 400, 149–151. </w:t>
      </w:r>
      <w:hyperlink r:id="rId50" w:tgtFrame="_blank" w:history="1">
        <w:r w:rsidRPr="009F5CF8">
          <w:rPr>
            <w:rStyle w:val="a4"/>
            <w:rFonts w:ascii="Times New Roman" w:hAnsi="Times New Roman" w:cs="Times New Roman"/>
            <w:sz w:val="24"/>
            <w:szCs w:val="24"/>
            <w:lang w:val="en-US"/>
          </w:rPr>
          <w:t>https://doi.org/10.1038/22087</w:t>
        </w:r>
      </w:hyperlink>
    </w:p>
    <w:p w14:paraId="2115763E" w14:textId="77777777" w:rsidR="009F5CF8" w:rsidRPr="009F5CF8" w:rsidRDefault="009F5CF8" w:rsidP="009F5CF8">
      <w:pPr>
        <w:jc w:val="both"/>
        <w:rPr>
          <w:rFonts w:ascii="Times New Roman" w:hAnsi="Times New Roman" w:cs="Times New Roman"/>
          <w:sz w:val="24"/>
          <w:szCs w:val="24"/>
          <w:lang w:val="en-US"/>
        </w:rPr>
      </w:pPr>
      <w:proofErr w:type="spellStart"/>
      <w:r w:rsidRPr="009F5CF8">
        <w:rPr>
          <w:rFonts w:ascii="Times New Roman" w:hAnsi="Times New Roman" w:cs="Times New Roman"/>
          <w:sz w:val="24"/>
          <w:szCs w:val="24"/>
          <w:lang w:val="en-US"/>
        </w:rPr>
        <w:t>Wigley</w:t>
      </w:r>
      <w:proofErr w:type="spellEnd"/>
      <w:r w:rsidRPr="009F5CF8">
        <w:rPr>
          <w:rFonts w:ascii="Times New Roman" w:hAnsi="Times New Roman" w:cs="Times New Roman"/>
          <w:sz w:val="24"/>
          <w:szCs w:val="24"/>
          <w:lang w:val="en-US"/>
        </w:rPr>
        <w:t xml:space="preserve">, T.M.L., </w:t>
      </w:r>
      <w:proofErr w:type="spellStart"/>
      <w:r w:rsidRPr="009F5CF8">
        <w:rPr>
          <w:rFonts w:ascii="Times New Roman" w:hAnsi="Times New Roman" w:cs="Times New Roman"/>
          <w:sz w:val="24"/>
          <w:szCs w:val="24"/>
          <w:lang w:val="en-US"/>
        </w:rPr>
        <w:t>Briffa</w:t>
      </w:r>
      <w:proofErr w:type="spellEnd"/>
      <w:r w:rsidRPr="009F5CF8">
        <w:rPr>
          <w:rFonts w:ascii="Times New Roman" w:hAnsi="Times New Roman" w:cs="Times New Roman"/>
          <w:sz w:val="24"/>
          <w:szCs w:val="24"/>
          <w:lang w:val="en-US"/>
        </w:rPr>
        <w:t xml:space="preserve">, K.R., Jones, P.D., 1984. On the average value of correlated time series, with applications in dendroclimatology and hydrometeorology. J. </w:t>
      </w:r>
      <w:proofErr w:type="spellStart"/>
      <w:r w:rsidRPr="009F5CF8">
        <w:rPr>
          <w:rFonts w:ascii="Times New Roman" w:hAnsi="Times New Roman" w:cs="Times New Roman"/>
          <w:sz w:val="24"/>
          <w:szCs w:val="24"/>
          <w:lang w:val="en-US"/>
        </w:rPr>
        <w:t>Clim</w:t>
      </w:r>
      <w:proofErr w:type="spellEnd"/>
      <w:r w:rsidRPr="009F5CF8">
        <w:rPr>
          <w:rFonts w:ascii="Times New Roman" w:hAnsi="Times New Roman" w:cs="Times New Roman"/>
          <w:sz w:val="24"/>
          <w:szCs w:val="24"/>
          <w:lang w:val="en-US"/>
        </w:rPr>
        <w:t xml:space="preserve">. Appl. </w:t>
      </w:r>
      <w:proofErr w:type="spellStart"/>
      <w:r w:rsidRPr="009F5CF8">
        <w:rPr>
          <w:rFonts w:ascii="Times New Roman" w:hAnsi="Times New Roman" w:cs="Times New Roman"/>
          <w:sz w:val="24"/>
          <w:szCs w:val="24"/>
          <w:lang w:val="en-US"/>
        </w:rPr>
        <w:t>Meteorol</w:t>
      </w:r>
      <w:proofErr w:type="spellEnd"/>
      <w:r w:rsidRPr="009F5CF8">
        <w:rPr>
          <w:rFonts w:ascii="Times New Roman" w:hAnsi="Times New Roman" w:cs="Times New Roman"/>
          <w:sz w:val="24"/>
          <w:szCs w:val="24"/>
          <w:lang w:val="en-US"/>
        </w:rPr>
        <w:t xml:space="preserve">. 23, 201–213. </w:t>
      </w:r>
      <w:hyperlink r:id="rId51" w:tgtFrame="_blank" w:history="1">
        <w:r w:rsidRPr="009F5CF8">
          <w:rPr>
            <w:rStyle w:val="a4"/>
            <w:rFonts w:ascii="Times New Roman" w:hAnsi="Times New Roman" w:cs="Times New Roman"/>
            <w:sz w:val="24"/>
            <w:szCs w:val="24"/>
            <w:lang w:val="en-US"/>
          </w:rPr>
          <w:t>https://doi.org/10.1175/1520-0450(1984)023</w:t>
        </w:r>
      </w:hyperlink>
      <w:r w:rsidRPr="009F5CF8">
        <w:rPr>
          <w:rFonts w:ascii="Times New Roman" w:hAnsi="Times New Roman" w:cs="Times New Roman"/>
          <w:sz w:val="24"/>
          <w:szCs w:val="24"/>
          <w:lang w:val="en-US"/>
        </w:rPr>
        <w:t>&lt;0201:OTAVOC&gt;2.0.CO;2</w:t>
      </w:r>
    </w:p>
    <w:p w14:paraId="4F65EAE9" w14:textId="77777777" w:rsidR="009F5CF8" w:rsidRPr="009F5CF8" w:rsidRDefault="009F5CF8" w:rsidP="009F5CF8">
      <w:pPr>
        <w:jc w:val="both"/>
        <w:rPr>
          <w:rFonts w:ascii="Times New Roman" w:hAnsi="Times New Roman" w:cs="Times New Roman"/>
          <w:sz w:val="24"/>
          <w:szCs w:val="24"/>
          <w:lang w:val="en-US"/>
        </w:rPr>
      </w:pPr>
      <w:proofErr w:type="spellStart"/>
      <w:r w:rsidRPr="009F5CF8">
        <w:rPr>
          <w:rFonts w:ascii="Times New Roman" w:hAnsi="Times New Roman" w:cs="Times New Roman"/>
          <w:sz w:val="24"/>
          <w:szCs w:val="24"/>
          <w:lang w:val="en-US"/>
        </w:rPr>
        <w:t>Wilmking</w:t>
      </w:r>
      <w:proofErr w:type="spellEnd"/>
      <w:r w:rsidRPr="009F5CF8">
        <w:rPr>
          <w:rFonts w:ascii="Times New Roman" w:hAnsi="Times New Roman" w:cs="Times New Roman"/>
          <w:sz w:val="24"/>
          <w:szCs w:val="24"/>
          <w:lang w:val="en-US"/>
        </w:rPr>
        <w:t xml:space="preserve">, M., </w:t>
      </w:r>
      <w:proofErr w:type="spellStart"/>
      <w:r w:rsidRPr="009F5CF8">
        <w:rPr>
          <w:rFonts w:ascii="Times New Roman" w:hAnsi="Times New Roman" w:cs="Times New Roman"/>
          <w:sz w:val="24"/>
          <w:szCs w:val="24"/>
          <w:lang w:val="en-US"/>
        </w:rPr>
        <w:t>Juday</w:t>
      </w:r>
      <w:proofErr w:type="spellEnd"/>
      <w:r w:rsidRPr="009F5CF8">
        <w:rPr>
          <w:rFonts w:ascii="Times New Roman" w:hAnsi="Times New Roman" w:cs="Times New Roman"/>
          <w:sz w:val="24"/>
          <w:szCs w:val="24"/>
          <w:lang w:val="en-US"/>
        </w:rPr>
        <w:t xml:space="preserve">, G.P., Barber, V.A., </w:t>
      </w:r>
      <w:proofErr w:type="spellStart"/>
      <w:r w:rsidRPr="009F5CF8">
        <w:rPr>
          <w:rFonts w:ascii="Times New Roman" w:hAnsi="Times New Roman" w:cs="Times New Roman"/>
          <w:sz w:val="24"/>
          <w:szCs w:val="24"/>
          <w:lang w:val="en-US"/>
        </w:rPr>
        <w:t>Zald</w:t>
      </w:r>
      <w:proofErr w:type="spellEnd"/>
      <w:r w:rsidRPr="009F5CF8">
        <w:rPr>
          <w:rFonts w:ascii="Times New Roman" w:hAnsi="Times New Roman" w:cs="Times New Roman"/>
          <w:sz w:val="24"/>
          <w:szCs w:val="24"/>
          <w:lang w:val="en-US"/>
        </w:rPr>
        <w:t xml:space="preserve">, H.S.J., 2004. Recent climate warming forces contrasting growth responses of white spruce at </w:t>
      </w:r>
      <w:proofErr w:type="spellStart"/>
      <w:r w:rsidRPr="009F5CF8">
        <w:rPr>
          <w:rFonts w:ascii="Times New Roman" w:hAnsi="Times New Roman" w:cs="Times New Roman"/>
          <w:sz w:val="24"/>
          <w:szCs w:val="24"/>
          <w:lang w:val="en-US"/>
        </w:rPr>
        <w:t>treeline</w:t>
      </w:r>
      <w:proofErr w:type="spellEnd"/>
      <w:r w:rsidRPr="009F5CF8">
        <w:rPr>
          <w:rFonts w:ascii="Times New Roman" w:hAnsi="Times New Roman" w:cs="Times New Roman"/>
          <w:sz w:val="24"/>
          <w:szCs w:val="24"/>
          <w:lang w:val="en-US"/>
        </w:rPr>
        <w:t xml:space="preserve"> in Alaska through temperature thresholds. Glob. Change Biol. 10, 1724–1736. </w:t>
      </w:r>
      <w:hyperlink r:id="rId52" w:tgtFrame="_blank" w:history="1">
        <w:r w:rsidRPr="009F5CF8">
          <w:rPr>
            <w:rStyle w:val="a4"/>
            <w:rFonts w:ascii="Times New Roman" w:hAnsi="Times New Roman" w:cs="Times New Roman"/>
            <w:sz w:val="24"/>
            <w:szCs w:val="24"/>
            <w:lang w:val="en-US"/>
          </w:rPr>
          <w:t>https://doi.org/10.1111/j.1365-2486.2004.00867.x</w:t>
        </w:r>
      </w:hyperlink>
    </w:p>
    <w:p w14:paraId="13F1C3F0" w14:textId="77777777" w:rsidR="009F5CF8" w:rsidRPr="009F5CF8" w:rsidRDefault="009F5CF8" w:rsidP="009F5CF8">
      <w:pPr>
        <w:jc w:val="both"/>
        <w:rPr>
          <w:rFonts w:ascii="Times New Roman" w:hAnsi="Times New Roman" w:cs="Times New Roman"/>
          <w:sz w:val="24"/>
          <w:szCs w:val="24"/>
          <w:lang w:val="en-US"/>
        </w:rPr>
      </w:pPr>
      <w:proofErr w:type="spellStart"/>
      <w:r w:rsidRPr="009F5CF8">
        <w:rPr>
          <w:rFonts w:ascii="Times New Roman" w:hAnsi="Times New Roman" w:cs="Times New Roman"/>
          <w:sz w:val="24"/>
          <w:szCs w:val="24"/>
          <w:lang w:val="en-US"/>
        </w:rPr>
        <w:t>Zang</w:t>
      </w:r>
      <w:proofErr w:type="spellEnd"/>
      <w:r w:rsidRPr="009F5CF8">
        <w:rPr>
          <w:rFonts w:ascii="Times New Roman" w:hAnsi="Times New Roman" w:cs="Times New Roman"/>
          <w:sz w:val="24"/>
          <w:szCs w:val="24"/>
          <w:lang w:val="en-US"/>
        </w:rPr>
        <w:t xml:space="preserve">, C., </w:t>
      </w:r>
      <w:proofErr w:type="spellStart"/>
      <w:r w:rsidRPr="009F5CF8">
        <w:rPr>
          <w:rFonts w:ascii="Times New Roman" w:hAnsi="Times New Roman" w:cs="Times New Roman"/>
          <w:sz w:val="24"/>
          <w:szCs w:val="24"/>
          <w:lang w:val="en-US"/>
        </w:rPr>
        <w:t>Biondi</w:t>
      </w:r>
      <w:proofErr w:type="spellEnd"/>
      <w:r w:rsidRPr="009F5CF8">
        <w:rPr>
          <w:rFonts w:ascii="Times New Roman" w:hAnsi="Times New Roman" w:cs="Times New Roman"/>
          <w:sz w:val="24"/>
          <w:szCs w:val="24"/>
          <w:lang w:val="en-US"/>
        </w:rPr>
        <w:t xml:space="preserve">, F., 2015. </w:t>
      </w:r>
      <w:proofErr w:type="spellStart"/>
      <w:r w:rsidRPr="009F5CF8">
        <w:rPr>
          <w:rFonts w:ascii="Times New Roman" w:hAnsi="Times New Roman" w:cs="Times New Roman"/>
          <w:sz w:val="24"/>
          <w:szCs w:val="24"/>
          <w:lang w:val="en-US"/>
        </w:rPr>
        <w:t>treeclim</w:t>
      </w:r>
      <w:proofErr w:type="spellEnd"/>
      <w:r w:rsidRPr="009F5CF8">
        <w:rPr>
          <w:rFonts w:ascii="Times New Roman" w:hAnsi="Times New Roman" w:cs="Times New Roman"/>
          <w:sz w:val="24"/>
          <w:szCs w:val="24"/>
          <w:lang w:val="en-US"/>
        </w:rPr>
        <w:t xml:space="preserve">: An R package for the numerical calibration of proxy-climate relationships. </w:t>
      </w:r>
      <w:proofErr w:type="spellStart"/>
      <w:r w:rsidRPr="009F5CF8">
        <w:rPr>
          <w:rFonts w:ascii="Times New Roman" w:hAnsi="Times New Roman" w:cs="Times New Roman"/>
          <w:sz w:val="24"/>
          <w:szCs w:val="24"/>
          <w:lang w:val="en-US"/>
        </w:rPr>
        <w:t>Ecography</w:t>
      </w:r>
      <w:proofErr w:type="spellEnd"/>
      <w:r w:rsidRPr="009F5CF8">
        <w:rPr>
          <w:rFonts w:ascii="Times New Roman" w:hAnsi="Times New Roman" w:cs="Times New Roman"/>
          <w:sz w:val="24"/>
          <w:szCs w:val="24"/>
          <w:lang w:val="en-US"/>
        </w:rPr>
        <w:t xml:space="preserve"> 38, 431–436. </w:t>
      </w:r>
      <w:hyperlink r:id="rId53" w:tgtFrame="_blank" w:history="1">
        <w:r w:rsidRPr="009F5CF8">
          <w:rPr>
            <w:rStyle w:val="a4"/>
            <w:rFonts w:ascii="Times New Roman" w:hAnsi="Times New Roman" w:cs="Times New Roman"/>
            <w:sz w:val="24"/>
            <w:szCs w:val="24"/>
            <w:lang w:val="en-US"/>
          </w:rPr>
          <w:t>https://doi.org/10.1111/ecog.01335</w:t>
        </w:r>
      </w:hyperlink>
    </w:p>
    <w:p w14:paraId="3CF6991E" w14:textId="77777777" w:rsidR="009F5CF8" w:rsidRPr="009F5CF8" w:rsidRDefault="009F5CF8" w:rsidP="009F5CF8">
      <w:pPr>
        <w:jc w:val="both"/>
        <w:rPr>
          <w:rFonts w:ascii="Times New Roman" w:hAnsi="Times New Roman" w:cs="Times New Roman"/>
          <w:sz w:val="24"/>
          <w:szCs w:val="24"/>
          <w:lang w:val="en-US"/>
        </w:rPr>
      </w:pPr>
      <w:r w:rsidRPr="009F5CF8">
        <w:rPr>
          <w:rFonts w:ascii="Times New Roman" w:hAnsi="Times New Roman" w:cs="Times New Roman"/>
          <w:sz w:val="24"/>
          <w:szCs w:val="24"/>
          <w:lang w:val="en-US"/>
        </w:rPr>
        <w:t xml:space="preserve">Zhang, Y., Xu, M., Adams, J., Wang, X., 2014. Latitudinal gradients in tree-ring responses to climate warming in northern Eurasia. Glob. Change Biol. 20, 2856–2866. </w:t>
      </w:r>
      <w:hyperlink r:id="rId54" w:tgtFrame="_blank" w:history="1">
        <w:r w:rsidRPr="009F5CF8">
          <w:rPr>
            <w:rStyle w:val="a4"/>
            <w:rFonts w:ascii="Times New Roman" w:hAnsi="Times New Roman" w:cs="Times New Roman"/>
            <w:sz w:val="24"/>
            <w:szCs w:val="24"/>
            <w:lang w:val="en-US"/>
          </w:rPr>
          <w:t>https://doi.org/10.1111/gcb.12599</w:t>
        </w:r>
      </w:hyperlink>
    </w:p>
    <w:p w14:paraId="5B5CDFF3" w14:textId="77777777" w:rsidR="009F5CF8" w:rsidRPr="009F5CF8" w:rsidRDefault="009F5CF8" w:rsidP="009F5CF8">
      <w:pPr>
        <w:jc w:val="both"/>
        <w:rPr>
          <w:rFonts w:ascii="Times New Roman" w:hAnsi="Times New Roman" w:cs="Times New Roman"/>
          <w:sz w:val="24"/>
          <w:szCs w:val="24"/>
          <w:lang w:val="en-US"/>
        </w:rPr>
      </w:pPr>
      <w:r w:rsidRPr="009F5CF8">
        <w:rPr>
          <w:rFonts w:ascii="Times New Roman" w:hAnsi="Times New Roman" w:cs="Times New Roman"/>
          <w:sz w:val="24"/>
          <w:szCs w:val="24"/>
          <w:lang w:val="en-US"/>
        </w:rPr>
        <w:t xml:space="preserve">Zhou, P., Huang, J., </w:t>
      </w:r>
      <w:proofErr w:type="spellStart"/>
      <w:r w:rsidRPr="009F5CF8">
        <w:rPr>
          <w:rFonts w:ascii="Times New Roman" w:hAnsi="Times New Roman" w:cs="Times New Roman"/>
          <w:sz w:val="24"/>
          <w:szCs w:val="24"/>
          <w:lang w:val="en-US"/>
        </w:rPr>
        <w:t>Büntgen</w:t>
      </w:r>
      <w:proofErr w:type="spellEnd"/>
      <w:r w:rsidRPr="009F5CF8">
        <w:rPr>
          <w:rFonts w:ascii="Times New Roman" w:hAnsi="Times New Roman" w:cs="Times New Roman"/>
          <w:sz w:val="24"/>
          <w:szCs w:val="24"/>
          <w:lang w:val="en-US"/>
        </w:rPr>
        <w:t xml:space="preserve">, U., Liu, Y., 2021. Temperature sensitivity of radial growth in </w:t>
      </w:r>
      <w:proofErr w:type="spellStart"/>
      <w:r w:rsidRPr="009F5CF8">
        <w:rPr>
          <w:rFonts w:ascii="Times New Roman" w:hAnsi="Times New Roman" w:cs="Times New Roman"/>
          <w:sz w:val="24"/>
          <w:szCs w:val="24"/>
          <w:lang w:val="en-US"/>
        </w:rPr>
        <w:t>Larix</w:t>
      </w:r>
      <w:proofErr w:type="spellEnd"/>
      <w:r w:rsidRPr="009F5CF8">
        <w:rPr>
          <w:rFonts w:ascii="Times New Roman" w:hAnsi="Times New Roman" w:cs="Times New Roman"/>
          <w:sz w:val="24"/>
          <w:szCs w:val="24"/>
          <w:lang w:val="en-US"/>
        </w:rPr>
        <w:t xml:space="preserve"> </w:t>
      </w:r>
      <w:proofErr w:type="spellStart"/>
      <w:r w:rsidRPr="009F5CF8">
        <w:rPr>
          <w:rFonts w:ascii="Times New Roman" w:hAnsi="Times New Roman" w:cs="Times New Roman"/>
          <w:sz w:val="24"/>
          <w:szCs w:val="24"/>
          <w:lang w:val="en-US"/>
        </w:rPr>
        <w:t>sibirica</w:t>
      </w:r>
      <w:proofErr w:type="spellEnd"/>
      <w:r w:rsidRPr="009F5CF8">
        <w:rPr>
          <w:rFonts w:ascii="Times New Roman" w:hAnsi="Times New Roman" w:cs="Times New Roman"/>
          <w:sz w:val="24"/>
          <w:szCs w:val="24"/>
          <w:lang w:val="en-US"/>
        </w:rPr>
        <w:t xml:space="preserve"> across the Altai Mountains. Forests 12, 456. </w:t>
      </w:r>
      <w:hyperlink r:id="rId55" w:tgtFrame="_blank" w:history="1">
        <w:r w:rsidRPr="009F5CF8">
          <w:rPr>
            <w:rStyle w:val="a4"/>
            <w:rFonts w:ascii="Times New Roman" w:hAnsi="Times New Roman" w:cs="Times New Roman"/>
            <w:sz w:val="24"/>
            <w:szCs w:val="24"/>
            <w:lang w:val="en-US"/>
          </w:rPr>
          <w:t>https://doi.org/10.3390/f12040456</w:t>
        </w:r>
      </w:hyperlink>
    </w:p>
    <w:p w14:paraId="5F2704D7" w14:textId="77777777" w:rsidR="00DE4457" w:rsidRDefault="00DE4457" w:rsidP="00DE4457">
      <w:pPr>
        <w:jc w:val="both"/>
        <w:rPr>
          <w:rFonts w:ascii="Times New Roman" w:hAnsi="Times New Roman" w:cs="Times New Roman"/>
          <w:sz w:val="24"/>
          <w:szCs w:val="24"/>
          <w:lang w:val="en-US"/>
        </w:rPr>
      </w:pPr>
    </w:p>
    <w:p w14:paraId="76F18C3C" w14:textId="77777777" w:rsidR="00DE4457" w:rsidRDefault="00DE4457">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B9DDBB9" w14:textId="77777777" w:rsidR="00DE4457" w:rsidRPr="009F5CF8" w:rsidRDefault="00DE4457" w:rsidP="00DE4457">
      <w:pPr>
        <w:jc w:val="both"/>
        <w:rPr>
          <w:rFonts w:ascii="Times New Roman" w:hAnsi="Times New Roman" w:cs="Times New Roman"/>
          <w:sz w:val="24"/>
          <w:szCs w:val="24"/>
          <w:lang w:val="en-US"/>
        </w:rPr>
      </w:pPr>
      <w:r>
        <w:rPr>
          <w:rFonts w:ascii="Times New Roman" w:hAnsi="Times New Roman" w:cs="Times New Roman"/>
          <w:sz w:val="24"/>
          <w:szCs w:val="24"/>
        </w:rPr>
        <w:lastRenderedPageBreak/>
        <w:t>Приложение</w:t>
      </w:r>
    </w:p>
    <w:p w14:paraId="620320D8" w14:textId="77777777" w:rsidR="00DE4457" w:rsidRPr="00DE4457" w:rsidRDefault="00DE4457" w:rsidP="00DE4457">
      <w:pPr>
        <w:jc w:val="both"/>
        <w:rPr>
          <w:rFonts w:ascii="Times New Roman" w:hAnsi="Times New Roman" w:cs="Times New Roman"/>
          <w:sz w:val="24"/>
          <w:szCs w:val="24"/>
          <w:lang w:val="en-US"/>
        </w:rPr>
      </w:pPr>
      <w:r w:rsidRPr="00DE4457">
        <w:rPr>
          <w:rFonts w:ascii="Times New Roman" w:hAnsi="Times New Roman" w:cs="Times New Roman"/>
          <w:sz w:val="24"/>
          <w:szCs w:val="24"/>
          <w:lang w:val="en-US"/>
        </w:rPr>
        <w:br/>
        <w:t>Table S1. Characteristics of sampled trees across six study sites for the period 1966–2021</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2719"/>
        <w:gridCol w:w="1238"/>
        <w:gridCol w:w="1057"/>
        <w:gridCol w:w="1057"/>
        <w:gridCol w:w="1058"/>
        <w:gridCol w:w="1177"/>
        <w:gridCol w:w="36"/>
        <w:gridCol w:w="997"/>
      </w:tblGrid>
      <w:tr w:rsidR="00EA2859" w:rsidRPr="00DE4457" w14:paraId="7B1AF134" w14:textId="77777777" w:rsidTr="00EA2859">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2D0FFA1A" w14:textId="77777777" w:rsidR="00EA2859" w:rsidRPr="00DE4457" w:rsidRDefault="00EA2859" w:rsidP="00DE4457">
            <w:pPr>
              <w:jc w:val="both"/>
              <w:rPr>
                <w:rFonts w:ascii="Times New Roman" w:hAnsi="Times New Roman" w:cs="Times New Roman"/>
                <w:b/>
                <w:bCs/>
                <w:sz w:val="24"/>
                <w:szCs w:val="24"/>
              </w:rPr>
            </w:pPr>
            <w:bookmarkStart w:id="1" w:name="_GoBack"/>
            <w:proofErr w:type="spellStart"/>
            <w:r w:rsidRPr="00DE4457">
              <w:rPr>
                <w:rFonts w:ascii="Times New Roman" w:hAnsi="Times New Roman" w:cs="Times New Roman"/>
                <w:b/>
                <w:bCs/>
                <w:sz w:val="24"/>
                <w:szCs w:val="24"/>
              </w:rPr>
              <w:t>Site</w:t>
            </w:r>
            <w:proofErr w:type="spellEnd"/>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58FA860B" w14:textId="77777777" w:rsidR="00EA2859" w:rsidRPr="00DE4457" w:rsidRDefault="00EA2859" w:rsidP="00DE4457">
            <w:pPr>
              <w:jc w:val="both"/>
              <w:rPr>
                <w:rFonts w:ascii="Times New Roman" w:hAnsi="Times New Roman" w:cs="Times New Roman"/>
                <w:b/>
                <w:bCs/>
                <w:sz w:val="24"/>
                <w:szCs w:val="24"/>
              </w:rPr>
            </w:pPr>
            <w:r w:rsidRPr="00DE4457">
              <w:rPr>
                <w:rFonts w:ascii="Times New Roman" w:hAnsi="Times New Roman" w:cs="Times New Roman"/>
                <w:b/>
                <w:bCs/>
                <w:sz w:val="24"/>
                <w:szCs w:val="24"/>
              </w:rPr>
              <w:t>FIN</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DF54298" w14:textId="77777777" w:rsidR="00EA2859" w:rsidRPr="00DE4457" w:rsidRDefault="00EA2859" w:rsidP="00DE4457">
            <w:pPr>
              <w:jc w:val="both"/>
              <w:rPr>
                <w:rFonts w:ascii="Times New Roman" w:hAnsi="Times New Roman" w:cs="Times New Roman"/>
                <w:b/>
                <w:bCs/>
                <w:sz w:val="24"/>
                <w:szCs w:val="24"/>
              </w:rPr>
            </w:pPr>
            <w:r w:rsidRPr="00DE4457">
              <w:rPr>
                <w:rFonts w:ascii="Times New Roman" w:hAnsi="Times New Roman" w:cs="Times New Roman"/>
                <w:b/>
                <w:bCs/>
                <w:sz w:val="24"/>
                <w:szCs w:val="24"/>
              </w:rPr>
              <w:t>APA</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5087897" w14:textId="77777777" w:rsidR="00EA2859" w:rsidRPr="00DE4457" w:rsidRDefault="00EA2859" w:rsidP="00DE4457">
            <w:pPr>
              <w:jc w:val="both"/>
              <w:rPr>
                <w:rFonts w:ascii="Times New Roman" w:hAnsi="Times New Roman" w:cs="Times New Roman"/>
                <w:b/>
                <w:bCs/>
                <w:sz w:val="24"/>
                <w:szCs w:val="24"/>
              </w:rPr>
            </w:pPr>
            <w:r w:rsidRPr="00DE4457">
              <w:rPr>
                <w:rFonts w:ascii="Times New Roman" w:hAnsi="Times New Roman" w:cs="Times New Roman"/>
                <w:b/>
                <w:bCs/>
                <w:sz w:val="24"/>
                <w:szCs w:val="24"/>
              </w:rPr>
              <w:t>PUR</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1071B9D" w14:textId="77777777" w:rsidR="00EA2859" w:rsidRPr="00DE4457" w:rsidRDefault="00EA2859" w:rsidP="00DE4457">
            <w:pPr>
              <w:jc w:val="both"/>
              <w:rPr>
                <w:rFonts w:ascii="Times New Roman" w:hAnsi="Times New Roman" w:cs="Times New Roman"/>
                <w:b/>
                <w:bCs/>
                <w:sz w:val="24"/>
                <w:szCs w:val="24"/>
              </w:rPr>
            </w:pPr>
            <w:r w:rsidRPr="00DE4457">
              <w:rPr>
                <w:rFonts w:ascii="Times New Roman" w:hAnsi="Times New Roman" w:cs="Times New Roman"/>
                <w:b/>
                <w:bCs/>
                <w:sz w:val="24"/>
                <w:szCs w:val="24"/>
              </w:rPr>
              <w:t>KHA</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58BB18F2" w14:textId="77777777" w:rsidR="00EA2859" w:rsidRPr="00DE4457" w:rsidRDefault="00EA2859" w:rsidP="00DE4457">
            <w:pPr>
              <w:jc w:val="both"/>
              <w:rPr>
                <w:rFonts w:ascii="Times New Roman" w:hAnsi="Times New Roman" w:cs="Times New Roman"/>
                <w:b/>
                <w:bCs/>
                <w:sz w:val="24"/>
                <w:szCs w:val="24"/>
              </w:rPr>
            </w:pPr>
            <w:r w:rsidRPr="00DE4457">
              <w:rPr>
                <w:rFonts w:ascii="Times New Roman" w:hAnsi="Times New Roman" w:cs="Times New Roman"/>
                <w:b/>
                <w:bCs/>
                <w:sz w:val="24"/>
                <w:szCs w:val="24"/>
              </w:rPr>
              <w:t>CHO</w:t>
            </w:r>
          </w:p>
        </w:tc>
        <w:tc>
          <w:tcPr>
            <w:tcW w:w="0" w:type="auto"/>
            <w:tcBorders>
              <w:top w:val="single" w:sz="6" w:space="0" w:color="CFD9DE"/>
              <w:left w:val="single" w:sz="6" w:space="0" w:color="CFD9DE"/>
              <w:bottom w:val="single" w:sz="6" w:space="0" w:color="CFD9DE"/>
              <w:right w:val="single" w:sz="6" w:space="0" w:color="CFD9DE"/>
            </w:tcBorders>
          </w:tcPr>
          <w:p w14:paraId="174B16C4" w14:textId="77777777" w:rsidR="00EA2859" w:rsidRPr="00DE4457" w:rsidRDefault="00EA2859" w:rsidP="00DE4457">
            <w:pPr>
              <w:jc w:val="both"/>
              <w:rPr>
                <w:rFonts w:ascii="Times New Roman" w:hAnsi="Times New Roman" w:cs="Times New Roman"/>
                <w:b/>
                <w:bCs/>
                <w:sz w:val="24"/>
                <w:szCs w:val="24"/>
              </w:rPr>
            </w:pP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CB8DD9F" w14:textId="3B11071F" w:rsidR="00EA2859" w:rsidRPr="00DE4457" w:rsidRDefault="00EA2859" w:rsidP="00DE4457">
            <w:pPr>
              <w:jc w:val="both"/>
              <w:rPr>
                <w:rFonts w:ascii="Times New Roman" w:hAnsi="Times New Roman" w:cs="Times New Roman"/>
                <w:b/>
                <w:bCs/>
                <w:sz w:val="24"/>
                <w:szCs w:val="24"/>
              </w:rPr>
            </w:pPr>
            <w:r w:rsidRPr="00DE4457">
              <w:rPr>
                <w:rFonts w:ascii="Times New Roman" w:hAnsi="Times New Roman" w:cs="Times New Roman"/>
                <w:b/>
                <w:bCs/>
                <w:sz w:val="24"/>
                <w:szCs w:val="24"/>
              </w:rPr>
              <w:t>BIL</w:t>
            </w:r>
          </w:p>
        </w:tc>
      </w:tr>
      <w:tr w:rsidR="00EA2859" w:rsidRPr="00DE4457" w14:paraId="17A4C126" w14:textId="77777777" w:rsidTr="00EA2859">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53A44CEE" w14:textId="77777777" w:rsidR="00EA2859" w:rsidRPr="00DE4457" w:rsidRDefault="00EA2859" w:rsidP="00DE4457">
            <w:pPr>
              <w:jc w:val="both"/>
              <w:rPr>
                <w:rFonts w:ascii="Times New Roman" w:hAnsi="Times New Roman" w:cs="Times New Roman"/>
                <w:sz w:val="24"/>
                <w:szCs w:val="24"/>
              </w:rPr>
            </w:pPr>
            <w:proofErr w:type="spellStart"/>
            <w:r w:rsidRPr="00DE4457">
              <w:rPr>
                <w:rFonts w:ascii="Times New Roman" w:hAnsi="Times New Roman" w:cs="Times New Roman"/>
                <w:sz w:val="24"/>
                <w:szCs w:val="24"/>
              </w:rPr>
              <w:t>No</w:t>
            </w:r>
            <w:proofErr w:type="spellEnd"/>
            <w:r w:rsidRPr="00DE4457">
              <w:rPr>
                <w:rFonts w:ascii="Times New Roman" w:hAnsi="Times New Roman" w:cs="Times New Roman"/>
                <w:sz w:val="24"/>
                <w:szCs w:val="24"/>
              </w:rPr>
              <w:t xml:space="preserve">. </w:t>
            </w:r>
            <w:proofErr w:type="spellStart"/>
            <w:r w:rsidRPr="00DE4457">
              <w:rPr>
                <w:rFonts w:ascii="Times New Roman" w:hAnsi="Times New Roman" w:cs="Times New Roman"/>
                <w:sz w:val="24"/>
                <w:szCs w:val="24"/>
              </w:rPr>
              <w:t>trees</w:t>
            </w:r>
            <w:proofErr w:type="spellEnd"/>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12815CF" w14:textId="77777777" w:rsidR="00EA2859" w:rsidRPr="00DE4457" w:rsidRDefault="00EA2859" w:rsidP="00DE4457">
            <w:pPr>
              <w:jc w:val="both"/>
              <w:rPr>
                <w:rFonts w:ascii="Times New Roman" w:hAnsi="Times New Roman" w:cs="Times New Roman"/>
                <w:sz w:val="24"/>
                <w:szCs w:val="24"/>
              </w:rPr>
            </w:pPr>
            <w:r w:rsidRPr="00DE4457">
              <w:rPr>
                <w:rFonts w:ascii="Times New Roman" w:hAnsi="Times New Roman" w:cs="Times New Roman"/>
                <w:sz w:val="24"/>
                <w:szCs w:val="24"/>
              </w:rPr>
              <w:t>35</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59D98DC0" w14:textId="77777777" w:rsidR="00EA2859" w:rsidRPr="00DE4457" w:rsidRDefault="00EA2859" w:rsidP="00DE4457">
            <w:pPr>
              <w:jc w:val="both"/>
              <w:rPr>
                <w:rFonts w:ascii="Times New Roman" w:hAnsi="Times New Roman" w:cs="Times New Roman"/>
                <w:sz w:val="24"/>
                <w:szCs w:val="24"/>
              </w:rPr>
            </w:pPr>
            <w:r w:rsidRPr="00DE4457">
              <w:rPr>
                <w:rFonts w:ascii="Times New Roman" w:hAnsi="Times New Roman" w:cs="Times New Roman"/>
                <w:sz w:val="24"/>
                <w:szCs w:val="24"/>
              </w:rPr>
              <w:t>18</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A1FD9A4" w14:textId="77777777" w:rsidR="00EA2859" w:rsidRPr="00DE4457" w:rsidRDefault="00EA2859" w:rsidP="00DE4457">
            <w:pPr>
              <w:jc w:val="both"/>
              <w:rPr>
                <w:rFonts w:ascii="Times New Roman" w:hAnsi="Times New Roman" w:cs="Times New Roman"/>
                <w:sz w:val="24"/>
                <w:szCs w:val="24"/>
              </w:rPr>
            </w:pPr>
            <w:r w:rsidRPr="00DE4457">
              <w:rPr>
                <w:rFonts w:ascii="Times New Roman" w:hAnsi="Times New Roman" w:cs="Times New Roman"/>
                <w:sz w:val="24"/>
                <w:szCs w:val="24"/>
              </w:rPr>
              <w:t>26</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2ED28B9" w14:textId="77777777" w:rsidR="00EA2859" w:rsidRPr="00DE4457" w:rsidRDefault="00EA2859" w:rsidP="00DE4457">
            <w:pPr>
              <w:jc w:val="both"/>
              <w:rPr>
                <w:rFonts w:ascii="Times New Roman" w:hAnsi="Times New Roman" w:cs="Times New Roman"/>
                <w:sz w:val="24"/>
                <w:szCs w:val="24"/>
              </w:rPr>
            </w:pPr>
            <w:r w:rsidRPr="00DE4457">
              <w:rPr>
                <w:rFonts w:ascii="Times New Roman" w:hAnsi="Times New Roman" w:cs="Times New Roman"/>
                <w:sz w:val="24"/>
                <w:szCs w:val="24"/>
              </w:rPr>
              <w:t>18</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5F3FE0E6" w14:textId="77777777" w:rsidR="00EA2859" w:rsidRPr="00DE4457" w:rsidRDefault="00EA2859" w:rsidP="00DE4457">
            <w:pPr>
              <w:jc w:val="both"/>
              <w:rPr>
                <w:rFonts w:ascii="Times New Roman" w:hAnsi="Times New Roman" w:cs="Times New Roman"/>
                <w:sz w:val="24"/>
                <w:szCs w:val="24"/>
              </w:rPr>
            </w:pPr>
            <w:r w:rsidRPr="00DE4457">
              <w:rPr>
                <w:rFonts w:ascii="Times New Roman" w:hAnsi="Times New Roman" w:cs="Times New Roman"/>
                <w:sz w:val="24"/>
                <w:szCs w:val="24"/>
              </w:rPr>
              <w:t>20</w:t>
            </w:r>
          </w:p>
        </w:tc>
        <w:tc>
          <w:tcPr>
            <w:tcW w:w="0" w:type="auto"/>
            <w:tcBorders>
              <w:top w:val="single" w:sz="6" w:space="0" w:color="CFD9DE"/>
              <w:left w:val="single" w:sz="6" w:space="0" w:color="CFD9DE"/>
              <w:bottom w:val="single" w:sz="6" w:space="0" w:color="CFD9DE"/>
              <w:right w:val="single" w:sz="6" w:space="0" w:color="CFD9DE"/>
            </w:tcBorders>
          </w:tcPr>
          <w:p w14:paraId="5E1694CF" w14:textId="77777777" w:rsidR="00EA2859" w:rsidRPr="00DE4457" w:rsidRDefault="00EA2859" w:rsidP="00DE4457">
            <w:pPr>
              <w:jc w:val="both"/>
              <w:rPr>
                <w:rFonts w:ascii="Times New Roman" w:hAnsi="Times New Roman" w:cs="Times New Roman"/>
                <w:sz w:val="24"/>
                <w:szCs w:val="24"/>
              </w:rPr>
            </w:pP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30A3D164" w14:textId="36B52343" w:rsidR="00EA2859" w:rsidRPr="00DE4457" w:rsidRDefault="00EA2859" w:rsidP="00DE4457">
            <w:pPr>
              <w:jc w:val="both"/>
              <w:rPr>
                <w:rFonts w:ascii="Times New Roman" w:hAnsi="Times New Roman" w:cs="Times New Roman"/>
                <w:sz w:val="24"/>
                <w:szCs w:val="24"/>
              </w:rPr>
            </w:pPr>
            <w:r w:rsidRPr="00DE4457">
              <w:rPr>
                <w:rFonts w:ascii="Times New Roman" w:hAnsi="Times New Roman" w:cs="Times New Roman"/>
                <w:sz w:val="24"/>
                <w:szCs w:val="24"/>
              </w:rPr>
              <w:t>20</w:t>
            </w:r>
          </w:p>
        </w:tc>
      </w:tr>
      <w:tr w:rsidR="00EA2859" w:rsidRPr="00DE4457" w14:paraId="4E7C8DED" w14:textId="77777777" w:rsidTr="00EA2859">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26927DC9" w14:textId="77777777" w:rsidR="00EA2859" w:rsidRPr="00DE4457" w:rsidRDefault="00EA2859" w:rsidP="00DE4457">
            <w:pPr>
              <w:jc w:val="both"/>
              <w:rPr>
                <w:rFonts w:ascii="Times New Roman" w:hAnsi="Times New Roman" w:cs="Times New Roman"/>
                <w:sz w:val="24"/>
                <w:szCs w:val="24"/>
                <w:lang w:val="en-US"/>
              </w:rPr>
            </w:pPr>
            <w:r w:rsidRPr="00DE4457">
              <w:rPr>
                <w:rFonts w:ascii="Times New Roman" w:hAnsi="Times New Roman" w:cs="Times New Roman"/>
                <w:sz w:val="24"/>
                <w:szCs w:val="24"/>
                <w:lang w:val="en-US"/>
              </w:rPr>
              <w:t>Average age of trees (years)</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5CF05D96" w14:textId="77777777" w:rsidR="00EA2859" w:rsidRPr="00DE4457" w:rsidRDefault="00EA2859" w:rsidP="00DE4457">
            <w:pPr>
              <w:jc w:val="both"/>
              <w:rPr>
                <w:rFonts w:ascii="Times New Roman" w:hAnsi="Times New Roman" w:cs="Times New Roman"/>
                <w:sz w:val="24"/>
                <w:szCs w:val="24"/>
              </w:rPr>
            </w:pPr>
            <w:r w:rsidRPr="00DE4457">
              <w:rPr>
                <w:rFonts w:ascii="Times New Roman" w:hAnsi="Times New Roman" w:cs="Times New Roman"/>
                <w:sz w:val="24"/>
                <w:szCs w:val="24"/>
              </w:rPr>
              <w:t>162 ± 59.4</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C432DF8" w14:textId="77777777" w:rsidR="00EA2859" w:rsidRPr="00DE4457" w:rsidRDefault="00EA2859" w:rsidP="00DE4457">
            <w:pPr>
              <w:jc w:val="both"/>
              <w:rPr>
                <w:rFonts w:ascii="Times New Roman" w:hAnsi="Times New Roman" w:cs="Times New Roman"/>
                <w:sz w:val="24"/>
                <w:szCs w:val="24"/>
              </w:rPr>
            </w:pPr>
            <w:r w:rsidRPr="00DE4457">
              <w:rPr>
                <w:rFonts w:ascii="Times New Roman" w:hAnsi="Times New Roman" w:cs="Times New Roman"/>
                <w:sz w:val="24"/>
                <w:szCs w:val="24"/>
              </w:rPr>
              <w:t>263 ± 73.6</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8473AD8" w14:textId="77777777" w:rsidR="00EA2859" w:rsidRPr="00DE4457" w:rsidRDefault="00EA2859" w:rsidP="00DE4457">
            <w:pPr>
              <w:jc w:val="both"/>
              <w:rPr>
                <w:rFonts w:ascii="Times New Roman" w:hAnsi="Times New Roman" w:cs="Times New Roman"/>
                <w:sz w:val="24"/>
                <w:szCs w:val="24"/>
              </w:rPr>
            </w:pPr>
            <w:r w:rsidRPr="00DE4457">
              <w:rPr>
                <w:rFonts w:ascii="Times New Roman" w:hAnsi="Times New Roman" w:cs="Times New Roman"/>
                <w:sz w:val="24"/>
                <w:szCs w:val="24"/>
              </w:rPr>
              <w:t>133 ± 35.9</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2FA92957" w14:textId="77777777" w:rsidR="00EA2859" w:rsidRPr="00DE4457" w:rsidRDefault="00EA2859" w:rsidP="00DE4457">
            <w:pPr>
              <w:jc w:val="both"/>
              <w:rPr>
                <w:rFonts w:ascii="Times New Roman" w:hAnsi="Times New Roman" w:cs="Times New Roman"/>
                <w:sz w:val="24"/>
                <w:szCs w:val="24"/>
              </w:rPr>
            </w:pPr>
            <w:r w:rsidRPr="00DE4457">
              <w:rPr>
                <w:rFonts w:ascii="Times New Roman" w:hAnsi="Times New Roman" w:cs="Times New Roman"/>
                <w:sz w:val="24"/>
                <w:szCs w:val="24"/>
              </w:rPr>
              <w:t>300 ± 36.7</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7A3C347" w14:textId="77777777" w:rsidR="00EA2859" w:rsidRPr="00DE4457" w:rsidRDefault="00EA2859" w:rsidP="00DE4457">
            <w:pPr>
              <w:jc w:val="both"/>
              <w:rPr>
                <w:rFonts w:ascii="Times New Roman" w:hAnsi="Times New Roman" w:cs="Times New Roman"/>
                <w:sz w:val="24"/>
                <w:szCs w:val="24"/>
              </w:rPr>
            </w:pPr>
            <w:r w:rsidRPr="00DE4457">
              <w:rPr>
                <w:rFonts w:ascii="Times New Roman" w:hAnsi="Times New Roman" w:cs="Times New Roman"/>
                <w:sz w:val="24"/>
                <w:szCs w:val="24"/>
              </w:rPr>
              <w:t>331.4 ± 118</w:t>
            </w:r>
          </w:p>
        </w:tc>
        <w:tc>
          <w:tcPr>
            <w:tcW w:w="0" w:type="auto"/>
            <w:tcBorders>
              <w:top w:val="single" w:sz="6" w:space="0" w:color="CFD9DE"/>
              <w:left w:val="single" w:sz="6" w:space="0" w:color="CFD9DE"/>
              <w:bottom w:val="single" w:sz="6" w:space="0" w:color="CFD9DE"/>
              <w:right w:val="single" w:sz="6" w:space="0" w:color="CFD9DE"/>
            </w:tcBorders>
          </w:tcPr>
          <w:p w14:paraId="76163148" w14:textId="77777777" w:rsidR="00EA2859" w:rsidRPr="00DE4457" w:rsidRDefault="00EA2859" w:rsidP="00DE4457">
            <w:pPr>
              <w:jc w:val="both"/>
              <w:rPr>
                <w:rFonts w:ascii="Times New Roman" w:hAnsi="Times New Roman" w:cs="Times New Roman"/>
                <w:sz w:val="24"/>
                <w:szCs w:val="24"/>
              </w:rPr>
            </w:pP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30873803" w14:textId="2357B061" w:rsidR="00EA2859" w:rsidRPr="00DE4457" w:rsidRDefault="00EA2859" w:rsidP="00DE4457">
            <w:pPr>
              <w:jc w:val="both"/>
              <w:rPr>
                <w:rFonts w:ascii="Times New Roman" w:hAnsi="Times New Roman" w:cs="Times New Roman"/>
                <w:sz w:val="24"/>
                <w:szCs w:val="24"/>
              </w:rPr>
            </w:pPr>
            <w:r w:rsidRPr="00DE4457">
              <w:rPr>
                <w:rFonts w:ascii="Times New Roman" w:hAnsi="Times New Roman" w:cs="Times New Roman"/>
                <w:sz w:val="24"/>
                <w:szCs w:val="24"/>
              </w:rPr>
              <w:t>163 ± 22</w:t>
            </w:r>
          </w:p>
        </w:tc>
      </w:tr>
      <w:tr w:rsidR="00EA2859" w:rsidRPr="00DE4457" w14:paraId="6D8E918A" w14:textId="77777777" w:rsidTr="00EA2859">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B5D97D7" w14:textId="77777777" w:rsidR="00EA2859" w:rsidRPr="00DE4457" w:rsidRDefault="00EA2859" w:rsidP="00DE4457">
            <w:pPr>
              <w:jc w:val="both"/>
              <w:rPr>
                <w:rFonts w:ascii="Times New Roman" w:hAnsi="Times New Roman" w:cs="Times New Roman"/>
                <w:sz w:val="24"/>
                <w:szCs w:val="24"/>
              </w:rPr>
            </w:pPr>
            <w:proofErr w:type="spellStart"/>
            <w:r w:rsidRPr="00DE4457">
              <w:rPr>
                <w:rFonts w:ascii="Times New Roman" w:hAnsi="Times New Roman" w:cs="Times New Roman"/>
                <w:sz w:val="24"/>
                <w:szCs w:val="24"/>
              </w:rPr>
              <w:t>Mean</w:t>
            </w:r>
            <w:proofErr w:type="spellEnd"/>
            <w:r w:rsidRPr="00DE4457">
              <w:rPr>
                <w:rFonts w:ascii="Times New Roman" w:hAnsi="Times New Roman" w:cs="Times New Roman"/>
                <w:sz w:val="24"/>
                <w:szCs w:val="24"/>
              </w:rPr>
              <w:t xml:space="preserve"> </w:t>
            </w:r>
            <w:proofErr w:type="spellStart"/>
            <w:r w:rsidRPr="00DE4457">
              <w:rPr>
                <w:rFonts w:ascii="Times New Roman" w:hAnsi="Times New Roman" w:cs="Times New Roman"/>
                <w:sz w:val="24"/>
                <w:szCs w:val="24"/>
              </w:rPr>
              <w:t>dbh</w:t>
            </w:r>
            <w:proofErr w:type="spellEnd"/>
            <w:r w:rsidRPr="00DE4457">
              <w:rPr>
                <w:rFonts w:ascii="Times New Roman" w:hAnsi="Times New Roman" w:cs="Times New Roman"/>
                <w:sz w:val="24"/>
                <w:szCs w:val="24"/>
              </w:rPr>
              <w:t xml:space="preserve"> (</w:t>
            </w:r>
            <w:proofErr w:type="spellStart"/>
            <w:r w:rsidRPr="00DE4457">
              <w:rPr>
                <w:rFonts w:ascii="Times New Roman" w:hAnsi="Times New Roman" w:cs="Times New Roman"/>
                <w:sz w:val="24"/>
                <w:szCs w:val="24"/>
              </w:rPr>
              <w:t>cm</w:t>
            </w:r>
            <w:proofErr w:type="spellEnd"/>
            <w:r w:rsidRPr="00DE4457">
              <w:rPr>
                <w:rFonts w:ascii="Times New Roman" w:hAnsi="Times New Roman" w:cs="Times New Roman"/>
                <w:sz w:val="24"/>
                <w:szCs w:val="24"/>
              </w:rPr>
              <w:t>)</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7096C54E" w14:textId="77777777" w:rsidR="00EA2859" w:rsidRPr="00DE4457" w:rsidRDefault="00EA2859" w:rsidP="00DE4457">
            <w:pPr>
              <w:jc w:val="both"/>
              <w:rPr>
                <w:rFonts w:ascii="Times New Roman" w:hAnsi="Times New Roman" w:cs="Times New Roman"/>
                <w:sz w:val="24"/>
                <w:szCs w:val="24"/>
              </w:rPr>
            </w:pPr>
            <w:r w:rsidRPr="00DE4457">
              <w:rPr>
                <w:rFonts w:ascii="Times New Roman" w:hAnsi="Times New Roman" w:cs="Times New Roman"/>
                <w:sz w:val="24"/>
                <w:szCs w:val="24"/>
              </w:rPr>
              <w:t>Нет данных</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31C35FF" w14:textId="77777777" w:rsidR="00EA2859" w:rsidRPr="00DE4457" w:rsidRDefault="00EA2859" w:rsidP="00DE4457">
            <w:pPr>
              <w:jc w:val="both"/>
              <w:rPr>
                <w:rFonts w:ascii="Times New Roman" w:hAnsi="Times New Roman" w:cs="Times New Roman"/>
                <w:sz w:val="24"/>
                <w:szCs w:val="24"/>
              </w:rPr>
            </w:pPr>
            <w:r w:rsidRPr="00DE4457">
              <w:rPr>
                <w:rFonts w:ascii="Times New Roman" w:hAnsi="Times New Roman" w:cs="Times New Roman"/>
                <w:sz w:val="24"/>
                <w:szCs w:val="24"/>
              </w:rPr>
              <w:t>36.6 ± 4.8</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C5070CC" w14:textId="77777777" w:rsidR="00EA2859" w:rsidRPr="00DE4457" w:rsidRDefault="00EA2859" w:rsidP="00DE4457">
            <w:pPr>
              <w:jc w:val="both"/>
              <w:rPr>
                <w:rFonts w:ascii="Times New Roman" w:hAnsi="Times New Roman" w:cs="Times New Roman"/>
                <w:sz w:val="24"/>
                <w:szCs w:val="24"/>
              </w:rPr>
            </w:pPr>
            <w:r w:rsidRPr="00DE4457">
              <w:rPr>
                <w:rFonts w:ascii="Times New Roman" w:hAnsi="Times New Roman" w:cs="Times New Roman"/>
                <w:sz w:val="24"/>
                <w:szCs w:val="24"/>
              </w:rPr>
              <w:t>15.3 ± 4.2</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50410EF" w14:textId="77777777" w:rsidR="00EA2859" w:rsidRPr="00DE4457" w:rsidRDefault="00EA2859" w:rsidP="00DE4457">
            <w:pPr>
              <w:jc w:val="both"/>
              <w:rPr>
                <w:rFonts w:ascii="Times New Roman" w:hAnsi="Times New Roman" w:cs="Times New Roman"/>
                <w:sz w:val="24"/>
                <w:szCs w:val="24"/>
              </w:rPr>
            </w:pPr>
            <w:r w:rsidRPr="00DE4457">
              <w:rPr>
                <w:rFonts w:ascii="Times New Roman" w:hAnsi="Times New Roman" w:cs="Times New Roman"/>
                <w:sz w:val="24"/>
                <w:szCs w:val="24"/>
              </w:rPr>
              <w:t>22.3 ± 1.9</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80A7DF6" w14:textId="77777777" w:rsidR="00EA2859" w:rsidRPr="00DE4457" w:rsidRDefault="00EA2859" w:rsidP="00DE4457">
            <w:pPr>
              <w:jc w:val="both"/>
              <w:rPr>
                <w:rFonts w:ascii="Times New Roman" w:hAnsi="Times New Roman" w:cs="Times New Roman"/>
                <w:sz w:val="24"/>
                <w:szCs w:val="24"/>
              </w:rPr>
            </w:pPr>
            <w:r w:rsidRPr="00DE4457">
              <w:rPr>
                <w:rFonts w:ascii="Times New Roman" w:hAnsi="Times New Roman" w:cs="Times New Roman"/>
                <w:sz w:val="24"/>
                <w:szCs w:val="24"/>
              </w:rPr>
              <w:t>13.7 ± 5.2</w:t>
            </w:r>
          </w:p>
        </w:tc>
        <w:tc>
          <w:tcPr>
            <w:tcW w:w="0" w:type="auto"/>
            <w:tcBorders>
              <w:top w:val="single" w:sz="6" w:space="0" w:color="CFD9DE"/>
              <w:left w:val="single" w:sz="6" w:space="0" w:color="CFD9DE"/>
              <w:bottom w:val="single" w:sz="6" w:space="0" w:color="CFD9DE"/>
              <w:right w:val="single" w:sz="6" w:space="0" w:color="CFD9DE"/>
            </w:tcBorders>
          </w:tcPr>
          <w:p w14:paraId="2290FEF7" w14:textId="77777777" w:rsidR="00EA2859" w:rsidRPr="00DE4457" w:rsidRDefault="00EA2859" w:rsidP="00DE4457">
            <w:pPr>
              <w:jc w:val="both"/>
              <w:rPr>
                <w:rFonts w:ascii="Times New Roman" w:hAnsi="Times New Roman" w:cs="Times New Roman"/>
                <w:sz w:val="24"/>
                <w:szCs w:val="24"/>
              </w:rPr>
            </w:pP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558F17BD" w14:textId="4C6D9243" w:rsidR="00EA2859" w:rsidRPr="00DE4457" w:rsidRDefault="00EA2859" w:rsidP="00DE4457">
            <w:pPr>
              <w:jc w:val="both"/>
              <w:rPr>
                <w:rFonts w:ascii="Times New Roman" w:hAnsi="Times New Roman" w:cs="Times New Roman"/>
                <w:sz w:val="24"/>
                <w:szCs w:val="24"/>
              </w:rPr>
            </w:pPr>
            <w:r w:rsidRPr="00DE4457">
              <w:rPr>
                <w:rFonts w:ascii="Times New Roman" w:hAnsi="Times New Roman" w:cs="Times New Roman"/>
                <w:sz w:val="24"/>
                <w:szCs w:val="24"/>
              </w:rPr>
              <w:t>16.9 ± 5.0</w:t>
            </w:r>
          </w:p>
        </w:tc>
      </w:tr>
      <w:tr w:rsidR="00EA2859" w:rsidRPr="00DE4457" w14:paraId="732524C7" w14:textId="77777777" w:rsidTr="00EA2859">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17239D8" w14:textId="77777777" w:rsidR="00EA2859" w:rsidRPr="00DE4457" w:rsidRDefault="00EA2859" w:rsidP="00DE4457">
            <w:pPr>
              <w:jc w:val="both"/>
              <w:rPr>
                <w:rFonts w:ascii="Times New Roman" w:hAnsi="Times New Roman" w:cs="Times New Roman"/>
                <w:sz w:val="24"/>
                <w:szCs w:val="24"/>
              </w:rPr>
            </w:pPr>
            <w:proofErr w:type="spellStart"/>
            <w:r w:rsidRPr="00DE4457">
              <w:rPr>
                <w:rFonts w:ascii="Times New Roman" w:hAnsi="Times New Roman" w:cs="Times New Roman"/>
                <w:sz w:val="24"/>
                <w:szCs w:val="24"/>
              </w:rPr>
              <w:t>Mean</w:t>
            </w:r>
            <w:proofErr w:type="spellEnd"/>
            <w:r w:rsidRPr="00DE4457">
              <w:rPr>
                <w:rFonts w:ascii="Times New Roman" w:hAnsi="Times New Roman" w:cs="Times New Roman"/>
                <w:sz w:val="24"/>
                <w:szCs w:val="24"/>
              </w:rPr>
              <w:t xml:space="preserve"> </w:t>
            </w:r>
            <w:proofErr w:type="spellStart"/>
            <w:r w:rsidRPr="00DE4457">
              <w:rPr>
                <w:rFonts w:ascii="Times New Roman" w:hAnsi="Times New Roman" w:cs="Times New Roman"/>
                <w:sz w:val="24"/>
                <w:szCs w:val="24"/>
              </w:rPr>
              <w:t>tree</w:t>
            </w:r>
            <w:proofErr w:type="spellEnd"/>
            <w:r w:rsidRPr="00DE4457">
              <w:rPr>
                <w:rFonts w:ascii="Times New Roman" w:hAnsi="Times New Roman" w:cs="Times New Roman"/>
                <w:sz w:val="24"/>
                <w:szCs w:val="24"/>
              </w:rPr>
              <w:t xml:space="preserve"> </w:t>
            </w:r>
            <w:proofErr w:type="spellStart"/>
            <w:r w:rsidRPr="00DE4457">
              <w:rPr>
                <w:rFonts w:ascii="Times New Roman" w:hAnsi="Times New Roman" w:cs="Times New Roman"/>
                <w:sz w:val="24"/>
                <w:szCs w:val="24"/>
              </w:rPr>
              <w:t>height</w:t>
            </w:r>
            <w:proofErr w:type="spellEnd"/>
            <w:r w:rsidRPr="00DE4457">
              <w:rPr>
                <w:rFonts w:ascii="Times New Roman" w:hAnsi="Times New Roman" w:cs="Times New Roman"/>
                <w:sz w:val="24"/>
                <w:szCs w:val="24"/>
              </w:rPr>
              <w:t xml:space="preserve"> (m)</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621DDB8" w14:textId="77777777" w:rsidR="00EA2859" w:rsidRPr="00DE4457" w:rsidRDefault="00EA2859" w:rsidP="00DE4457">
            <w:pPr>
              <w:jc w:val="both"/>
              <w:rPr>
                <w:rFonts w:ascii="Times New Roman" w:hAnsi="Times New Roman" w:cs="Times New Roman"/>
                <w:sz w:val="24"/>
                <w:szCs w:val="24"/>
              </w:rPr>
            </w:pPr>
            <w:r w:rsidRPr="00DE4457">
              <w:rPr>
                <w:rFonts w:ascii="Times New Roman" w:hAnsi="Times New Roman" w:cs="Times New Roman"/>
                <w:sz w:val="24"/>
                <w:szCs w:val="24"/>
              </w:rPr>
              <w:t>Нет данных</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3C43DC45" w14:textId="77777777" w:rsidR="00EA2859" w:rsidRPr="00DE4457" w:rsidRDefault="00EA2859" w:rsidP="00DE4457">
            <w:pPr>
              <w:jc w:val="both"/>
              <w:rPr>
                <w:rFonts w:ascii="Times New Roman" w:hAnsi="Times New Roman" w:cs="Times New Roman"/>
                <w:sz w:val="24"/>
                <w:szCs w:val="24"/>
              </w:rPr>
            </w:pPr>
            <w:r w:rsidRPr="00DE4457">
              <w:rPr>
                <w:rFonts w:ascii="Times New Roman" w:hAnsi="Times New Roman" w:cs="Times New Roman"/>
                <w:sz w:val="24"/>
                <w:szCs w:val="24"/>
              </w:rPr>
              <w:t>14.5 ± 1.7</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26629A5" w14:textId="77777777" w:rsidR="00EA2859" w:rsidRPr="00DE4457" w:rsidRDefault="00EA2859" w:rsidP="00DE4457">
            <w:pPr>
              <w:jc w:val="both"/>
              <w:rPr>
                <w:rFonts w:ascii="Times New Roman" w:hAnsi="Times New Roman" w:cs="Times New Roman"/>
                <w:sz w:val="24"/>
                <w:szCs w:val="24"/>
              </w:rPr>
            </w:pPr>
            <w:r w:rsidRPr="00DE4457">
              <w:rPr>
                <w:rFonts w:ascii="Times New Roman" w:hAnsi="Times New Roman" w:cs="Times New Roman"/>
                <w:sz w:val="24"/>
                <w:szCs w:val="24"/>
              </w:rPr>
              <w:t>9 ± 1.9</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74586BF7" w14:textId="77777777" w:rsidR="00EA2859" w:rsidRPr="00DE4457" w:rsidRDefault="00EA2859" w:rsidP="00DE4457">
            <w:pPr>
              <w:jc w:val="both"/>
              <w:rPr>
                <w:rFonts w:ascii="Times New Roman" w:hAnsi="Times New Roman" w:cs="Times New Roman"/>
                <w:sz w:val="24"/>
                <w:szCs w:val="24"/>
              </w:rPr>
            </w:pPr>
            <w:r w:rsidRPr="00DE4457">
              <w:rPr>
                <w:rFonts w:ascii="Times New Roman" w:hAnsi="Times New Roman" w:cs="Times New Roman"/>
                <w:sz w:val="24"/>
                <w:szCs w:val="24"/>
              </w:rPr>
              <w:t>11.7 ± 2.2</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7F32D870" w14:textId="77777777" w:rsidR="00EA2859" w:rsidRPr="00DE4457" w:rsidRDefault="00EA2859" w:rsidP="00DE4457">
            <w:pPr>
              <w:jc w:val="both"/>
              <w:rPr>
                <w:rFonts w:ascii="Times New Roman" w:hAnsi="Times New Roman" w:cs="Times New Roman"/>
                <w:sz w:val="24"/>
                <w:szCs w:val="24"/>
              </w:rPr>
            </w:pPr>
            <w:r w:rsidRPr="00DE4457">
              <w:rPr>
                <w:rFonts w:ascii="Times New Roman" w:hAnsi="Times New Roman" w:cs="Times New Roman"/>
                <w:sz w:val="24"/>
                <w:szCs w:val="24"/>
              </w:rPr>
              <w:t>5.4 ± 1.2</w:t>
            </w:r>
          </w:p>
        </w:tc>
        <w:tc>
          <w:tcPr>
            <w:tcW w:w="0" w:type="auto"/>
            <w:tcBorders>
              <w:top w:val="single" w:sz="6" w:space="0" w:color="CFD9DE"/>
              <w:left w:val="single" w:sz="6" w:space="0" w:color="CFD9DE"/>
              <w:bottom w:val="single" w:sz="6" w:space="0" w:color="CFD9DE"/>
              <w:right w:val="single" w:sz="6" w:space="0" w:color="CFD9DE"/>
            </w:tcBorders>
          </w:tcPr>
          <w:p w14:paraId="11662C81" w14:textId="77777777" w:rsidR="00EA2859" w:rsidRPr="00DE4457" w:rsidRDefault="00EA2859" w:rsidP="00DE4457">
            <w:pPr>
              <w:jc w:val="both"/>
              <w:rPr>
                <w:rFonts w:ascii="Times New Roman" w:hAnsi="Times New Roman" w:cs="Times New Roman"/>
                <w:sz w:val="24"/>
                <w:szCs w:val="24"/>
              </w:rPr>
            </w:pP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5CA64EAD" w14:textId="2F920F6A" w:rsidR="00EA2859" w:rsidRPr="00DE4457" w:rsidRDefault="00EA2859" w:rsidP="00DE4457">
            <w:pPr>
              <w:jc w:val="both"/>
              <w:rPr>
                <w:rFonts w:ascii="Times New Roman" w:hAnsi="Times New Roman" w:cs="Times New Roman"/>
                <w:sz w:val="24"/>
                <w:szCs w:val="24"/>
              </w:rPr>
            </w:pPr>
            <w:r w:rsidRPr="00DE4457">
              <w:rPr>
                <w:rFonts w:ascii="Times New Roman" w:hAnsi="Times New Roman" w:cs="Times New Roman"/>
                <w:sz w:val="24"/>
                <w:szCs w:val="24"/>
              </w:rPr>
              <w:t>9.12 ± 1.2</w:t>
            </w:r>
          </w:p>
        </w:tc>
      </w:tr>
      <w:bookmarkEnd w:id="1"/>
    </w:tbl>
    <w:p w14:paraId="7300CFA4" w14:textId="77777777" w:rsidR="00DE4457" w:rsidRPr="00DE4457" w:rsidRDefault="00DE4457" w:rsidP="00DE4457">
      <w:pPr>
        <w:jc w:val="both"/>
        <w:rPr>
          <w:rFonts w:ascii="Times New Roman" w:hAnsi="Times New Roman" w:cs="Times New Roman"/>
          <w:sz w:val="24"/>
          <w:szCs w:val="24"/>
        </w:rPr>
      </w:pPr>
    </w:p>
    <w:p w14:paraId="012AAF68" w14:textId="77777777" w:rsidR="00DE4457" w:rsidRPr="00DE4457" w:rsidRDefault="00DE4457" w:rsidP="00DE4457">
      <w:pPr>
        <w:jc w:val="both"/>
        <w:rPr>
          <w:rFonts w:ascii="Times New Roman" w:hAnsi="Times New Roman" w:cs="Times New Roman"/>
          <w:sz w:val="24"/>
          <w:szCs w:val="24"/>
          <w:lang w:val="en-US"/>
        </w:rPr>
      </w:pPr>
    </w:p>
    <w:p w14:paraId="5D97E0C0" w14:textId="77777777" w:rsidR="00DE4457" w:rsidRPr="00DE4457" w:rsidRDefault="00DE4457" w:rsidP="00DE4457">
      <w:pPr>
        <w:rPr>
          <w:lang w:val="en-US"/>
        </w:rPr>
      </w:pPr>
      <w:r w:rsidRPr="00DE4457">
        <w:rPr>
          <w:lang w:val="en-US"/>
        </w:rPr>
        <w:cr/>
      </w:r>
    </w:p>
    <w:sectPr w:rsidR="00DE4457" w:rsidRPr="00DE4457">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berto Arzac" w:date="2025-02-13T14:50:00Z" w:initials="AA">
    <w:p w14:paraId="5D770BCE" w14:textId="77777777" w:rsidR="00185EA3" w:rsidRPr="00334EC6" w:rsidRDefault="00185EA3" w:rsidP="00DE4457">
      <w:pPr>
        <w:pStyle w:val="a6"/>
        <w:rPr>
          <w:lang w:val="en-US"/>
        </w:rPr>
      </w:pPr>
      <w:r>
        <w:rPr>
          <w:rStyle w:val="a5"/>
        </w:rPr>
        <w:annotationRef/>
      </w:r>
      <w:r w:rsidRPr="00334EC6">
        <w:rPr>
          <w:lang w:val="en-US"/>
        </w:rPr>
        <w:t>The text should be edited more, but I will work on that when you finish a full version of the draft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770BC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berto Arzac">
    <w15:presenceInfo w15:providerId="Windows Live" w15:userId="f994ffd1f63a25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296"/>
    <w:rsid w:val="00105EEB"/>
    <w:rsid w:val="00185EA3"/>
    <w:rsid w:val="00253E9C"/>
    <w:rsid w:val="002864B4"/>
    <w:rsid w:val="00323296"/>
    <w:rsid w:val="006226F9"/>
    <w:rsid w:val="00645491"/>
    <w:rsid w:val="006C729C"/>
    <w:rsid w:val="008824AA"/>
    <w:rsid w:val="008C5CAB"/>
    <w:rsid w:val="008D1090"/>
    <w:rsid w:val="009E6D4E"/>
    <w:rsid w:val="009F46B9"/>
    <w:rsid w:val="009F5CF8"/>
    <w:rsid w:val="00AE4FDA"/>
    <w:rsid w:val="00C105F3"/>
    <w:rsid w:val="00C506D7"/>
    <w:rsid w:val="00CC227B"/>
    <w:rsid w:val="00CE76CA"/>
    <w:rsid w:val="00D21D00"/>
    <w:rsid w:val="00DE4457"/>
    <w:rsid w:val="00EA2859"/>
    <w:rsid w:val="00EB5E75"/>
    <w:rsid w:val="00F760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D9D6E"/>
  <w15:chartTrackingRefBased/>
  <w15:docId w15:val="{2902C1D4-E1C9-4E21-8B5C-C35885D23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24AA"/>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4457"/>
    <w:pPr>
      <w:ind w:left="720"/>
      <w:contextualSpacing/>
    </w:pPr>
  </w:style>
  <w:style w:type="character" w:styleId="a4">
    <w:name w:val="Hyperlink"/>
    <w:basedOn w:val="a0"/>
    <w:uiPriority w:val="99"/>
    <w:unhideWhenUsed/>
    <w:rsid w:val="00DE4457"/>
    <w:rPr>
      <w:color w:val="0563C1" w:themeColor="hyperlink"/>
      <w:u w:val="single"/>
    </w:rPr>
  </w:style>
  <w:style w:type="character" w:styleId="a5">
    <w:name w:val="annotation reference"/>
    <w:basedOn w:val="a0"/>
    <w:uiPriority w:val="99"/>
    <w:semiHidden/>
    <w:unhideWhenUsed/>
    <w:rsid w:val="00DE4457"/>
    <w:rPr>
      <w:sz w:val="16"/>
      <w:szCs w:val="16"/>
    </w:rPr>
  </w:style>
  <w:style w:type="paragraph" w:styleId="a6">
    <w:name w:val="annotation text"/>
    <w:basedOn w:val="a"/>
    <w:link w:val="a7"/>
    <w:uiPriority w:val="99"/>
    <w:unhideWhenUsed/>
    <w:rsid w:val="00DE4457"/>
    <w:pPr>
      <w:spacing w:line="240" w:lineRule="auto"/>
    </w:pPr>
    <w:rPr>
      <w:sz w:val="20"/>
      <w:szCs w:val="20"/>
    </w:rPr>
  </w:style>
  <w:style w:type="character" w:customStyle="1" w:styleId="a7">
    <w:name w:val="Текст примечания Знак"/>
    <w:basedOn w:val="a0"/>
    <w:link w:val="a6"/>
    <w:uiPriority w:val="99"/>
    <w:rsid w:val="00DE4457"/>
    <w:rPr>
      <w:sz w:val="20"/>
      <w:szCs w:val="20"/>
    </w:rPr>
  </w:style>
  <w:style w:type="paragraph" w:styleId="a8">
    <w:name w:val="Balloon Text"/>
    <w:basedOn w:val="a"/>
    <w:link w:val="a9"/>
    <w:uiPriority w:val="99"/>
    <w:semiHidden/>
    <w:unhideWhenUsed/>
    <w:rsid w:val="00DE4457"/>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DE4457"/>
    <w:rPr>
      <w:rFonts w:ascii="Segoe UI" w:hAnsi="Segoe UI" w:cs="Segoe UI"/>
      <w:sz w:val="18"/>
      <w:szCs w:val="18"/>
    </w:rPr>
  </w:style>
  <w:style w:type="character" w:styleId="aa">
    <w:name w:val="FollowedHyperlink"/>
    <w:basedOn w:val="a0"/>
    <w:uiPriority w:val="99"/>
    <w:semiHidden/>
    <w:unhideWhenUsed/>
    <w:rsid w:val="00C105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713138">
      <w:bodyDiv w:val="1"/>
      <w:marLeft w:val="0"/>
      <w:marRight w:val="0"/>
      <w:marTop w:val="0"/>
      <w:marBottom w:val="0"/>
      <w:divBdr>
        <w:top w:val="none" w:sz="0" w:space="0" w:color="auto"/>
        <w:left w:val="none" w:sz="0" w:space="0" w:color="auto"/>
        <w:bottom w:val="none" w:sz="0" w:space="0" w:color="auto"/>
        <w:right w:val="none" w:sz="0" w:space="0" w:color="auto"/>
      </w:divBdr>
      <w:divsChild>
        <w:div w:id="241911210">
          <w:marLeft w:val="0"/>
          <w:marRight w:val="0"/>
          <w:marTop w:val="0"/>
          <w:marBottom w:val="0"/>
          <w:divBdr>
            <w:top w:val="none" w:sz="0" w:space="0" w:color="auto"/>
            <w:left w:val="none" w:sz="0" w:space="0" w:color="auto"/>
            <w:bottom w:val="none" w:sz="0" w:space="0" w:color="auto"/>
            <w:right w:val="none" w:sz="0" w:space="0" w:color="auto"/>
          </w:divBdr>
          <w:divsChild>
            <w:div w:id="785349677">
              <w:marLeft w:val="0"/>
              <w:marRight w:val="0"/>
              <w:marTop w:val="0"/>
              <w:marBottom w:val="0"/>
              <w:divBdr>
                <w:top w:val="single" w:sz="2" w:space="0" w:color="000000"/>
                <w:left w:val="single" w:sz="2" w:space="0" w:color="000000"/>
                <w:bottom w:val="single" w:sz="2" w:space="0" w:color="000000"/>
                <w:right w:val="single" w:sz="2" w:space="0" w:color="000000"/>
              </w:divBdr>
            </w:div>
            <w:div w:id="1926570227">
              <w:marLeft w:val="0"/>
              <w:marRight w:val="0"/>
              <w:marTop w:val="0"/>
              <w:marBottom w:val="0"/>
              <w:divBdr>
                <w:top w:val="single" w:sz="2" w:space="0" w:color="000000"/>
                <w:left w:val="single" w:sz="2" w:space="0" w:color="000000"/>
                <w:bottom w:val="single" w:sz="2" w:space="0" w:color="000000"/>
                <w:right w:val="single" w:sz="2" w:space="0" w:color="000000"/>
              </w:divBdr>
              <w:divsChild>
                <w:div w:id="46298735">
                  <w:marLeft w:val="0"/>
                  <w:marRight w:val="0"/>
                  <w:marTop w:val="0"/>
                  <w:marBottom w:val="0"/>
                  <w:divBdr>
                    <w:top w:val="single" w:sz="2" w:space="0" w:color="000000"/>
                    <w:left w:val="single" w:sz="2" w:space="0" w:color="000000"/>
                    <w:bottom w:val="single" w:sz="2" w:space="0" w:color="000000"/>
                    <w:right w:val="single" w:sz="2" w:space="0" w:color="000000"/>
                  </w:divBdr>
                  <w:divsChild>
                    <w:div w:id="17141108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6990830">
                  <w:marLeft w:val="0"/>
                  <w:marRight w:val="0"/>
                  <w:marTop w:val="0"/>
                  <w:marBottom w:val="0"/>
                  <w:divBdr>
                    <w:top w:val="single" w:sz="2" w:space="0" w:color="000000"/>
                    <w:left w:val="single" w:sz="2" w:space="0" w:color="000000"/>
                    <w:bottom w:val="single" w:sz="2" w:space="0" w:color="000000"/>
                    <w:right w:val="single" w:sz="2" w:space="0" w:color="000000"/>
                  </w:divBdr>
                  <w:divsChild>
                    <w:div w:id="4614620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7333148">
                  <w:marLeft w:val="0"/>
                  <w:marRight w:val="0"/>
                  <w:marTop w:val="0"/>
                  <w:marBottom w:val="0"/>
                  <w:divBdr>
                    <w:top w:val="single" w:sz="2" w:space="0" w:color="000000"/>
                    <w:left w:val="single" w:sz="2" w:space="0" w:color="000000"/>
                    <w:bottom w:val="single" w:sz="2" w:space="0" w:color="000000"/>
                    <w:right w:val="single" w:sz="2" w:space="0" w:color="000000"/>
                  </w:divBdr>
                  <w:divsChild>
                    <w:div w:id="19116489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7954344">
                  <w:marLeft w:val="0"/>
                  <w:marRight w:val="0"/>
                  <w:marTop w:val="0"/>
                  <w:marBottom w:val="0"/>
                  <w:divBdr>
                    <w:top w:val="single" w:sz="2" w:space="0" w:color="000000"/>
                    <w:left w:val="single" w:sz="2" w:space="0" w:color="000000"/>
                    <w:bottom w:val="single" w:sz="2" w:space="0" w:color="000000"/>
                    <w:right w:val="single" w:sz="2" w:space="0" w:color="000000"/>
                  </w:divBdr>
                  <w:divsChild>
                    <w:div w:id="15716895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8723051">
                  <w:marLeft w:val="0"/>
                  <w:marRight w:val="0"/>
                  <w:marTop w:val="0"/>
                  <w:marBottom w:val="0"/>
                  <w:divBdr>
                    <w:top w:val="single" w:sz="2" w:space="0" w:color="000000"/>
                    <w:left w:val="single" w:sz="2" w:space="0" w:color="000000"/>
                    <w:bottom w:val="single" w:sz="2" w:space="0" w:color="000000"/>
                    <w:right w:val="single" w:sz="2" w:space="0" w:color="000000"/>
                  </w:divBdr>
                  <w:divsChild>
                    <w:div w:id="12274531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3915070">
                  <w:marLeft w:val="0"/>
                  <w:marRight w:val="0"/>
                  <w:marTop w:val="0"/>
                  <w:marBottom w:val="0"/>
                  <w:divBdr>
                    <w:top w:val="single" w:sz="2" w:space="0" w:color="000000"/>
                    <w:left w:val="single" w:sz="2" w:space="0" w:color="000000"/>
                    <w:bottom w:val="single" w:sz="2" w:space="0" w:color="000000"/>
                    <w:right w:val="single" w:sz="2" w:space="0" w:color="000000"/>
                  </w:divBdr>
                  <w:divsChild>
                    <w:div w:id="14098848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5807174">
                  <w:marLeft w:val="0"/>
                  <w:marRight w:val="0"/>
                  <w:marTop w:val="0"/>
                  <w:marBottom w:val="0"/>
                  <w:divBdr>
                    <w:top w:val="single" w:sz="2" w:space="0" w:color="000000"/>
                    <w:left w:val="single" w:sz="2" w:space="0" w:color="000000"/>
                    <w:bottom w:val="single" w:sz="2" w:space="0" w:color="000000"/>
                    <w:right w:val="single" w:sz="2" w:space="0" w:color="000000"/>
                  </w:divBdr>
                  <w:divsChild>
                    <w:div w:id="12018237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3143301">
                  <w:marLeft w:val="0"/>
                  <w:marRight w:val="0"/>
                  <w:marTop w:val="0"/>
                  <w:marBottom w:val="0"/>
                  <w:divBdr>
                    <w:top w:val="single" w:sz="2" w:space="0" w:color="000000"/>
                    <w:left w:val="single" w:sz="2" w:space="0" w:color="000000"/>
                    <w:bottom w:val="single" w:sz="2" w:space="0" w:color="000000"/>
                    <w:right w:val="single" w:sz="2" w:space="0" w:color="000000"/>
                  </w:divBdr>
                  <w:divsChild>
                    <w:div w:id="20334130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1565832">
                  <w:marLeft w:val="0"/>
                  <w:marRight w:val="0"/>
                  <w:marTop w:val="0"/>
                  <w:marBottom w:val="0"/>
                  <w:divBdr>
                    <w:top w:val="single" w:sz="2" w:space="0" w:color="000000"/>
                    <w:left w:val="single" w:sz="2" w:space="0" w:color="000000"/>
                    <w:bottom w:val="single" w:sz="2" w:space="0" w:color="000000"/>
                    <w:right w:val="single" w:sz="2" w:space="0" w:color="000000"/>
                  </w:divBdr>
                  <w:divsChild>
                    <w:div w:id="11536375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19771">
                  <w:marLeft w:val="0"/>
                  <w:marRight w:val="0"/>
                  <w:marTop w:val="0"/>
                  <w:marBottom w:val="0"/>
                  <w:divBdr>
                    <w:top w:val="single" w:sz="2" w:space="0" w:color="000000"/>
                    <w:left w:val="single" w:sz="2" w:space="0" w:color="000000"/>
                    <w:bottom w:val="single" w:sz="2" w:space="0" w:color="000000"/>
                    <w:right w:val="single" w:sz="2" w:space="0" w:color="000000"/>
                  </w:divBdr>
                  <w:divsChild>
                    <w:div w:id="2920557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8418227">
                  <w:marLeft w:val="0"/>
                  <w:marRight w:val="0"/>
                  <w:marTop w:val="0"/>
                  <w:marBottom w:val="0"/>
                  <w:divBdr>
                    <w:top w:val="single" w:sz="2" w:space="0" w:color="000000"/>
                    <w:left w:val="single" w:sz="2" w:space="0" w:color="000000"/>
                    <w:bottom w:val="single" w:sz="2" w:space="0" w:color="000000"/>
                    <w:right w:val="single" w:sz="2" w:space="0" w:color="000000"/>
                  </w:divBdr>
                  <w:divsChild>
                    <w:div w:id="10137992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272013">
                  <w:marLeft w:val="0"/>
                  <w:marRight w:val="0"/>
                  <w:marTop w:val="0"/>
                  <w:marBottom w:val="0"/>
                  <w:divBdr>
                    <w:top w:val="single" w:sz="2" w:space="0" w:color="000000"/>
                    <w:left w:val="single" w:sz="2" w:space="0" w:color="000000"/>
                    <w:bottom w:val="single" w:sz="2" w:space="0" w:color="000000"/>
                    <w:right w:val="single" w:sz="2" w:space="0" w:color="000000"/>
                  </w:divBdr>
                  <w:divsChild>
                    <w:div w:id="14981151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119896">
                  <w:marLeft w:val="0"/>
                  <w:marRight w:val="0"/>
                  <w:marTop w:val="0"/>
                  <w:marBottom w:val="0"/>
                  <w:divBdr>
                    <w:top w:val="single" w:sz="2" w:space="0" w:color="000000"/>
                    <w:left w:val="single" w:sz="2" w:space="0" w:color="000000"/>
                    <w:bottom w:val="single" w:sz="2" w:space="0" w:color="000000"/>
                    <w:right w:val="single" w:sz="2" w:space="0" w:color="000000"/>
                  </w:divBdr>
                  <w:divsChild>
                    <w:div w:id="17903218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1367550">
                  <w:marLeft w:val="0"/>
                  <w:marRight w:val="0"/>
                  <w:marTop w:val="0"/>
                  <w:marBottom w:val="0"/>
                  <w:divBdr>
                    <w:top w:val="single" w:sz="2" w:space="0" w:color="000000"/>
                    <w:left w:val="single" w:sz="2" w:space="0" w:color="000000"/>
                    <w:bottom w:val="single" w:sz="2" w:space="0" w:color="000000"/>
                    <w:right w:val="single" w:sz="2" w:space="0" w:color="000000"/>
                  </w:divBdr>
                  <w:divsChild>
                    <w:div w:id="5099551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019501">
                  <w:marLeft w:val="0"/>
                  <w:marRight w:val="0"/>
                  <w:marTop w:val="0"/>
                  <w:marBottom w:val="0"/>
                  <w:divBdr>
                    <w:top w:val="single" w:sz="2" w:space="0" w:color="000000"/>
                    <w:left w:val="single" w:sz="2" w:space="0" w:color="000000"/>
                    <w:bottom w:val="single" w:sz="2" w:space="0" w:color="000000"/>
                    <w:right w:val="single" w:sz="2" w:space="0" w:color="000000"/>
                  </w:divBdr>
                  <w:divsChild>
                    <w:div w:id="14913634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0166776">
                  <w:marLeft w:val="0"/>
                  <w:marRight w:val="0"/>
                  <w:marTop w:val="0"/>
                  <w:marBottom w:val="0"/>
                  <w:divBdr>
                    <w:top w:val="single" w:sz="2" w:space="0" w:color="000000"/>
                    <w:left w:val="single" w:sz="2" w:space="0" w:color="000000"/>
                    <w:bottom w:val="single" w:sz="2" w:space="0" w:color="000000"/>
                    <w:right w:val="single" w:sz="2" w:space="0" w:color="000000"/>
                  </w:divBdr>
                  <w:divsChild>
                    <w:div w:id="9187094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5696497">
                  <w:marLeft w:val="0"/>
                  <w:marRight w:val="0"/>
                  <w:marTop w:val="0"/>
                  <w:marBottom w:val="0"/>
                  <w:divBdr>
                    <w:top w:val="single" w:sz="2" w:space="0" w:color="000000"/>
                    <w:left w:val="single" w:sz="2" w:space="0" w:color="000000"/>
                    <w:bottom w:val="single" w:sz="2" w:space="0" w:color="000000"/>
                    <w:right w:val="single" w:sz="2" w:space="0" w:color="000000"/>
                  </w:divBdr>
                  <w:divsChild>
                    <w:div w:id="12599420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2659974">
                  <w:marLeft w:val="0"/>
                  <w:marRight w:val="0"/>
                  <w:marTop w:val="0"/>
                  <w:marBottom w:val="0"/>
                  <w:divBdr>
                    <w:top w:val="single" w:sz="2" w:space="0" w:color="000000"/>
                    <w:left w:val="single" w:sz="2" w:space="0" w:color="000000"/>
                    <w:bottom w:val="single" w:sz="2" w:space="0" w:color="000000"/>
                    <w:right w:val="single" w:sz="2" w:space="0" w:color="000000"/>
                  </w:divBdr>
                  <w:divsChild>
                    <w:div w:id="12505798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47280169">
                  <w:marLeft w:val="0"/>
                  <w:marRight w:val="0"/>
                  <w:marTop w:val="0"/>
                  <w:marBottom w:val="0"/>
                  <w:divBdr>
                    <w:top w:val="single" w:sz="2" w:space="0" w:color="000000"/>
                    <w:left w:val="single" w:sz="2" w:space="0" w:color="000000"/>
                    <w:bottom w:val="single" w:sz="2" w:space="0" w:color="000000"/>
                    <w:right w:val="single" w:sz="2" w:space="0" w:color="000000"/>
                  </w:divBdr>
                  <w:divsChild>
                    <w:div w:id="6014992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0168688">
                  <w:marLeft w:val="0"/>
                  <w:marRight w:val="0"/>
                  <w:marTop w:val="0"/>
                  <w:marBottom w:val="0"/>
                  <w:divBdr>
                    <w:top w:val="single" w:sz="2" w:space="0" w:color="000000"/>
                    <w:left w:val="single" w:sz="2" w:space="0" w:color="000000"/>
                    <w:bottom w:val="single" w:sz="2" w:space="0" w:color="000000"/>
                    <w:right w:val="single" w:sz="2" w:space="0" w:color="000000"/>
                  </w:divBdr>
                  <w:divsChild>
                    <w:div w:id="19133441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108153">
                  <w:marLeft w:val="0"/>
                  <w:marRight w:val="0"/>
                  <w:marTop w:val="0"/>
                  <w:marBottom w:val="0"/>
                  <w:divBdr>
                    <w:top w:val="single" w:sz="2" w:space="0" w:color="000000"/>
                    <w:left w:val="single" w:sz="2" w:space="0" w:color="000000"/>
                    <w:bottom w:val="single" w:sz="2" w:space="0" w:color="000000"/>
                    <w:right w:val="single" w:sz="2" w:space="0" w:color="000000"/>
                  </w:divBdr>
                  <w:divsChild>
                    <w:div w:id="11482057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6995910">
                  <w:marLeft w:val="0"/>
                  <w:marRight w:val="0"/>
                  <w:marTop w:val="0"/>
                  <w:marBottom w:val="0"/>
                  <w:divBdr>
                    <w:top w:val="single" w:sz="2" w:space="0" w:color="000000"/>
                    <w:left w:val="single" w:sz="2" w:space="0" w:color="000000"/>
                    <w:bottom w:val="single" w:sz="2" w:space="0" w:color="000000"/>
                    <w:right w:val="single" w:sz="2" w:space="0" w:color="000000"/>
                  </w:divBdr>
                  <w:divsChild>
                    <w:div w:id="19656953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0133043">
                  <w:marLeft w:val="0"/>
                  <w:marRight w:val="0"/>
                  <w:marTop w:val="0"/>
                  <w:marBottom w:val="0"/>
                  <w:divBdr>
                    <w:top w:val="single" w:sz="2" w:space="0" w:color="000000"/>
                    <w:left w:val="single" w:sz="2" w:space="0" w:color="000000"/>
                    <w:bottom w:val="single" w:sz="2" w:space="0" w:color="000000"/>
                    <w:right w:val="single" w:sz="2" w:space="0" w:color="000000"/>
                  </w:divBdr>
                  <w:divsChild>
                    <w:div w:id="8566983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1673200">
                  <w:marLeft w:val="0"/>
                  <w:marRight w:val="0"/>
                  <w:marTop w:val="0"/>
                  <w:marBottom w:val="0"/>
                  <w:divBdr>
                    <w:top w:val="single" w:sz="2" w:space="0" w:color="000000"/>
                    <w:left w:val="single" w:sz="2" w:space="0" w:color="000000"/>
                    <w:bottom w:val="single" w:sz="2" w:space="0" w:color="000000"/>
                    <w:right w:val="single" w:sz="2" w:space="0" w:color="000000"/>
                  </w:divBdr>
                  <w:divsChild>
                    <w:div w:id="4024891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392409">
                  <w:marLeft w:val="0"/>
                  <w:marRight w:val="0"/>
                  <w:marTop w:val="0"/>
                  <w:marBottom w:val="0"/>
                  <w:divBdr>
                    <w:top w:val="single" w:sz="2" w:space="0" w:color="000000"/>
                    <w:left w:val="single" w:sz="2" w:space="0" w:color="000000"/>
                    <w:bottom w:val="single" w:sz="2" w:space="0" w:color="000000"/>
                    <w:right w:val="single" w:sz="2" w:space="0" w:color="000000"/>
                  </w:divBdr>
                  <w:divsChild>
                    <w:div w:id="7314618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9304850">
                  <w:marLeft w:val="0"/>
                  <w:marRight w:val="0"/>
                  <w:marTop w:val="0"/>
                  <w:marBottom w:val="0"/>
                  <w:divBdr>
                    <w:top w:val="single" w:sz="2" w:space="0" w:color="000000"/>
                    <w:left w:val="single" w:sz="2" w:space="0" w:color="000000"/>
                    <w:bottom w:val="single" w:sz="2" w:space="0" w:color="000000"/>
                    <w:right w:val="single" w:sz="2" w:space="0" w:color="000000"/>
                  </w:divBdr>
                  <w:divsChild>
                    <w:div w:id="3145269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92962699">
                  <w:marLeft w:val="0"/>
                  <w:marRight w:val="0"/>
                  <w:marTop w:val="0"/>
                  <w:marBottom w:val="0"/>
                  <w:divBdr>
                    <w:top w:val="single" w:sz="2" w:space="0" w:color="000000"/>
                    <w:left w:val="single" w:sz="2" w:space="0" w:color="000000"/>
                    <w:bottom w:val="single" w:sz="2" w:space="0" w:color="000000"/>
                    <w:right w:val="single" w:sz="2" w:space="0" w:color="000000"/>
                  </w:divBdr>
                  <w:divsChild>
                    <w:div w:id="1576974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8993026">
                  <w:marLeft w:val="0"/>
                  <w:marRight w:val="0"/>
                  <w:marTop w:val="0"/>
                  <w:marBottom w:val="0"/>
                  <w:divBdr>
                    <w:top w:val="single" w:sz="2" w:space="0" w:color="000000"/>
                    <w:left w:val="single" w:sz="2" w:space="0" w:color="000000"/>
                    <w:bottom w:val="single" w:sz="2" w:space="0" w:color="000000"/>
                    <w:right w:val="single" w:sz="2" w:space="0" w:color="000000"/>
                  </w:divBdr>
                  <w:divsChild>
                    <w:div w:id="7941021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40303491">
      <w:bodyDiv w:val="1"/>
      <w:marLeft w:val="0"/>
      <w:marRight w:val="0"/>
      <w:marTop w:val="0"/>
      <w:marBottom w:val="0"/>
      <w:divBdr>
        <w:top w:val="none" w:sz="0" w:space="0" w:color="auto"/>
        <w:left w:val="none" w:sz="0" w:space="0" w:color="auto"/>
        <w:bottom w:val="none" w:sz="0" w:space="0" w:color="auto"/>
        <w:right w:val="none" w:sz="0" w:space="0" w:color="auto"/>
      </w:divBdr>
      <w:divsChild>
        <w:div w:id="1094477001">
          <w:marLeft w:val="0"/>
          <w:marRight w:val="0"/>
          <w:marTop w:val="0"/>
          <w:marBottom w:val="0"/>
          <w:divBdr>
            <w:top w:val="none" w:sz="0" w:space="0" w:color="auto"/>
            <w:left w:val="none" w:sz="0" w:space="0" w:color="auto"/>
            <w:bottom w:val="none" w:sz="0" w:space="0" w:color="auto"/>
            <w:right w:val="none" w:sz="0" w:space="0" w:color="auto"/>
          </w:divBdr>
        </w:div>
      </w:divsChild>
    </w:div>
    <w:div w:id="653530100">
      <w:bodyDiv w:val="1"/>
      <w:marLeft w:val="0"/>
      <w:marRight w:val="0"/>
      <w:marTop w:val="0"/>
      <w:marBottom w:val="0"/>
      <w:divBdr>
        <w:top w:val="none" w:sz="0" w:space="0" w:color="auto"/>
        <w:left w:val="none" w:sz="0" w:space="0" w:color="auto"/>
        <w:bottom w:val="none" w:sz="0" w:space="0" w:color="auto"/>
        <w:right w:val="none" w:sz="0" w:space="0" w:color="auto"/>
      </w:divBdr>
      <w:divsChild>
        <w:div w:id="1399397906">
          <w:marLeft w:val="0"/>
          <w:marRight w:val="0"/>
          <w:marTop w:val="0"/>
          <w:marBottom w:val="0"/>
          <w:divBdr>
            <w:top w:val="none" w:sz="0" w:space="0" w:color="auto"/>
            <w:left w:val="none" w:sz="0" w:space="0" w:color="auto"/>
            <w:bottom w:val="none" w:sz="0" w:space="0" w:color="auto"/>
            <w:right w:val="none" w:sz="0" w:space="0" w:color="auto"/>
          </w:divBdr>
          <w:divsChild>
            <w:div w:id="49496298">
              <w:marLeft w:val="0"/>
              <w:marRight w:val="0"/>
              <w:marTop w:val="0"/>
              <w:marBottom w:val="0"/>
              <w:divBdr>
                <w:top w:val="single" w:sz="2" w:space="0" w:color="000000"/>
                <w:left w:val="single" w:sz="2" w:space="0" w:color="000000"/>
                <w:bottom w:val="single" w:sz="2" w:space="0" w:color="000000"/>
                <w:right w:val="single" w:sz="2" w:space="0" w:color="000000"/>
              </w:divBdr>
            </w:div>
            <w:div w:id="1545873546">
              <w:marLeft w:val="0"/>
              <w:marRight w:val="0"/>
              <w:marTop w:val="0"/>
              <w:marBottom w:val="0"/>
              <w:divBdr>
                <w:top w:val="single" w:sz="2" w:space="0" w:color="000000"/>
                <w:left w:val="single" w:sz="2" w:space="0" w:color="000000"/>
                <w:bottom w:val="single" w:sz="2" w:space="0" w:color="000000"/>
                <w:right w:val="single" w:sz="2" w:space="0" w:color="000000"/>
              </w:divBdr>
            </w:div>
            <w:div w:id="1388188616">
              <w:marLeft w:val="0"/>
              <w:marRight w:val="0"/>
              <w:marTop w:val="0"/>
              <w:marBottom w:val="0"/>
              <w:divBdr>
                <w:top w:val="single" w:sz="2" w:space="0" w:color="000000"/>
                <w:left w:val="single" w:sz="2" w:space="0" w:color="000000"/>
                <w:bottom w:val="single" w:sz="2" w:space="0" w:color="000000"/>
                <w:right w:val="single" w:sz="2" w:space="0" w:color="000000"/>
              </w:divBdr>
            </w:div>
            <w:div w:id="20743463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08458714">
      <w:bodyDiv w:val="1"/>
      <w:marLeft w:val="0"/>
      <w:marRight w:val="0"/>
      <w:marTop w:val="0"/>
      <w:marBottom w:val="0"/>
      <w:divBdr>
        <w:top w:val="none" w:sz="0" w:space="0" w:color="auto"/>
        <w:left w:val="none" w:sz="0" w:space="0" w:color="auto"/>
        <w:bottom w:val="none" w:sz="0" w:space="0" w:color="auto"/>
        <w:right w:val="none" w:sz="0" w:space="0" w:color="auto"/>
      </w:divBdr>
      <w:divsChild>
        <w:div w:id="357661559">
          <w:marLeft w:val="0"/>
          <w:marRight w:val="0"/>
          <w:marTop w:val="0"/>
          <w:marBottom w:val="0"/>
          <w:divBdr>
            <w:top w:val="none" w:sz="0" w:space="0" w:color="auto"/>
            <w:left w:val="none" w:sz="0" w:space="0" w:color="auto"/>
            <w:bottom w:val="none" w:sz="0" w:space="0" w:color="auto"/>
            <w:right w:val="none" w:sz="0" w:space="0" w:color="auto"/>
          </w:divBdr>
          <w:divsChild>
            <w:div w:id="1060712908">
              <w:marLeft w:val="0"/>
              <w:marRight w:val="0"/>
              <w:marTop w:val="0"/>
              <w:marBottom w:val="0"/>
              <w:divBdr>
                <w:top w:val="single" w:sz="2" w:space="0" w:color="000000"/>
                <w:left w:val="single" w:sz="2" w:space="0" w:color="000000"/>
                <w:bottom w:val="single" w:sz="2" w:space="0" w:color="000000"/>
                <w:right w:val="single" w:sz="2" w:space="0" w:color="000000"/>
              </w:divBdr>
            </w:div>
            <w:div w:id="89161312">
              <w:marLeft w:val="0"/>
              <w:marRight w:val="0"/>
              <w:marTop w:val="0"/>
              <w:marBottom w:val="0"/>
              <w:divBdr>
                <w:top w:val="single" w:sz="2" w:space="0" w:color="000000"/>
                <w:left w:val="single" w:sz="2" w:space="0" w:color="000000"/>
                <w:bottom w:val="single" w:sz="2" w:space="0" w:color="000000"/>
                <w:right w:val="single" w:sz="2" w:space="0" w:color="000000"/>
              </w:divBdr>
            </w:div>
            <w:div w:id="1342047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98457350">
      <w:bodyDiv w:val="1"/>
      <w:marLeft w:val="0"/>
      <w:marRight w:val="0"/>
      <w:marTop w:val="0"/>
      <w:marBottom w:val="0"/>
      <w:divBdr>
        <w:top w:val="none" w:sz="0" w:space="0" w:color="auto"/>
        <w:left w:val="none" w:sz="0" w:space="0" w:color="auto"/>
        <w:bottom w:val="none" w:sz="0" w:space="0" w:color="auto"/>
        <w:right w:val="none" w:sz="0" w:space="0" w:color="auto"/>
      </w:divBdr>
      <w:divsChild>
        <w:div w:id="1057586957">
          <w:marLeft w:val="0"/>
          <w:marRight w:val="0"/>
          <w:marTop w:val="0"/>
          <w:marBottom w:val="0"/>
          <w:divBdr>
            <w:top w:val="none" w:sz="0" w:space="0" w:color="auto"/>
            <w:left w:val="none" w:sz="0" w:space="0" w:color="auto"/>
            <w:bottom w:val="none" w:sz="0" w:space="0" w:color="auto"/>
            <w:right w:val="none" w:sz="0" w:space="0" w:color="auto"/>
          </w:divBdr>
          <w:divsChild>
            <w:div w:id="223831098">
              <w:marLeft w:val="0"/>
              <w:marRight w:val="0"/>
              <w:marTop w:val="0"/>
              <w:marBottom w:val="0"/>
              <w:divBdr>
                <w:top w:val="single" w:sz="2" w:space="0" w:color="000000"/>
                <w:left w:val="single" w:sz="2" w:space="0" w:color="000000"/>
                <w:bottom w:val="single" w:sz="2" w:space="0" w:color="000000"/>
                <w:right w:val="single" w:sz="2" w:space="0" w:color="000000"/>
              </w:divBdr>
            </w:div>
            <w:div w:id="560871342">
              <w:marLeft w:val="0"/>
              <w:marRight w:val="0"/>
              <w:marTop w:val="0"/>
              <w:marBottom w:val="0"/>
              <w:divBdr>
                <w:top w:val="single" w:sz="2" w:space="0" w:color="000000"/>
                <w:left w:val="single" w:sz="2" w:space="0" w:color="000000"/>
                <w:bottom w:val="single" w:sz="2" w:space="0" w:color="000000"/>
                <w:right w:val="single" w:sz="2" w:space="0" w:color="000000"/>
              </w:divBdr>
            </w:div>
            <w:div w:id="643778873">
              <w:marLeft w:val="0"/>
              <w:marRight w:val="0"/>
              <w:marTop w:val="0"/>
              <w:marBottom w:val="0"/>
              <w:divBdr>
                <w:top w:val="single" w:sz="2" w:space="0" w:color="000000"/>
                <w:left w:val="single" w:sz="2" w:space="0" w:color="000000"/>
                <w:bottom w:val="single" w:sz="2" w:space="0" w:color="000000"/>
                <w:right w:val="single" w:sz="2" w:space="0" w:color="000000"/>
              </w:divBdr>
            </w:div>
            <w:div w:id="7945640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27369101">
      <w:bodyDiv w:val="1"/>
      <w:marLeft w:val="0"/>
      <w:marRight w:val="0"/>
      <w:marTop w:val="0"/>
      <w:marBottom w:val="0"/>
      <w:divBdr>
        <w:top w:val="none" w:sz="0" w:space="0" w:color="auto"/>
        <w:left w:val="none" w:sz="0" w:space="0" w:color="auto"/>
        <w:bottom w:val="none" w:sz="0" w:space="0" w:color="auto"/>
        <w:right w:val="none" w:sz="0" w:space="0" w:color="auto"/>
      </w:divBdr>
      <w:divsChild>
        <w:div w:id="394208807">
          <w:marLeft w:val="0"/>
          <w:marRight w:val="0"/>
          <w:marTop w:val="0"/>
          <w:marBottom w:val="0"/>
          <w:divBdr>
            <w:top w:val="none" w:sz="0" w:space="0" w:color="auto"/>
            <w:left w:val="none" w:sz="0" w:space="0" w:color="auto"/>
            <w:bottom w:val="none" w:sz="0" w:space="0" w:color="auto"/>
            <w:right w:val="none" w:sz="0" w:space="0" w:color="auto"/>
          </w:divBdr>
        </w:div>
      </w:divsChild>
    </w:div>
    <w:div w:id="1143161906">
      <w:bodyDiv w:val="1"/>
      <w:marLeft w:val="0"/>
      <w:marRight w:val="0"/>
      <w:marTop w:val="0"/>
      <w:marBottom w:val="0"/>
      <w:divBdr>
        <w:top w:val="none" w:sz="0" w:space="0" w:color="auto"/>
        <w:left w:val="none" w:sz="0" w:space="0" w:color="auto"/>
        <w:bottom w:val="none" w:sz="0" w:space="0" w:color="auto"/>
        <w:right w:val="none" w:sz="0" w:space="0" w:color="auto"/>
      </w:divBdr>
      <w:divsChild>
        <w:div w:id="1702776202">
          <w:marLeft w:val="0"/>
          <w:marRight w:val="0"/>
          <w:marTop w:val="0"/>
          <w:marBottom w:val="0"/>
          <w:divBdr>
            <w:top w:val="none" w:sz="0" w:space="0" w:color="auto"/>
            <w:left w:val="none" w:sz="0" w:space="0" w:color="auto"/>
            <w:bottom w:val="none" w:sz="0" w:space="0" w:color="auto"/>
            <w:right w:val="none" w:sz="0" w:space="0" w:color="auto"/>
          </w:divBdr>
          <w:divsChild>
            <w:div w:id="737173562">
              <w:marLeft w:val="0"/>
              <w:marRight w:val="0"/>
              <w:marTop w:val="0"/>
              <w:marBottom w:val="0"/>
              <w:divBdr>
                <w:top w:val="single" w:sz="2" w:space="0" w:color="000000"/>
                <w:left w:val="single" w:sz="2" w:space="0" w:color="000000"/>
                <w:bottom w:val="single" w:sz="2" w:space="0" w:color="000000"/>
                <w:right w:val="single" w:sz="2" w:space="0" w:color="000000"/>
              </w:divBdr>
            </w:div>
            <w:div w:id="648510867">
              <w:marLeft w:val="0"/>
              <w:marRight w:val="0"/>
              <w:marTop w:val="0"/>
              <w:marBottom w:val="0"/>
              <w:divBdr>
                <w:top w:val="single" w:sz="2" w:space="0" w:color="000000"/>
                <w:left w:val="single" w:sz="2" w:space="0" w:color="000000"/>
                <w:bottom w:val="single" w:sz="2" w:space="0" w:color="000000"/>
                <w:right w:val="single" w:sz="2" w:space="0" w:color="000000"/>
              </w:divBdr>
            </w:div>
            <w:div w:id="519009195">
              <w:marLeft w:val="0"/>
              <w:marRight w:val="0"/>
              <w:marTop w:val="0"/>
              <w:marBottom w:val="0"/>
              <w:divBdr>
                <w:top w:val="single" w:sz="2" w:space="0" w:color="000000"/>
                <w:left w:val="single" w:sz="2" w:space="0" w:color="000000"/>
                <w:bottom w:val="single" w:sz="2" w:space="0" w:color="000000"/>
                <w:right w:val="single" w:sz="2" w:space="0" w:color="000000"/>
              </w:divBdr>
            </w:div>
            <w:div w:id="312411094">
              <w:marLeft w:val="0"/>
              <w:marRight w:val="0"/>
              <w:marTop w:val="0"/>
              <w:marBottom w:val="0"/>
              <w:divBdr>
                <w:top w:val="single" w:sz="2" w:space="0" w:color="000000"/>
                <w:left w:val="single" w:sz="2" w:space="0" w:color="000000"/>
                <w:bottom w:val="single" w:sz="2" w:space="0" w:color="000000"/>
                <w:right w:val="single" w:sz="2" w:space="0" w:color="000000"/>
              </w:divBdr>
            </w:div>
            <w:div w:id="864637813">
              <w:marLeft w:val="0"/>
              <w:marRight w:val="0"/>
              <w:marTop w:val="0"/>
              <w:marBottom w:val="0"/>
              <w:divBdr>
                <w:top w:val="single" w:sz="2" w:space="0" w:color="000000"/>
                <w:left w:val="single" w:sz="2" w:space="0" w:color="000000"/>
                <w:bottom w:val="single" w:sz="2" w:space="0" w:color="000000"/>
                <w:right w:val="single" w:sz="2" w:space="0" w:color="000000"/>
              </w:divBdr>
            </w:div>
            <w:div w:id="1544908163">
              <w:marLeft w:val="0"/>
              <w:marRight w:val="0"/>
              <w:marTop w:val="0"/>
              <w:marBottom w:val="0"/>
              <w:divBdr>
                <w:top w:val="single" w:sz="2" w:space="0" w:color="000000"/>
                <w:left w:val="single" w:sz="2" w:space="0" w:color="000000"/>
                <w:bottom w:val="single" w:sz="2" w:space="0" w:color="000000"/>
                <w:right w:val="single" w:sz="2" w:space="0" w:color="000000"/>
              </w:divBdr>
            </w:div>
            <w:div w:id="1456098589">
              <w:marLeft w:val="0"/>
              <w:marRight w:val="0"/>
              <w:marTop w:val="0"/>
              <w:marBottom w:val="0"/>
              <w:divBdr>
                <w:top w:val="single" w:sz="2" w:space="0" w:color="000000"/>
                <w:left w:val="single" w:sz="2" w:space="0" w:color="000000"/>
                <w:bottom w:val="single" w:sz="2" w:space="0" w:color="000000"/>
                <w:right w:val="single" w:sz="2" w:space="0" w:color="000000"/>
              </w:divBdr>
            </w:div>
            <w:div w:id="1625885652">
              <w:marLeft w:val="0"/>
              <w:marRight w:val="0"/>
              <w:marTop w:val="0"/>
              <w:marBottom w:val="0"/>
              <w:divBdr>
                <w:top w:val="single" w:sz="2" w:space="0" w:color="000000"/>
                <w:left w:val="single" w:sz="2" w:space="0" w:color="000000"/>
                <w:bottom w:val="single" w:sz="2" w:space="0" w:color="000000"/>
                <w:right w:val="single" w:sz="2" w:space="0" w:color="000000"/>
              </w:divBdr>
            </w:div>
            <w:div w:id="1609199276">
              <w:marLeft w:val="0"/>
              <w:marRight w:val="0"/>
              <w:marTop w:val="0"/>
              <w:marBottom w:val="0"/>
              <w:divBdr>
                <w:top w:val="single" w:sz="2" w:space="0" w:color="000000"/>
                <w:left w:val="single" w:sz="2" w:space="0" w:color="000000"/>
                <w:bottom w:val="single" w:sz="2" w:space="0" w:color="000000"/>
                <w:right w:val="single" w:sz="2" w:space="0" w:color="000000"/>
              </w:divBdr>
            </w:div>
            <w:div w:id="15231331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69401586">
      <w:bodyDiv w:val="1"/>
      <w:marLeft w:val="0"/>
      <w:marRight w:val="0"/>
      <w:marTop w:val="0"/>
      <w:marBottom w:val="0"/>
      <w:divBdr>
        <w:top w:val="none" w:sz="0" w:space="0" w:color="auto"/>
        <w:left w:val="none" w:sz="0" w:space="0" w:color="auto"/>
        <w:bottom w:val="none" w:sz="0" w:space="0" w:color="auto"/>
        <w:right w:val="none" w:sz="0" w:space="0" w:color="auto"/>
      </w:divBdr>
      <w:divsChild>
        <w:div w:id="1365131054">
          <w:marLeft w:val="0"/>
          <w:marRight w:val="0"/>
          <w:marTop w:val="0"/>
          <w:marBottom w:val="0"/>
          <w:divBdr>
            <w:top w:val="none" w:sz="0" w:space="0" w:color="auto"/>
            <w:left w:val="none" w:sz="0" w:space="0" w:color="auto"/>
            <w:bottom w:val="none" w:sz="0" w:space="0" w:color="auto"/>
            <w:right w:val="none" w:sz="0" w:space="0" w:color="auto"/>
          </w:divBdr>
          <w:divsChild>
            <w:div w:id="2032149555">
              <w:marLeft w:val="0"/>
              <w:marRight w:val="0"/>
              <w:marTop w:val="0"/>
              <w:marBottom w:val="0"/>
              <w:divBdr>
                <w:top w:val="single" w:sz="2" w:space="0" w:color="000000"/>
                <w:left w:val="single" w:sz="2" w:space="0" w:color="000000"/>
                <w:bottom w:val="single" w:sz="2" w:space="0" w:color="000000"/>
                <w:right w:val="single" w:sz="2" w:space="0" w:color="000000"/>
              </w:divBdr>
            </w:div>
            <w:div w:id="1901480614">
              <w:marLeft w:val="0"/>
              <w:marRight w:val="0"/>
              <w:marTop w:val="0"/>
              <w:marBottom w:val="0"/>
              <w:divBdr>
                <w:top w:val="single" w:sz="2" w:space="0" w:color="000000"/>
                <w:left w:val="single" w:sz="2" w:space="0" w:color="000000"/>
                <w:bottom w:val="single" w:sz="2" w:space="0" w:color="000000"/>
                <w:right w:val="single" w:sz="2" w:space="0" w:color="000000"/>
              </w:divBdr>
              <w:divsChild>
                <w:div w:id="771970617">
                  <w:marLeft w:val="0"/>
                  <w:marRight w:val="0"/>
                  <w:marTop w:val="0"/>
                  <w:marBottom w:val="0"/>
                  <w:divBdr>
                    <w:top w:val="single" w:sz="2" w:space="0" w:color="000000"/>
                    <w:left w:val="single" w:sz="2" w:space="0" w:color="000000"/>
                    <w:bottom w:val="single" w:sz="2" w:space="0" w:color="000000"/>
                    <w:right w:val="single" w:sz="2" w:space="0" w:color="000000"/>
                  </w:divBdr>
                  <w:divsChild>
                    <w:div w:id="11413814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1782826">
                  <w:marLeft w:val="0"/>
                  <w:marRight w:val="0"/>
                  <w:marTop w:val="0"/>
                  <w:marBottom w:val="0"/>
                  <w:divBdr>
                    <w:top w:val="single" w:sz="2" w:space="0" w:color="000000"/>
                    <w:left w:val="single" w:sz="2" w:space="0" w:color="000000"/>
                    <w:bottom w:val="single" w:sz="2" w:space="0" w:color="000000"/>
                    <w:right w:val="single" w:sz="2" w:space="0" w:color="000000"/>
                  </w:divBdr>
                  <w:divsChild>
                    <w:div w:id="20406629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5390642">
                  <w:marLeft w:val="0"/>
                  <w:marRight w:val="0"/>
                  <w:marTop w:val="0"/>
                  <w:marBottom w:val="0"/>
                  <w:divBdr>
                    <w:top w:val="single" w:sz="2" w:space="0" w:color="000000"/>
                    <w:left w:val="single" w:sz="2" w:space="0" w:color="000000"/>
                    <w:bottom w:val="single" w:sz="2" w:space="0" w:color="000000"/>
                    <w:right w:val="single" w:sz="2" w:space="0" w:color="000000"/>
                  </w:divBdr>
                  <w:divsChild>
                    <w:div w:id="19428810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9340676">
                  <w:marLeft w:val="0"/>
                  <w:marRight w:val="0"/>
                  <w:marTop w:val="0"/>
                  <w:marBottom w:val="0"/>
                  <w:divBdr>
                    <w:top w:val="single" w:sz="2" w:space="0" w:color="000000"/>
                    <w:left w:val="single" w:sz="2" w:space="0" w:color="000000"/>
                    <w:bottom w:val="single" w:sz="2" w:space="0" w:color="000000"/>
                    <w:right w:val="single" w:sz="2" w:space="0" w:color="000000"/>
                  </w:divBdr>
                  <w:divsChild>
                    <w:div w:id="18960417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5908958">
                  <w:marLeft w:val="0"/>
                  <w:marRight w:val="0"/>
                  <w:marTop w:val="0"/>
                  <w:marBottom w:val="0"/>
                  <w:divBdr>
                    <w:top w:val="single" w:sz="2" w:space="0" w:color="000000"/>
                    <w:left w:val="single" w:sz="2" w:space="0" w:color="000000"/>
                    <w:bottom w:val="single" w:sz="2" w:space="0" w:color="000000"/>
                    <w:right w:val="single" w:sz="2" w:space="0" w:color="000000"/>
                  </w:divBdr>
                  <w:divsChild>
                    <w:div w:id="2557921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62783656">
                  <w:marLeft w:val="0"/>
                  <w:marRight w:val="0"/>
                  <w:marTop w:val="0"/>
                  <w:marBottom w:val="0"/>
                  <w:divBdr>
                    <w:top w:val="single" w:sz="2" w:space="0" w:color="000000"/>
                    <w:left w:val="single" w:sz="2" w:space="0" w:color="000000"/>
                    <w:bottom w:val="single" w:sz="2" w:space="0" w:color="000000"/>
                    <w:right w:val="single" w:sz="2" w:space="0" w:color="000000"/>
                  </w:divBdr>
                  <w:divsChild>
                    <w:div w:id="14290839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2533215">
                  <w:marLeft w:val="0"/>
                  <w:marRight w:val="0"/>
                  <w:marTop w:val="0"/>
                  <w:marBottom w:val="0"/>
                  <w:divBdr>
                    <w:top w:val="single" w:sz="2" w:space="0" w:color="000000"/>
                    <w:left w:val="single" w:sz="2" w:space="0" w:color="000000"/>
                    <w:bottom w:val="single" w:sz="2" w:space="0" w:color="000000"/>
                    <w:right w:val="single" w:sz="2" w:space="0" w:color="000000"/>
                  </w:divBdr>
                  <w:divsChild>
                    <w:div w:id="5583230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4836814">
                  <w:marLeft w:val="0"/>
                  <w:marRight w:val="0"/>
                  <w:marTop w:val="0"/>
                  <w:marBottom w:val="0"/>
                  <w:divBdr>
                    <w:top w:val="single" w:sz="2" w:space="0" w:color="000000"/>
                    <w:left w:val="single" w:sz="2" w:space="0" w:color="000000"/>
                    <w:bottom w:val="single" w:sz="2" w:space="0" w:color="000000"/>
                    <w:right w:val="single" w:sz="2" w:space="0" w:color="000000"/>
                  </w:divBdr>
                  <w:divsChild>
                    <w:div w:id="2757951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8297366">
                  <w:marLeft w:val="0"/>
                  <w:marRight w:val="0"/>
                  <w:marTop w:val="0"/>
                  <w:marBottom w:val="0"/>
                  <w:divBdr>
                    <w:top w:val="single" w:sz="2" w:space="0" w:color="000000"/>
                    <w:left w:val="single" w:sz="2" w:space="0" w:color="000000"/>
                    <w:bottom w:val="single" w:sz="2" w:space="0" w:color="000000"/>
                    <w:right w:val="single" w:sz="2" w:space="0" w:color="000000"/>
                  </w:divBdr>
                  <w:divsChild>
                    <w:div w:id="19885823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6106191">
                  <w:marLeft w:val="0"/>
                  <w:marRight w:val="0"/>
                  <w:marTop w:val="0"/>
                  <w:marBottom w:val="0"/>
                  <w:divBdr>
                    <w:top w:val="single" w:sz="2" w:space="0" w:color="000000"/>
                    <w:left w:val="single" w:sz="2" w:space="0" w:color="000000"/>
                    <w:bottom w:val="single" w:sz="2" w:space="0" w:color="000000"/>
                    <w:right w:val="single" w:sz="2" w:space="0" w:color="000000"/>
                  </w:divBdr>
                  <w:divsChild>
                    <w:div w:id="17832600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8141661">
                  <w:marLeft w:val="0"/>
                  <w:marRight w:val="0"/>
                  <w:marTop w:val="0"/>
                  <w:marBottom w:val="0"/>
                  <w:divBdr>
                    <w:top w:val="single" w:sz="2" w:space="0" w:color="000000"/>
                    <w:left w:val="single" w:sz="2" w:space="0" w:color="000000"/>
                    <w:bottom w:val="single" w:sz="2" w:space="0" w:color="000000"/>
                    <w:right w:val="single" w:sz="2" w:space="0" w:color="000000"/>
                  </w:divBdr>
                  <w:divsChild>
                    <w:div w:id="742535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1815605">
                  <w:marLeft w:val="0"/>
                  <w:marRight w:val="0"/>
                  <w:marTop w:val="0"/>
                  <w:marBottom w:val="0"/>
                  <w:divBdr>
                    <w:top w:val="single" w:sz="2" w:space="0" w:color="000000"/>
                    <w:left w:val="single" w:sz="2" w:space="0" w:color="000000"/>
                    <w:bottom w:val="single" w:sz="2" w:space="0" w:color="000000"/>
                    <w:right w:val="single" w:sz="2" w:space="0" w:color="000000"/>
                  </w:divBdr>
                  <w:divsChild>
                    <w:div w:id="849652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50438430">
                  <w:marLeft w:val="0"/>
                  <w:marRight w:val="0"/>
                  <w:marTop w:val="0"/>
                  <w:marBottom w:val="0"/>
                  <w:divBdr>
                    <w:top w:val="single" w:sz="2" w:space="0" w:color="000000"/>
                    <w:left w:val="single" w:sz="2" w:space="0" w:color="000000"/>
                    <w:bottom w:val="single" w:sz="2" w:space="0" w:color="000000"/>
                    <w:right w:val="single" w:sz="2" w:space="0" w:color="000000"/>
                  </w:divBdr>
                  <w:divsChild>
                    <w:div w:id="11109783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7631850">
                  <w:marLeft w:val="0"/>
                  <w:marRight w:val="0"/>
                  <w:marTop w:val="0"/>
                  <w:marBottom w:val="0"/>
                  <w:divBdr>
                    <w:top w:val="single" w:sz="2" w:space="0" w:color="000000"/>
                    <w:left w:val="single" w:sz="2" w:space="0" w:color="000000"/>
                    <w:bottom w:val="single" w:sz="2" w:space="0" w:color="000000"/>
                    <w:right w:val="single" w:sz="2" w:space="0" w:color="000000"/>
                  </w:divBdr>
                  <w:divsChild>
                    <w:div w:id="8766947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3476582">
                  <w:marLeft w:val="0"/>
                  <w:marRight w:val="0"/>
                  <w:marTop w:val="0"/>
                  <w:marBottom w:val="0"/>
                  <w:divBdr>
                    <w:top w:val="single" w:sz="2" w:space="0" w:color="000000"/>
                    <w:left w:val="single" w:sz="2" w:space="0" w:color="000000"/>
                    <w:bottom w:val="single" w:sz="2" w:space="0" w:color="000000"/>
                    <w:right w:val="single" w:sz="2" w:space="0" w:color="000000"/>
                  </w:divBdr>
                  <w:divsChild>
                    <w:div w:id="15981782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15475250">
                  <w:marLeft w:val="0"/>
                  <w:marRight w:val="0"/>
                  <w:marTop w:val="0"/>
                  <w:marBottom w:val="0"/>
                  <w:divBdr>
                    <w:top w:val="single" w:sz="2" w:space="0" w:color="000000"/>
                    <w:left w:val="single" w:sz="2" w:space="0" w:color="000000"/>
                    <w:bottom w:val="single" w:sz="2" w:space="0" w:color="000000"/>
                    <w:right w:val="single" w:sz="2" w:space="0" w:color="000000"/>
                  </w:divBdr>
                  <w:divsChild>
                    <w:div w:id="6981183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1872462">
                  <w:marLeft w:val="0"/>
                  <w:marRight w:val="0"/>
                  <w:marTop w:val="0"/>
                  <w:marBottom w:val="0"/>
                  <w:divBdr>
                    <w:top w:val="single" w:sz="2" w:space="0" w:color="000000"/>
                    <w:left w:val="single" w:sz="2" w:space="0" w:color="000000"/>
                    <w:bottom w:val="single" w:sz="2" w:space="0" w:color="000000"/>
                    <w:right w:val="single" w:sz="2" w:space="0" w:color="000000"/>
                  </w:divBdr>
                  <w:divsChild>
                    <w:div w:id="11156380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5984996">
                  <w:marLeft w:val="0"/>
                  <w:marRight w:val="0"/>
                  <w:marTop w:val="0"/>
                  <w:marBottom w:val="0"/>
                  <w:divBdr>
                    <w:top w:val="single" w:sz="2" w:space="0" w:color="000000"/>
                    <w:left w:val="single" w:sz="2" w:space="0" w:color="000000"/>
                    <w:bottom w:val="single" w:sz="2" w:space="0" w:color="000000"/>
                    <w:right w:val="single" w:sz="2" w:space="0" w:color="000000"/>
                  </w:divBdr>
                  <w:divsChild>
                    <w:div w:id="13280526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95686017">
                  <w:marLeft w:val="0"/>
                  <w:marRight w:val="0"/>
                  <w:marTop w:val="0"/>
                  <w:marBottom w:val="0"/>
                  <w:divBdr>
                    <w:top w:val="single" w:sz="2" w:space="0" w:color="000000"/>
                    <w:left w:val="single" w:sz="2" w:space="0" w:color="000000"/>
                    <w:bottom w:val="single" w:sz="2" w:space="0" w:color="000000"/>
                    <w:right w:val="single" w:sz="2" w:space="0" w:color="000000"/>
                  </w:divBdr>
                  <w:divsChild>
                    <w:div w:id="3242375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5470572">
                  <w:marLeft w:val="0"/>
                  <w:marRight w:val="0"/>
                  <w:marTop w:val="0"/>
                  <w:marBottom w:val="0"/>
                  <w:divBdr>
                    <w:top w:val="single" w:sz="2" w:space="0" w:color="000000"/>
                    <w:left w:val="single" w:sz="2" w:space="0" w:color="000000"/>
                    <w:bottom w:val="single" w:sz="2" w:space="0" w:color="000000"/>
                    <w:right w:val="single" w:sz="2" w:space="0" w:color="000000"/>
                  </w:divBdr>
                  <w:divsChild>
                    <w:div w:id="19056031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74043735">
                  <w:marLeft w:val="0"/>
                  <w:marRight w:val="0"/>
                  <w:marTop w:val="0"/>
                  <w:marBottom w:val="0"/>
                  <w:divBdr>
                    <w:top w:val="single" w:sz="2" w:space="0" w:color="000000"/>
                    <w:left w:val="single" w:sz="2" w:space="0" w:color="000000"/>
                    <w:bottom w:val="single" w:sz="2" w:space="0" w:color="000000"/>
                    <w:right w:val="single" w:sz="2" w:space="0" w:color="000000"/>
                  </w:divBdr>
                  <w:divsChild>
                    <w:div w:id="16989689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0471612">
                  <w:marLeft w:val="0"/>
                  <w:marRight w:val="0"/>
                  <w:marTop w:val="0"/>
                  <w:marBottom w:val="0"/>
                  <w:divBdr>
                    <w:top w:val="single" w:sz="2" w:space="0" w:color="000000"/>
                    <w:left w:val="single" w:sz="2" w:space="0" w:color="000000"/>
                    <w:bottom w:val="single" w:sz="2" w:space="0" w:color="000000"/>
                    <w:right w:val="single" w:sz="2" w:space="0" w:color="000000"/>
                  </w:divBdr>
                  <w:divsChild>
                    <w:div w:id="38277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9259447">
                  <w:marLeft w:val="0"/>
                  <w:marRight w:val="0"/>
                  <w:marTop w:val="0"/>
                  <w:marBottom w:val="0"/>
                  <w:divBdr>
                    <w:top w:val="single" w:sz="2" w:space="0" w:color="000000"/>
                    <w:left w:val="single" w:sz="2" w:space="0" w:color="000000"/>
                    <w:bottom w:val="single" w:sz="2" w:space="0" w:color="000000"/>
                    <w:right w:val="single" w:sz="2" w:space="0" w:color="000000"/>
                  </w:divBdr>
                  <w:divsChild>
                    <w:div w:id="915591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55363086">
                  <w:marLeft w:val="0"/>
                  <w:marRight w:val="0"/>
                  <w:marTop w:val="0"/>
                  <w:marBottom w:val="0"/>
                  <w:divBdr>
                    <w:top w:val="single" w:sz="2" w:space="0" w:color="000000"/>
                    <w:left w:val="single" w:sz="2" w:space="0" w:color="000000"/>
                    <w:bottom w:val="single" w:sz="2" w:space="0" w:color="000000"/>
                    <w:right w:val="single" w:sz="2" w:space="0" w:color="000000"/>
                  </w:divBdr>
                  <w:divsChild>
                    <w:div w:id="16709092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95031461">
                  <w:marLeft w:val="0"/>
                  <w:marRight w:val="0"/>
                  <w:marTop w:val="0"/>
                  <w:marBottom w:val="0"/>
                  <w:divBdr>
                    <w:top w:val="single" w:sz="2" w:space="0" w:color="000000"/>
                    <w:left w:val="single" w:sz="2" w:space="0" w:color="000000"/>
                    <w:bottom w:val="single" w:sz="2" w:space="0" w:color="000000"/>
                    <w:right w:val="single" w:sz="2" w:space="0" w:color="000000"/>
                  </w:divBdr>
                  <w:divsChild>
                    <w:div w:id="12478875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5036797">
                  <w:marLeft w:val="0"/>
                  <w:marRight w:val="0"/>
                  <w:marTop w:val="0"/>
                  <w:marBottom w:val="0"/>
                  <w:divBdr>
                    <w:top w:val="single" w:sz="2" w:space="0" w:color="000000"/>
                    <w:left w:val="single" w:sz="2" w:space="0" w:color="000000"/>
                    <w:bottom w:val="single" w:sz="2" w:space="0" w:color="000000"/>
                    <w:right w:val="single" w:sz="2" w:space="0" w:color="000000"/>
                  </w:divBdr>
                  <w:divsChild>
                    <w:div w:id="14448072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74187915">
                  <w:marLeft w:val="0"/>
                  <w:marRight w:val="0"/>
                  <w:marTop w:val="0"/>
                  <w:marBottom w:val="0"/>
                  <w:divBdr>
                    <w:top w:val="single" w:sz="2" w:space="0" w:color="000000"/>
                    <w:left w:val="single" w:sz="2" w:space="0" w:color="000000"/>
                    <w:bottom w:val="single" w:sz="2" w:space="0" w:color="000000"/>
                    <w:right w:val="single" w:sz="2" w:space="0" w:color="000000"/>
                  </w:divBdr>
                  <w:divsChild>
                    <w:div w:id="21411477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9603408">
                  <w:marLeft w:val="0"/>
                  <w:marRight w:val="0"/>
                  <w:marTop w:val="0"/>
                  <w:marBottom w:val="0"/>
                  <w:divBdr>
                    <w:top w:val="single" w:sz="2" w:space="0" w:color="000000"/>
                    <w:left w:val="single" w:sz="2" w:space="0" w:color="000000"/>
                    <w:bottom w:val="single" w:sz="2" w:space="0" w:color="000000"/>
                    <w:right w:val="single" w:sz="2" w:space="0" w:color="000000"/>
                  </w:divBdr>
                  <w:divsChild>
                    <w:div w:id="3542335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4678763">
                  <w:marLeft w:val="0"/>
                  <w:marRight w:val="0"/>
                  <w:marTop w:val="0"/>
                  <w:marBottom w:val="0"/>
                  <w:divBdr>
                    <w:top w:val="single" w:sz="2" w:space="0" w:color="000000"/>
                    <w:left w:val="single" w:sz="2" w:space="0" w:color="000000"/>
                    <w:bottom w:val="single" w:sz="2" w:space="0" w:color="000000"/>
                    <w:right w:val="single" w:sz="2" w:space="0" w:color="000000"/>
                  </w:divBdr>
                  <w:divsChild>
                    <w:div w:id="15056312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9043222">
                  <w:marLeft w:val="0"/>
                  <w:marRight w:val="0"/>
                  <w:marTop w:val="0"/>
                  <w:marBottom w:val="0"/>
                  <w:divBdr>
                    <w:top w:val="single" w:sz="2" w:space="0" w:color="000000"/>
                    <w:left w:val="single" w:sz="2" w:space="0" w:color="000000"/>
                    <w:bottom w:val="single" w:sz="2" w:space="0" w:color="000000"/>
                    <w:right w:val="single" w:sz="2" w:space="0" w:color="000000"/>
                  </w:divBdr>
                  <w:divsChild>
                    <w:div w:id="1188390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8486348">
                  <w:marLeft w:val="0"/>
                  <w:marRight w:val="0"/>
                  <w:marTop w:val="0"/>
                  <w:marBottom w:val="0"/>
                  <w:divBdr>
                    <w:top w:val="single" w:sz="2" w:space="0" w:color="000000"/>
                    <w:left w:val="single" w:sz="2" w:space="0" w:color="000000"/>
                    <w:bottom w:val="single" w:sz="2" w:space="0" w:color="000000"/>
                    <w:right w:val="single" w:sz="2" w:space="0" w:color="000000"/>
                  </w:divBdr>
                  <w:divsChild>
                    <w:div w:id="5529293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10009025">
                  <w:marLeft w:val="0"/>
                  <w:marRight w:val="0"/>
                  <w:marTop w:val="0"/>
                  <w:marBottom w:val="0"/>
                  <w:divBdr>
                    <w:top w:val="single" w:sz="2" w:space="0" w:color="000000"/>
                    <w:left w:val="single" w:sz="2" w:space="0" w:color="000000"/>
                    <w:bottom w:val="single" w:sz="2" w:space="0" w:color="000000"/>
                    <w:right w:val="single" w:sz="2" w:space="0" w:color="000000"/>
                  </w:divBdr>
                  <w:divsChild>
                    <w:div w:id="16559147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23780269">
                  <w:marLeft w:val="0"/>
                  <w:marRight w:val="0"/>
                  <w:marTop w:val="0"/>
                  <w:marBottom w:val="0"/>
                  <w:divBdr>
                    <w:top w:val="single" w:sz="2" w:space="0" w:color="000000"/>
                    <w:left w:val="single" w:sz="2" w:space="0" w:color="000000"/>
                    <w:bottom w:val="single" w:sz="2" w:space="0" w:color="000000"/>
                    <w:right w:val="single" w:sz="2" w:space="0" w:color="000000"/>
                  </w:divBdr>
                  <w:divsChild>
                    <w:div w:id="15556955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24144828">
                  <w:marLeft w:val="0"/>
                  <w:marRight w:val="0"/>
                  <w:marTop w:val="0"/>
                  <w:marBottom w:val="0"/>
                  <w:divBdr>
                    <w:top w:val="single" w:sz="2" w:space="0" w:color="000000"/>
                    <w:left w:val="single" w:sz="2" w:space="0" w:color="000000"/>
                    <w:bottom w:val="single" w:sz="2" w:space="0" w:color="000000"/>
                    <w:right w:val="single" w:sz="2" w:space="0" w:color="000000"/>
                  </w:divBdr>
                  <w:divsChild>
                    <w:div w:id="5933944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38671751">
                  <w:marLeft w:val="0"/>
                  <w:marRight w:val="0"/>
                  <w:marTop w:val="0"/>
                  <w:marBottom w:val="0"/>
                  <w:divBdr>
                    <w:top w:val="single" w:sz="2" w:space="0" w:color="000000"/>
                    <w:left w:val="single" w:sz="2" w:space="0" w:color="000000"/>
                    <w:bottom w:val="single" w:sz="2" w:space="0" w:color="000000"/>
                    <w:right w:val="single" w:sz="2" w:space="0" w:color="000000"/>
                  </w:divBdr>
                  <w:divsChild>
                    <w:div w:id="4537921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44384952">
      <w:bodyDiv w:val="1"/>
      <w:marLeft w:val="0"/>
      <w:marRight w:val="0"/>
      <w:marTop w:val="0"/>
      <w:marBottom w:val="0"/>
      <w:divBdr>
        <w:top w:val="none" w:sz="0" w:space="0" w:color="auto"/>
        <w:left w:val="none" w:sz="0" w:space="0" w:color="auto"/>
        <w:bottom w:val="none" w:sz="0" w:space="0" w:color="auto"/>
        <w:right w:val="none" w:sz="0" w:space="0" w:color="auto"/>
      </w:divBdr>
      <w:divsChild>
        <w:div w:id="1349065175">
          <w:marLeft w:val="0"/>
          <w:marRight w:val="0"/>
          <w:marTop w:val="0"/>
          <w:marBottom w:val="0"/>
          <w:divBdr>
            <w:top w:val="none" w:sz="0" w:space="0" w:color="auto"/>
            <w:left w:val="none" w:sz="0" w:space="0" w:color="auto"/>
            <w:bottom w:val="none" w:sz="0" w:space="0" w:color="auto"/>
            <w:right w:val="none" w:sz="0" w:space="0" w:color="auto"/>
          </w:divBdr>
          <w:divsChild>
            <w:div w:id="207031045">
              <w:marLeft w:val="0"/>
              <w:marRight w:val="0"/>
              <w:marTop w:val="0"/>
              <w:marBottom w:val="0"/>
              <w:divBdr>
                <w:top w:val="single" w:sz="2" w:space="0" w:color="000000"/>
                <w:left w:val="single" w:sz="2" w:space="0" w:color="000000"/>
                <w:bottom w:val="single" w:sz="2" w:space="0" w:color="000000"/>
                <w:right w:val="single" w:sz="2" w:space="0" w:color="000000"/>
              </w:divBdr>
            </w:div>
            <w:div w:id="1134131582">
              <w:marLeft w:val="0"/>
              <w:marRight w:val="0"/>
              <w:marTop w:val="0"/>
              <w:marBottom w:val="0"/>
              <w:divBdr>
                <w:top w:val="single" w:sz="2" w:space="0" w:color="000000"/>
                <w:left w:val="single" w:sz="2" w:space="0" w:color="000000"/>
                <w:bottom w:val="single" w:sz="2" w:space="0" w:color="000000"/>
                <w:right w:val="single" w:sz="2" w:space="0" w:color="000000"/>
              </w:divBdr>
            </w:div>
            <w:div w:id="147478134">
              <w:marLeft w:val="0"/>
              <w:marRight w:val="0"/>
              <w:marTop w:val="0"/>
              <w:marBottom w:val="0"/>
              <w:divBdr>
                <w:top w:val="single" w:sz="2" w:space="0" w:color="000000"/>
                <w:left w:val="single" w:sz="2" w:space="0" w:color="000000"/>
                <w:bottom w:val="single" w:sz="2" w:space="0" w:color="000000"/>
                <w:right w:val="single" w:sz="2" w:space="0" w:color="000000"/>
              </w:divBdr>
            </w:div>
            <w:div w:id="39938634">
              <w:marLeft w:val="0"/>
              <w:marRight w:val="0"/>
              <w:marTop w:val="0"/>
              <w:marBottom w:val="0"/>
              <w:divBdr>
                <w:top w:val="single" w:sz="2" w:space="0" w:color="000000"/>
                <w:left w:val="single" w:sz="2" w:space="0" w:color="000000"/>
                <w:bottom w:val="single" w:sz="2" w:space="0" w:color="000000"/>
                <w:right w:val="single" w:sz="2" w:space="0" w:color="000000"/>
              </w:divBdr>
            </w:div>
            <w:div w:id="1295528113">
              <w:marLeft w:val="0"/>
              <w:marRight w:val="0"/>
              <w:marTop w:val="0"/>
              <w:marBottom w:val="0"/>
              <w:divBdr>
                <w:top w:val="single" w:sz="2" w:space="0" w:color="000000"/>
                <w:left w:val="single" w:sz="2" w:space="0" w:color="000000"/>
                <w:bottom w:val="single" w:sz="2" w:space="0" w:color="000000"/>
                <w:right w:val="single" w:sz="2" w:space="0" w:color="000000"/>
              </w:divBdr>
            </w:div>
            <w:div w:id="83383790">
              <w:marLeft w:val="0"/>
              <w:marRight w:val="0"/>
              <w:marTop w:val="0"/>
              <w:marBottom w:val="0"/>
              <w:divBdr>
                <w:top w:val="single" w:sz="2" w:space="0" w:color="000000"/>
                <w:left w:val="single" w:sz="2" w:space="0" w:color="000000"/>
                <w:bottom w:val="single" w:sz="2" w:space="0" w:color="000000"/>
                <w:right w:val="single" w:sz="2" w:space="0" w:color="000000"/>
              </w:divBdr>
            </w:div>
            <w:div w:id="950404531">
              <w:marLeft w:val="0"/>
              <w:marRight w:val="0"/>
              <w:marTop w:val="0"/>
              <w:marBottom w:val="0"/>
              <w:divBdr>
                <w:top w:val="single" w:sz="2" w:space="0" w:color="000000"/>
                <w:left w:val="single" w:sz="2" w:space="0" w:color="000000"/>
                <w:bottom w:val="single" w:sz="2" w:space="0" w:color="000000"/>
                <w:right w:val="single" w:sz="2" w:space="0" w:color="000000"/>
              </w:divBdr>
            </w:div>
            <w:div w:id="447970490">
              <w:marLeft w:val="0"/>
              <w:marRight w:val="0"/>
              <w:marTop w:val="0"/>
              <w:marBottom w:val="0"/>
              <w:divBdr>
                <w:top w:val="single" w:sz="2" w:space="0" w:color="000000"/>
                <w:left w:val="single" w:sz="2" w:space="0" w:color="000000"/>
                <w:bottom w:val="single" w:sz="2" w:space="0" w:color="000000"/>
                <w:right w:val="single" w:sz="2" w:space="0" w:color="000000"/>
              </w:divBdr>
            </w:div>
            <w:div w:id="605502652">
              <w:marLeft w:val="0"/>
              <w:marRight w:val="0"/>
              <w:marTop w:val="0"/>
              <w:marBottom w:val="0"/>
              <w:divBdr>
                <w:top w:val="single" w:sz="2" w:space="0" w:color="000000"/>
                <w:left w:val="single" w:sz="2" w:space="0" w:color="000000"/>
                <w:bottom w:val="single" w:sz="2" w:space="0" w:color="000000"/>
                <w:right w:val="single" w:sz="2" w:space="0" w:color="000000"/>
              </w:divBdr>
            </w:div>
            <w:div w:id="2134135799">
              <w:marLeft w:val="0"/>
              <w:marRight w:val="0"/>
              <w:marTop w:val="0"/>
              <w:marBottom w:val="0"/>
              <w:divBdr>
                <w:top w:val="single" w:sz="2" w:space="0" w:color="000000"/>
                <w:left w:val="single" w:sz="2" w:space="0" w:color="000000"/>
                <w:bottom w:val="single" w:sz="2" w:space="0" w:color="000000"/>
                <w:right w:val="single" w:sz="2" w:space="0" w:color="000000"/>
              </w:divBdr>
            </w:div>
            <w:div w:id="1376850334">
              <w:marLeft w:val="0"/>
              <w:marRight w:val="0"/>
              <w:marTop w:val="0"/>
              <w:marBottom w:val="0"/>
              <w:divBdr>
                <w:top w:val="single" w:sz="2" w:space="0" w:color="000000"/>
                <w:left w:val="single" w:sz="2" w:space="0" w:color="000000"/>
                <w:bottom w:val="single" w:sz="2" w:space="0" w:color="000000"/>
                <w:right w:val="single" w:sz="2" w:space="0" w:color="000000"/>
              </w:divBdr>
            </w:div>
            <w:div w:id="1745376461">
              <w:marLeft w:val="0"/>
              <w:marRight w:val="0"/>
              <w:marTop w:val="0"/>
              <w:marBottom w:val="0"/>
              <w:divBdr>
                <w:top w:val="single" w:sz="2" w:space="0" w:color="000000"/>
                <w:left w:val="single" w:sz="2" w:space="0" w:color="000000"/>
                <w:bottom w:val="single" w:sz="2" w:space="0" w:color="000000"/>
                <w:right w:val="single" w:sz="2" w:space="0" w:color="000000"/>
              </w:divBdr>
            </w:div>
            <w:div w:id="1519461879">
              <w:marLeft w:val="0"/>
              <w:marRight w:val="0"/>
              <w:marTop w:val="0"/>
              <w:marBottom w:val="0"/>
              <w:divBdr>
                <w:top w:val="single" w:sz="2" w:space="0" w:color="000000"/>
                <w:left w:val="single" w:sz="2" w:space="0" w:color="000000"/>
                <w:bottom w:val="single" w:sz="2" w:space="0" w:color="000000"/>
                <w:right w:val="single" w:sz="2" w:space="0" w:color="000000"/>
              </w:divBdr>
            </w:div>
            <w:div w:id="233900592">
              <w:marLeft w:val="0"/>
              <w:marRight w:val="0"/>
              <w:marTop w:val="0"/>
              <w:marBottom w:val="0"/>
              <w:divBdr>
                <w:top w:val="single" w:sz="2" w:space="0" w:color="000000"/>
                <w:left w:val="single" w:sz="2" w:space="0" w:color="000000"/>
                <w:bottom w:val="single" w:sz="2" w:space="0" w:color="000000"/>
                <w:right w:val="single" w:sz="2" w:space="0" w:color="000000"/>
              </w:divBdr>
            </w:div>
            <w:div w:id="1500072395">
              <w:marLeft w:val="0"/>
              <w:marRight w:val="0"/>
              <w:marTop w:val="0"/>
              <w:marBottom w:val="0"/>
              <w:divBdr>
                <w:top w:val="single" w:sz="2" w:space="0" w:color="000000"/>
                <w:left w:val="single" w:sz="2" w:space="0" w:color="000000"/>
                <w:bottom w:val="single" w:sz="2" w:space="0" w:color="000000"/>
                <w:right w:val="single" w:sz="2" w:space="0" w:color="000000"/>
              </w:divBdr>
            </w:div>
            <w:div w:id="520968847">
              <w:marLeft w:val="0"/>
              <w:marRight w:val="0"/>
              <w:marTop w:val="0"/>
              <w:marBottom w:val="0"/>
              <w:divBdr>
                <w:top w:val="single" w:sz="2" w:space="0" w:color="000000"/>
                <w:left w:val="single" w:sz="2" w:space="0" w:color="000000"/>
                <w:bottom w:val="single" w:sz="2" w:space="0" w:color="000000"/>
                <w:right w:val="single" w:sz="2" w:space="0" w:color="000000"/>
              </w:divBdr>
            </w:div>
            <w:div w:id="1145389329">
              <w:marLeft w:val="0"/>
              <w:marRight w:val="0"/>
              <w:marTop w:val="0"/>
              <w:marBottom w:val="0"/>
              <w:divBdr>
                <w:top w:val="single" w:sz="2" w:space="0" w:color="000000"/>
                <w:left w:val="single" w:sz="2" w:space="0" w:color="000000"/>
                <w:bottom w:val="single" w:sz="2" w:space="0" w:color="000000"/>
                <w:right w:val="single" w:sz="2" w:space="0" w:color="000000"/>
              </w:divBdr>
            </w:div>
            <w:div w:id="1056781429">
              <w:marLeft w:val="0"/>
              <w:marRight w:val="0"/>
              <w:marTop w:val="0"/>
              <w:marBottom w:val="0"/>
              <w:divBdr>
                <w:top w:val="single" w:sz="2" w:space="0" w:color="000000"/>
                <w:left w:val="single" w:sz="2" w:space="0" w:color="000000"/>
                <w:bottom w:val="single" w:sz="2" w:space="0" w:color="000000"/>
                <w:right w:val="single" w:sz="2" w:space="0" w:color="000000"/>
              </w:divBdr>
            </w:div>
            <w:div w:id="323434387">
              <w:marLeft w:val="0"/>
              <w:marRight w:val="0"/>
              <w:marTop w:val="0"/>
              <w:marBottom w:val="0"/>
              <w:divBdr>
                <w:top w:val="single" w:sz="2" w:space="0" w:color="000000"/>
                <w:left w:val="single" w:sz="2" w:space="0" w:color="000000"/>
                <w:bottom w:val="single" w:sz="2" w:space="0" w:color="000000"/>
                <w:right w:val="single" w:sz="2" w:space="0" w:color="000000"/>
              </w:divBdr>
            </w:div>
            <w:div w:id="399643322">
              <w:marLeft w:val="0"/>
              <w:marRight w:val="0"/>
              <w:marTop w:val="0"/>
              <w:marBottom w:val="0"/>
              <w:divBdr>
                <w:top w:val="single" w:sz="2" w:space="0" w:color="000000"/>
                <w:left w:val="single" w:sz="2" w:space="0" w:color="000000"/>
                <w:bottom w:val="single" w:sz="2" w:space="0" w:color="000000"/>
                <w:right w:val="single" w:sz="2" w:space="0" w:color="000000"/>
              </w:divBdr>
            </w:div>
            <w:div w:id="1813788424">
              <w:marLeft w:val="0"/>
              <w:marRight w:val="0"/>
              <w:marTop w:val="0"/>
              <w:marBottom w:val="0"/>
              <w:divBdr>
                <w:top w:val="single" w:sz="2" w:space="0" w:color="000000"/>
                <w:left w:val="single" w:sz="2" w:space="0" w:color="000000"/>
                <w:bottom w:val="single" w:sz="2" w:space="0" w:color="000000"/>
                <w:right w:val="single" w:sz="2" w:space="0" w:color="000000"/>
              </w:divBdr>
            </w:div>
            <w:div w:id="1495874497">
              <w:marLeft w:val="0"/>
              <w:marRight w:val="0"/>
              <w:marTop w:val="0"/>
              <w:marBottom w:val="0"/>
              <w:divBdr>
                <w:top w:val="single" w:sz="2" w:space="0" w:color="000000"/>
                <w:left w:val="single" w:sz="2" w:space="0" w:color="000000"/>
                <w:bottom w:val="single" w:sz="2" w:space="0" w:color="000000"/>
                <w:right w:val="single" w:sz="2" w:space="0" w:color="000000"/>
              </w:divBdr>
            </w:div>
            <w:div w:id="116995342">
              <w:marLeft w:val="0"/>
              <w:marRight w:val="0"/>
              <w:marTop w:val="0"/>
              <w:marBottom w:val="0"/>
              <w:divBdr>
                <w:top w:val="single" w:sz="2" w:space="0" w:color="000000"/>
                <w:left w:val="single" w:sz="2" w:space="0" w:color="000000"/>
                <w:bottom w:val="single" w:sz="2" w:space="0" w:color="000000"/>
                <w:right w:val="single" w:sz="2" w:space="0" w:color="000000"/>
              </w:divBdr>
            </w:div>
            <w:div w:id="2071800620">
              <w:marLeft w:val="0"/>
              <w:marRight w:val="0"/>
              <w:marTop w:val="0"/>
              <w:marBottom w:val="0"/>
              <w:divBdr>
                <w:top w:val="single" w:sz="2" w:space="0" w:color="000000"/>
                <w:left w:val="single" w:sz="2" w:space="0" w:color="000000"/>
                <w:bottom w:val="single" w:sz="2" w:space="0" w:color="000000"/>
                <w:right w:val="single" w:sz="2" w:space="0" w:color="000000"/>
              </w:divBdr>
            </w:div>
            <w:div w:id="1342703359">
              <w:marLeft w:val="0"/>
              <w:marRight w:val="0"/>
              <w:marTop w:val="0"/>
              <w:marBottom w:val="0"/>
              <w:divBdr>
                <w:top w:val="single" w:sz="2" w:space="0" w:color="000000"/>
                <w:left w:val="single" w:sz="2" w:space="0" w:color="000000"/>
                <w:bottom w:val="single" w:sz="2" w:space="0" w:color="000000"/>
                <w:right w:val="single" w:sz="2" w:space="0" w:color="000000"/>
              </w:divBdr>
            </w:div>
            <w:div w:id="1628703103">
              <w:marLeft w:val="0"/>
              <w:marRight w:val="0"/>
              <w:marTop w:val="0"/>
              <w:marBottom w:val="0"/>
              <w:divBdr>
                <w:top w:val="single" w:sz="2" w:space="0" w:color="000000"/>
                <w:left w:val="single" w:sz="2" w:space="0" w:color="000000"/>
                <w:bottom w:val="single" w:sz="2" w:space="0" w:color="000000"/>
                <w:right w:val="single" w:sz="2" w:space="0" w:color="000000"/>
              </w:divBdr>
            </w:div>
            <w:div w:id="1750879452">
              <w:marLeft w:val="0"/>
              <w:marRight w:val="0"/>
              <w:marTop w:val="0"/>
              <w:marBottom w:val="0"/>
              <w:divBdr>
                <w:top w:val="single" w:sz="2" w:space="0" w:color="000000"/>
                <w:left w:val="single" w:sz="2" w:space="0" w:color="000000"/>
                <w:bottom w:val="single" w:sz="2" w:space="0" w:color="000000"/>
                <w:right w:val="single" w:sz="2" w:space="0" w:color="000000"/>
              </w:divBdr>
            </w:div>
            <w:div w:id="602691186">
              <w:marLeft w:val="0"/>
              <w:marRight w:val="0"/>
              <w:marTop w:val="0"/>
              <w:marBottom w:val="0"/>
              <w:divBdr>
                <w:top w:val="single" w:sz="2" w:space="0" w:color="000000"/>
                <w:left w:val="single" w:sz="2" w:space="0" w:color="000000"/>
                <w:bottom w:val="single" w:sz="2" w:space="0" w:color="000000"/>
                <w:right w:val="single" w:sz="2" w:space="0" w:color="000000"/>
              </w:divBdr>
            </w:div>
            <w:div w:id="1830247197">
              <w:marLeft w:val="0"/>
              <w:marRight w:val="0"/>
              <w:marTop w:val="0"/>
              <w:marBottom w:val="0"/>
              <w:divBdr>
                <w:top w:val="single" w:sz="2" w:space="0" w:color="000000"/>
                <w:left w:val="single" w:sz="2" w:space="0" w:color="000000"/>
                <w:bottom w:val="single" w:sz="2" w:space="0" w:color="000000"/>
                <w:right w:val="single" w:sz="2" w:space="0" w:color="000000"/>
              </w:divBdr>
            </w:div>
            <w:div w:id="2056854910">
              <w:marLeft w:val="0"/>
              <w:marRight w:val="0"/>
              <w:marTop w:val="0"/>
              <w:marBottom w:val="0"/>
              <w:divBdr>
                <w:top w:val="single" w:sz="2" w:space="0" w:color="000000"/>
                <w:left w:val="single" w:sz="2" w:space="0" w:color="000000"/>
                <w:bottom w:val="single" w:sz="2" w:space="0" w:color="000000"/>
                <w:right w:val="single" w:sz="2" w:space="0" w:color="000000"/>
              </w:divBdr>
            </w:div>
            <w:div w:id="2094079907">
              <w:marLeft w:val="0"/>
              <w:marRight w:val="0"/>
              <w:marTop w:val="0"/>
              <w:marBottom w:val="0"/>
              <w:divBdr>
                <w:top w:val="single" w:sz="2" w:space="0" w:color="000000"/>
                <w:left w:val="single" w:sz="2" w:space="0" w:color="000000"/>
                <w:bottom w:val="single" w:sz="2" w:space="0" w:color="000000"/>
                <w:right w:val="single" w:sz="2" w:space="0" w:color="000000"/>
              </w:divBdr>
            </w:div>
            <w:div w:id="1274748613">
              <w:marLeft w:val="0"/>
              <w:marRight w:val="0"/>
              <w:marTop w:val="0"/>
              <w:marBottom w:val="0"/>
              <w:divBdr>
                <w:top w:val="single" w:sz="2" w:space="0" w:color="000000"/>
                <w:left w:val="single" w:sz="2" w:space="0" w:color="000000"/>
                <w:bottom w:val="single" w:sz="2" w:space="0" w:color="000000"/>
                <w:right w:val="single" w:sz="2" w:space="0" w:color="000000"/>
              </w:divBdr>
            </w:div>
            <w:div w:id="1921871086">
              <w:marLeft w:val="0"/>
              <w:marRight w:val="0"/>
              <w:marTop w:val="0"/>
              <w:marBottom w:val="0"/>
              <w:divBdr>
                <w:top w:val="single" w:sz="2" w:space="0" w:color="000000"/>
                <w:left w:val="single" w:sz="2" w:space="0" w:color="000000"/>
                <w:bottom w:val="single" w:sz="2" w:space="0" w:color="000000"/>
                <w:right w:val="single" w:sz="2" w:space="0" w:color="000000"/>
              </w:divBdr>
            </w:div>
            <w:div w:id="103812270">
              <w:marLeft w:val="0"/>
              <w:marRight w:val="0"/>
              <w:marTop w:val="0"/>
              <w:marBottom w:val="0"/>
              <w:divBdr>
                <w:top w:val="single" w:sz="2" w:space="0" w:color="000000"/>
                <w:left w:val="single" w:sz="2" w:space="0" w:color="000000"/>
                <w:bottom w:val="single" w:sz="2" w:space="0" w:color="000000"/>
                <w:right w:val="single" w:sz="2" w:space="0" w:color="000000"/>
              </w:divBdr>
            </w:div>
            <w:div w:id="29499152">
              <w:marLeft w:val="0"/>
              <w:marRight w:val="0"/>
              <w:marTop w:val="0"/>
              <w:marBottom w:val="0"/>
              <w:divBdr>
                <w:top w:val="single" w:sz="2" w:space="0" w:color="000000"/>
                <w:left w:val="single" w:sz="2" w:space="0" w:color="000000"/>
                <w:bottom w:val="single" w:sz="2" w:space="0" w:color="000000"/>
                <w:right w:val="single" w:sz="2" w:space="0" w:color="000000"/>
              </w:divBdr>
            </w:div>
            <w:div w:id="691802410">
              <w:marLeft w:val="0"/>
              <w:marRight w:val="0"/>
              <w:marTop w:val="0"/>
              <w:marBottom w:val="0"/>
              <w:divBdr>
                <w:top w:val="single" w:sz="2" w:space="0" w:color="000000"/>
                <w:left w:val="single" w:sz="2" w:space="0" w:color="000000"/>
                <w:bottom w:val="single" w:sz="2" w:space="0" w:color="000000"/>
                <w:right w:val="single" w:sz="2" w:space="0" w:color="000000"/>
              </w:divBdr>
            </w:div>
            <w:div w:id="207302000">
              <w:marLeft w:val="0"/>
              <w:marRight w:val="0"/>
              <w:marTop w:val="0"/>
              <w:marBottom w:val="0"/>
              <w:divBdr>
                <w:top w:val="single" w:sz="2" w:space="0" w:color="000000"/>
                <w:left w:val="single" w:sz="2" w:space="0" w:color="000000"/>
                <w:bottom w:val="single" w:sz="2" w:space="0" w:color="000000"/>
                <w:right w:val="single" w:sz="2" w:space="0" w:color="000000"/>
              </w:divBdr>
            </w:div>
            <w:div w:id="867721658">
              <w:marLeft w:val="0"/>
              <w:marRight w:val="0"/>
              <w:marTop w:val="0"/>
              <w:marBottom w:val="0"/>
              <w:divBdr>
                <w:top w:val="single" w:sz="2" w:space="0" w:color="000000"/>
                <w:left w:val="single" w:sz="2" w:space="0" w:color="000000"/>
                <w:bottom w:val="single" w:sz="2" w:space="0" w:color="000000"/>
                <w:right w:val="single" w:sz="2" w:space="0" w:color="000000"/>
              </w:divBdr>
            </w:div>
            <w:div w:id="1202784706">
              <w:marLeft w:val="0"/>
              <w:marRight w:val="0"/>
              <w:marTop w:val="0"/>
              <w:marBottom w:val="0"/>
              <w:divBdr>
                <w:top w:val="single" w:sz="2" w:space="0" w:color="000000"/>
                <w:left w:val="single" w:sz="2" w:space="0" w:color="000000"/>
                <w:bottom w:val="single" w:sz="2" w:space="0" w:color="000000"/>
                <w:right w:val="single" w:sz="2" w:space="0" w:color="000000"/>
              </w:divBdr>
            </w:div>
            <w:div w:id="1789547064">
              <w:marLeft w:val="0"/>
              <w:marRight w:val="0"/>
              <w:marTop w:val="0"/>
              <w:marBottom w:val="0"/>
              <w:divBdr>
                <w:top w:val="single" w:sz="2" w:space="0" w:color="000000"/>
                <w:left w:val="single" w:sz="2" w:space="0" w:color="000000"/>
                <w:bottom w:val="single" w:sz="2" w:space="0" w:color="000000"/>
                <w:right w:val="single" w:sz="2" w:space="0" w:color="000000"/>
              </w:divBdr>
            </w:div>
            <w:div w:id="1468470559">
              <w:marLeft w:val="0"/>
              <w:marRight w:val="0"/>
              <w:marTop w:val="0"/>
              <w:marBottom w:val="0"/>
              <w:divBdr>
                <w:top w:val="single" w:sz="2" w:space="0" w:color="000000"/>
                <w:left w:val="single" w:sz="2" w:space="0" w:color="000000"/>
                <w:bottom w:val="single" w:sz="2" w:space="0" w:color="000000"/>
                <w:right w:val="single" w:sz="2" w:space="0" w:color="000000"/>
              </w:divBdr>
            </w:div>
            <w:div w:id="1691100828">
              <w:marLeft w:val="0"/>
              <w:marRight w:val="0"/>
              <w:marTop w:val="0"/>
              <w:marBottom w:val="0"/>
              <w:divBdr>
                <w:top w:val="single" w:sz="2" w:space="0" w:color="000000"/>
                <w:left w:val="single" w:sz="2" w:space="0" w:color="000000"/>
                <w:bottom w:val="single" w:sz="2" w:space="0" w:color="000000"/>
                <w:right w:val="single" w:sz="2" w:space="0" w:color="000000"/>
              </w:divBdr>
            </w:div>
            <w:div w:id="1133983053">
              <w:marLeft w:val="0"/>
              <w:marRight w:val="0"/>
              <w:marTop w:val="0"/>
              <w:marBottom w:val="0"/>
              <w:divBdr>
                <w:top w:val="single" w:sz="2" w:space="0" w:color="000000"/>
                <w:left w:val="single" w:sz="2" w:space="0" w:color="000000"/>
                <w:bottom w:val="single" w:sz="2" w:space="0" w:color="000000"/>
                <w:right w:val="single" w:sz="2" w:space="0" w:color="000000"/>
              </w:divBdr>
            </w:div>
            <w:div w:id="1794051984">
              <w:marLeft w:val="0"/>
              <w:marRight w:val="0"/>
              <w:marTop w:val="0"/>
              <w:marBottom w:val="0"/>
              <w:divBdr>
                <w:top w:val="single" w:sz="2" w:space="0" w:color="000000"/>
                <w:left w:val="single" w:sz="2" w:space="0" w:color="000000"/>
                <w:bottom w:val="single" w:sz="2" w:space="0" w:color="000000"/>
                <w:right w:val="single" w:sz="2" w:space="0" w:color="000000"/>
              </w:divBdr>
            </w:div>
            <w:div w:id="268322766">
              <w:marLeft w:val="0"/>
              <w:marRight w:val="0"/>
              <w:marTop w:val="0"/>
              <w:marBottom w:val="0"/>
              <w:divBdr>
                <w:top w:val="single" w:sz="2" w:space="0" w:color="000000"/>
                <w:left w:val="single" w:sz="2" w:space="0" w:color="000000"/>
                <w:bottom w:val="single" w:sz="2" w:space="0" w:color="000000"/>
                <w:right w:val="single" w:sz="2" w:space="0" w:color="000000"/>
              </w:divBdr>
            </w:div>
            <w:div w:id="899946762">
              <w:marLeft w:val="0"/>
              <w:marRight w:val="0"/>
              <w:marTop w:val="0"/>
              <w:marBottom w:val="0"/>
              <w:divBdr>
                <w:top w:val="single" w:sz="2" w:space="0" w:color="000000"/>
                <w:left w:val="single" w:sz="2" w:space="0" w:color="000000"/>
                <w:bottom w:val="single" w:sz="2" w:space="0" w:color="000000"/>
                <w:right w:val="single" w:sz="2" w:space="0" w:color="000000"/>
              </w:divBdr>
            </w:div>
            <w:div w:id="516506969">
              <w:marLeft w:val="0"/>
              <w:marRight w:val="0"/>
              <w:marTop w:val="0"/>
              <w:marBottom w:val="0"/>
              <w:divBdr>
                <w:top w:val="single" w:sz="2" w:space="0" w:color="000000"/>
                <w:left w:val="single" w:sz="2" w:space="0" w:color="000000"/>
                <w:bottom w:val="single" w:sz="2" w:space="0" w:color="000000"/>
                <w:right w:val="single" w:sz="2" w:space="0" w:color="000000"/>
              </w:divBdr>
            </w:div>
            <w:div w:id="1924491440">
              <w:marLeft w:val="0"/>
              <w:marRight w:val="0"/>
              <w:marTop w:val="0"/>
              <w:marBottom w:val="0"/>
              <w:divBdr>
                <w:top w:val="single" w:sz="2" w:space="0" w:color="000000"/>
                <w:left w:val="single" w:sz="2" w:space="0" w:color="000000"/>
                <w:bottom w:val="single" w:sz="2" w:space="0" w:color="000000"/>
                <w:right w:val="single" w:sz="2" w:space="0" w:color="000000"/>
              </w:divBdr>
            </w:div>
            <w:div w:id="1592277623">
              <w:marLeft w:val="0"/>
              <w:marRight w:val="0"/>
              <w:marTop w:val="0"/>
              <w:marBottom w:val="0"/>
              <w:divBdr>
                <w:top w:val="single" w:sz="2" w:space="0" w:color="000000"/>
                <w:left w:val="single" w:sz="2" w:space="0" w:color="000000"/>
                <w:bottom w:val="single" w:sz="2" w:space="0" w:color="000000"/>
                <w:right w:val="single" w:sz="2" w:space="0" w:color="000000"/>
              </w:divBdr>
            </w:div>
            <w:div w:id="60062292">
              <w:marLeft w:val="0"/>
              <w:marRight w:val="0"/>
              <w:marTop w:val="0"/>
              <w:marBottom w:val="0"/>
              <w:divBdr>
                <w:top w:val="single" w:sz="2" w:space="0" w:color="000000"/>
                <w:left w:val="single" w:sz="2" w:space="0" w:color="000000"/>
                <w:bottom w:val="single" w:sz="2" w:space="0" w:color="000000"/>
                <w:right w:val="single" w:sz="2" w:space="0" w:color="000000"/>
              </w:divBdr>
            </w:div>
            <w:div w:id="471412368">
              <w:marLeft w:val="0"/>
              <w:marRight w:val="0"/>
              <w:marTop w:val="0"/>
              <w:marBottom w:val="0"/>
              <w:divBdr>
                <w:top w:val="single" w:sz="2" w:space="0" w:color="000000"/>
                <w:left w:val="single" w:sz="2" w:space="0" w:color="000000"/>
                <w:bottom w:val="single" w:sz="2" w:space="0" w:color="000000"/>
                <w:right w:val="single" w:sz="2" w:space="0" w:color="000000"/>
              </w:divBdr>
            </w:div>
            <w:div w:id="1406874669">
              <w:marLeft w:val="0"/>
              <w:marRight w:val="0"/>
              <w:marTop w:val="0"/>
              <w:marBottom w:val="0"/>
              <w:divBdr>
                <w:top w:val="single" w:sz="2" w:space="0" w:color="000000"/>
                <w:left w:val="single" w:sz="2" w:space="0" w:color="000000"/>
                <w:bottom w:val="single" w:sz="2" w:space="0" w:color="000000"/>
                <w:right w:val="single" w:sz="2" w:space="0" w:color="000000"/>
              </w:divBdr>
            </w:div>
            <w:div w:id="11482812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13386625">
      <w:bodyDiv w:val="1"/>
      <w:marLeft w:val="0"/>
      <w:marRight w:val="0"/>
      <w:marTop w:val="0"/>
      <w:marBottom w:val="0"/>
      <w:divBdr>
        <w:top w:val="none" w:sz="0" w:space="0" w:color="auto"/>
        <w:left w:val="none" w:sz="0" w:space="0" w:color="auto"/>
        <w:bottom w:val="none" w:sz="0" w:space="0" w:color="auto"/>
        <w:right w:val="none" w:sz="0" w:space="0" w:color="auto"/>
      </w:divBdr>
      <w:divsChild>
        <w:div w:id="364210933">
          <w:marLeft w:val="0"/>
          <w:marRight w:val="0"/>
          <w:marTop w:val="0"/>
          <w:marBottom w:val="0"/>
          <w:divBdr>
            <w:top w:val="none" w:sz="0" w:space="0" w:color="auto"/>
            <w:left w:val="none" w:sz="0" w:space="0" w:color="auto"/>
            <w:bottom w:val="none" w:sz="0" w:space="0" w:color="auto"/>
            <w:right w:val="none" w:sz="0" w:space="0" w:color="auto"/>
          </w:divBdr>
        </w:div>
      </w:divsChild>
    </w:div>
    <w:div w:id="1850748843">
      <w:bodyDiv w:val="1"/>
      <w:marLeft w:val="0"/>
      <w:marRight w:val="0"/>
      <w:marTop w:val="0"/>
      <w:marBottom w:val="0"/>
      <w:divBdr>
        <w:top w:val="none" w:sz="0" w:space="0" w:color="auto"/>
        <w:left w:val="none" w:sz="0" w:space="0" w:color="auto"/>
        <w:bottom w:val="none" w:sz="0" w:space="0" w:color="auto"/>
        <w:right w:val="none" w:sz="0" w:space="0" w:color="auto"/>
      </w:divBdr>
      <w:divsChild>
        <w:div w:id="2068409608">
          <w:marLeft w:val="0"/>
          <w:marRight w:val="0"/>
          <w:marTop w:val="0"/>
          <w:marBottom w:val="0"/>
          <w:divBdr>
            <w:top w:val="none" w:sz="0" w:space="0" w:color="auto"/>
            <w:left w:val="none" w:sz="0" w:space="0" w:color="auto"/>
            <w:bottom w:val="none" w:sz="0" w:space="0" w:color="auto"/>
            <w:right w:val="none" w:sz="0" w:space="0" w:color="auto"/>
          </w:divBdr>
          <w:divsChild>
            <w:div w:id="1545557727">
              <w:marLeft w:val="0"/>
              <w:marRight w:val="0"/>
              <w:marTop w:val="0"/>
              <w:marBottom w:val="0"/>
              <w:divBdr>
                <w:top w:val="single" w:sz="2" w:space="0" w:color="000000"/>
                <w:left w:val="single" w:sz="2" w:space="0" w:color="000000"/>
                <w:bottom w:val="single" w:sz="2" w:space="0" w:color="000000"/>
                <w:right w:val="single" w:sz="2" w:space="0" w:color="000000"/>
              </w:divBdr>
            </w:div>
            <w:div w:id="1281958873">
              <w:marLeft w:val="0"/>
              <w:marRight w:val="0"/>
              <w:marTop w:val="0"/>
              <w:marBottom w:val="0"/>
              <w:divBdr>
                <w:top w:val="single" w:sz="2" w:space="0" w:color="000000"/>
                <w:left w:val="single" w:sz="2" w:space="0" w:color="000000"/>
                <w:bottom w:val="single" w:sz="2" w:space="0" w:color="000000"/>
                <w:right w:val="single" w:sz="2" w:space="0" w:color="000000"/>
              </w:divBdr>
            </w:div>
            <w:div w:id="10373909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16546597">
      <w:bodyDiv w:val="1"/>
      <w:marLeft w:val="0"/>
      <w:marRight w:val="0"/>
      <w:marTop w:val="0"/>
      <w:marBottom w:val="0"/>
      <w:divBdr>
        <w:top w:val="none" w:sz="0" w:space="0" w:color="auto"/>
        <w:left w:val="none" w:sz="0" w:space="0" w:color="auto"/>
        <w:bottom w:val="none" w:sz="0" w:space="0" w:color="auto"/>
        <w:right w:val="none" w:sz="0" w:space="0" w:color="auto"/>
      </w:divBdr>
      <w:divsChild>
        <w:div w:id="180093314">
          <w:marLeft w:val="0"/>
          <w:marRight w:val="0"/>
          <w:marTop w:val="0"/>
          <w:marBottom w:val="0"/>
          <w:divBdr>
            <w:top w:val="none" w:sz="0" w:space="0" w:color="auto"/>
            <w:left w:val="none" w:sz="0" w:space="0" w:color="auto"/>
            <w:bottom w:val="none" w:sz="0" w:space="0" w:color="auto"/>
            <w:right w:val="none" w:sz="0" w:space="0" w:color="auto"/>
          </w:divBdr>
          <w:divsChild>
            <w:div w:id="1349217942">
              <w:marLeft w:val="0"/>
              <w:marRight w:val="0"/>
              <w:marTop w:val="312"/>
              <w:marBottom w:val="144"/>
              <w:divBdr>
                <w:top w:val="single" w:sz="2" w:space="0" w:color="000000"/>
                <w:left w:val="single" w:sz="2" w:space="0" w:color="000000"/>
                <w:bottom w:val="single" w:sz="2" w:space="0" w:color="000000"/>
                <w:right w:val="single" w:sz="2" w:space="0" w:color="000000"/>
              </w:divBdr>
            </w:div>
            <w:div w:id="326399930">
              <w:marLeft w:val="0"/>
              <w:marRight w:val="0"/>
              <w:marTop w:val="0"/>
              <w:marBottom w:val="0"/>
              <w:divBdr>
                <w:top w:val="single" w:sz="2" w:space="0" w:color="000000"/>
                <w:left w:val="single" w:sz="2" w:space="0" w:color="000000"/>
                <w:bottom w:val="single" w:sz="2" w:space="0" w:color="000000"/>
                <w:right w:val="single" w:sz="2" w:space="0" w:color="000000"/>
              </w:divBdr>
            </w:div>
            <w:div w:id="1201015505">
              <w:marLeft w:val="0"/>
              <w:marRight w:val="0"/>
              <w:marTop w:val="0"/>
              <w:marBottom w:val="0"/>
              <w:divBdr>
                <w:top w:val="single" w:sz="2" w:space="0" w:color="000000"/>
                <w:left w:val="single" w:sz="2" w:space="0" w:color="000000"/>
                <w:bottom w:val="single" w:sz="2" w:space="0" w:color="000000"/>
                <w:right w:val="single" w:sz="2" w:space="0" w:color="000000"/>
              </w:divBdr>
            </w:div>
            <w:div w:id="2066679374">
              <w:marLeft w:val="0"/>
              <w:marRight w:val="0"/>
              <w:marTop w:val="0"/>
              <w:marBottom w:val="0"/>
              <w:divBdr>
                <w:top w:val="single" w:sz="2" w:space="0" w:color="000000"/>
                <w:left w:val="single" w:sz="2" w:space="0" w:color="000000"/>
                <w:bottom w:val="single" w:sz="2" w:space="0" w:color="000000"/>
                <w:right w:val="single" w:sz="2" w:space="0" w:color="000000"/>
              </w:divBdr>
            </w:div>
            <w:div w:id="1485315361">
              <w:marLeft w:val="0"/>
              <w:marRight w:val="0"/>
              <w:marTop w:val="0"/>
              <w:marBottom w:val="0"/>
              <w:divBdr>
                <w:top w:val="single" w:sz="2" w:space="0" w:color="000000"/>
                <w:left w:val="single" w:sz="2" w:space="0" w:color="000000"/>
                <w:bottom w:val="single" w:sz="2" w:space="0" w:color="000000"/>
                <w:right w:val="single" w:sz="2" w:space="0" w:color="000000"/>
              </w:divBdr>
            </w:div>
            <w:div w:id="292256861">
              <w:marLeft w:val="0"/>
              <w:marRight w:val="0"/>
              <w:marTop w:val="0"/>
              <w:marBottom w:val="0"/>
              <w:divBdr>
                <w:top w:val="single" w:sz="2" w:space="0" w:color="000000"/>
                <w:left w:val="single" w:sz="2" w:space="0" w:color="000000"/>
                <w:bottom w:val="single" w:sz="2" w:space="0" w:color="000000"/>
                <w:right w:val="single" w:sz="2" w:space="0" w:color="000000"/>
              </w:divBdr>
            </w:div>
            <w:div w:id="390082763">
              <w:marLeft w:val="0"/>
              <w:marRight w:val="0"/>
              <w:marTop w:val="0"/>
              <w:marBottom w:val="0"/>
              <w:divBdr>
                <w:top w:val="single" w:sz="2" w:space="0" w:color="000000"/>
                <w:left w:val="single" w:sz="2" w:space="0" w:color="000000"/>
                <w:bottom w:val="single" w:sz="2" w:space="0" w:color="000000"/>
                <w:right w:val="single" w:sz="2" w:space="0" w:color="000000"/>
              </w:divBdr>
            </w:div>
            <w:div w:id="45643905">
              <w:marLeft w:val="0"/>
              <w:marRight w:val="0"/>
              <w:marTop w:val="0"/>
              <w:marBottom w:val="0"/>
              <w:divBdr>
                <w:top w:val="single" w:sz="2" w:space="0" w:color="000000"/>
                <w:left w:val="single" w:sz="2" w:space="0" w:color="000000"/>
                <w:bottom w:val="single" w:sz="2" w:space="0" w:color="000000"/>
                <w:right w:val="single" w:sz="2" w:space="0" w:color="000000"/>
              </w:divBdr>
            </w:div>
            <w:div w:id="456409330">
              <w:marLeft w:val="0"/>
              <w:marRight w:val="0"/>
              <w:marTop w:val="0"/>
              <w:marBottom w:val="0"/>
              <w:divBdr>
                <w:top w:val="single" w:sz="2" w:space="0" w:color="000000"/>
                <w:left w:val="single" w:sz="2" w:space="0" w:color="000000"/>
                <w:bottom w:val="single" w:sz="2" w:space="0" w:color="000000"/>
                <w:right w:val="single" w:sz="2" w:space="0" w:color="000000"/>
              </w:divBdr>
            </w:div>
            <w:div w:id="727415969">
              <w:marLeft w:val="0"/>
              <w:marRight w:val="0"/>
              <w:marTop w:val="0"/>
              <w:marBottom w:val="0"/>
              <w:divBdr>
                <w:top w:val="single" w:sz="2" w:space="0" w:color="000000"/>
                <w:left w:val="single" w:sz="2" w:space="0" w:color="000000"/>
                <w:bottom w:val="single" w:sz="2" w:space="0" w:color="000000"/>
                <w:right w:val="single" w:sz="2" w:space="0" w:color="000000"/>
              </w:divBdr>
            </w:div>
            <w:div w:id="16587980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41909650">
      <w:bodyDiv w:val="1"/>
      <w:marLeft w:val="0"/>
      <w:marRight w:val="0"/>
      <w:marTop w:val="0"/>
      <w:marBottom w:val="0"/>
      <w:divBdr>
        <w:top w:val="none" w:sz="0" w:space="0" w:color="auto"/>
        <w:left w:val="none" w:sz="0" w:space="0" w:color="auto"/>
        <w:bottom w:val="none" w:sz="0" w:space="0" w:color="auto"/>
        <w:right w:val="none" w:sz="0" w:space="0" w:color="auto"/>
      </w:divBdr>
      <w:divsChild>
        <w:div w:id="1691955243">
          <w:marLeft w:val="0"/>
          <w:marRight w:val="0"/>
          <w:marTop w:val="0"/>
          <w:marBottom w:val="0"/>
          <w:divBdr>
            <w:top w:val="none" w:sz="0" w:space="0" w:color="auto"/>
            <w:left w:val="none" w:sz="0" w:space="0" w:color="auto"/>
            <w:bottom w:val="none" w:sz="0" w:space="0" w:color="auto"/>
            <w:right w:val="none" w:sz="0" w:space="0" w:color="auto"/>
          </w:divBdr>
          <w:divsChild>
            <w:div w:id="1548104328">
              <w:marLeft w:val="0"/>
              <w:marRight w:val="0"/>
              <w:marTop w:val="0"/>
              <w:marBottom w:val="0"/>
              <w:divBdr>
                <w:top w:val="single" w:sz="2" w:space="0" w:color="000000"/>
                <w:left w:val="single" w:sz="2" w:space="0" w:color="000000"/>
                <w:bottom w:val="single" w:sz="2" w:space="0" w:color="000000"/>
                <w:right w:val="single" w:sz="2" w:space="0" w:color="000000"/>
              </w:divBdr>
            </w:div>
            <w:div w:id="701902009">
              <w:marLeft w:val="0"/>
              <w:marRight w:val="0"/>
              <w:marTop w:val="0"/>
              <w:marBottom w:val="0"/>
              <w:divBdr>
                <w:top w:val="single" w:sz="2" w:space="0" w:color="000000"/>
                <w:left w:val="single" w:sz="2" w:space="0" w:color="000000"/>
                <w:bottom w:val="single" w:sz="2" w:space="0" w:color="000000"/>
                <w:right w:val="single" w:sz="2" w:space="0" w:color="000000"/>
              </w:divBdr>
            </w:div>
            <w:div w:id="1372418480">
              <w:marLeft w:val="0"/>
              <w:marRight w:val="0"/>
              <w:marTop w:val="0"/>
              <w:marBottom w:val="0"/>
              <w:divBdr>
                <w:top w:val="single" w:sz="2" w:space="0" w:color="000000"/>
                <w:left w:val="single" w:sz="2" w:space="0" w:color="000000"/>
                <w:bottom w:val="single" w:sz="2" w:space="0" w:color="000000"/>
                <w:right w:val="single" w:sz="2" w:space="0" w:color="000000"/>
              </w:divBdr>
            </w:div>
            <w:div w:id="139005769">
              <w:marLeft w:val="0"/>
              <w:marRight w:val="0"/>
              <w:marTop w:val="0"/>
              <w:marBottom w:val="0"/>
              <w:divBdr>
                <w:top w:val="single" w:sz="2" w:space="0" w:color="000000"/>
                <w:left w:val="single" w:sz="2" w:space="0" w:color="000000"/>
                <w:bottom w:val="single" w:sz="2" w:space="0" w:color="000000"/>
                <w:right w:val="single" w:sz="2" w:space="0" w:color="000000"/>
              </w:divBdr>
            </w:div>
            <w:div w:id="16832364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23045292">
      <w:bodyDiv w:val="1"/>
      <w:marLeft w:val="0"/>
      <w:marRight w:val="0"/>
      <w:marTop w:val="0"/>
      <w:marBottom w:val="0"/>
      <w:divBdr>
        <w:top w:val="none" w:sz="0" w:space="0" w:color="auto"/>
        <w:left w:val="none" w:sz="0" w:space="0" w:color="auto"/>
        <w:bottom w:val="none" w:sz="0" w:space="0" w:color="auto"/>
        <w:right w:val="none" w:sz="0" w:space="0" w:color="auto"/>
      </w:divBdr>
      <w:divsChild>
        <w:div w:id="576943896">
          <w:marLeft w:val="0"/>
          <w:marRight w:val="0"/>
          <w:marTop w:val="0"/>
          <w:marBottom w:val="0"/>
          <w:divBdr>
            <w:top w:val="none" w:sz="0" w:space="0" w:color="auto"/>
            <w:left w:val="none" w:sz="0" w:space="0" w:color="auto"/>
            <w:bottom w:val="none" w:sz="0" w:space="0" w:color="auto"/>
            <w:right w:val="none" w:sz="0" w:space="0" w:color="auto"/>
          </w:divBdr>
          <w:divsChild>
            <w:div w:id="1736245657">
              <w:marLeft w:val="0"/>
              <w:marRight w:val="0"/>
              <w:marTop w:val="0"/>
              <w:marBottom w:val="0"/>
              <w:divBdr>
                <w:top w:val="single" w:sz="2" w:space="0" w:color="000000"/>
                <w:left w:val="single" w:sz="2" w:space="0" w:color="000000"/>
                <w:bottom w:val="single" w:sz="2" w:space="0" w:color="000000"/>
                <w:right w:val="single" w:sz="2" w:space="0" w:color="000000"/>
              </w:divBdr>
            </w:div>
            <w:div w:id="1286932084">
              <w:marLeft w:val="0"/>
              <w:marRight w:val="0"/>
              <w:marTop w:val="0"/>
              <w:marBottom w:val="0"/>
              <w:divBdr>
                <w:top w:val="single" w:sz="2" w:space="0" w:color="000000"/>
                <w:left w:val="single" w:sz="2" w:space="0" w:color="000000"/>
                <w:bottom w:val="single" w:sz="2" w:space="0" w:color="000000"/>
                <w:right w:val="single" w:sz="2" w:space="0" w:color="000000"/>
              </w:divBdr>
            </w:div>
            <w:div w:id="5928591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68987364">
      <w:bodyDiv w:val="1"/>
      <w:marLeft w:val="0"/>
      <w:marRight w:val="0"/>
      <w:marTop w:val="0"/>
      <w:marBottom w:val="0"/>
      <w:divBdr>
        <w:top w:val="none" w:sz="0" w:space="0" w:color="auto"/>
        <w:left w:val="none" w:sz="0" w:space="0" w:color="auto"/>
        <w:bottom w:val="none" w:sz="0" w:space="0" w:color="auto"/>
        <w:right w:val="none" w:sz="0" w:space="0" w:color="auto"/>
      </w:divBdr>
      <w:divsChild>
        <w:div w:id="1145775246">
          <w:marLeft w:val="0"/>
          <w:marRight w:val="0"/>
          <w:marTop w:val="0"/>
          <w:marBottom w:val="0"/>
          <w:divBdr>
            <w:top w:val="none" w:sz="0" w:space="0" w:color="auto"/>
            <w:left w:val="none" w:sz="0" w:space="0" w:color="auto"/>
            <w:bottom w:val="none" w:sz="0" w:space="0" w:color="auto"/>
            <w:right w:val="none" w:sz="0" w:space="0" w:color="auto"/>
          </w:divBdr>
        </w:div>
      </w:divsChild>
    </w:div>
    <w:div w:id="2125029805">
      <w:bodyDiv w:val="1"/>
      <w:marLeft w:val="0"/>
      <w:marRight w:val="0"/>
      <w:marTop w:val="0"/>
      <w:marBottom w:val="0"/>
      <w:divBdr>
        <w:top w:val="none" w:sz="0" w:space="0" w:color="auto"/>
        <w:left w:val="none" w:sz="0" w:space="0" w:color="auto"/>
        <w:bottom w:val="none" w:sz="0" w:space="0" w:color="auto"/>
        <w:right w:val="none" w:sz="0" w:space="0" w:color="auto"/>
      </w:divBdr>
      <w:divsChild>
        <w:div w:id="134957611">
          <w:marLeft w:val="0"/>
          <w:marRight w:val="0"/>
          <w:marTop w:val="0"/>
          <w:marBottom w:val="0"/>
          <w:divBdr>
            <w:top w:val="none" w:sz="0" w:space="0" w:color="auto"/>
            <w:left w:val="none" w:sz="0" w:space="0" w:color="auto"/>
            <w:bottom w:val="none" w:sz="0" w:space="0" w:color="auto"/>
            <w:right w:val="none" w:sz="0" w:space="0" w:color="auto"/>
          </w:divBdr>
          <w:divsChild>
            <w:div w:id="1136294052">
              <w:marLeft w:val="0"/>
              <w:marRight w:val="0"/>
              <w:marTop w:val="312"/>
              <w:marBottom w:val="144"/>
              <w:divBdr>
                <w:top w:val="single" w:sz="2" w:space="0" w:color="000000"/>
                <w:left w:val="single" w:sz="2" w:space="0" w:color="000000"/>
                <w:bottom w:val="single" w:sz="2" w:space="0" w:color="000000"/>
                <w:right w:val="single" w:sz="2" w:space="0" w:color="000000"/>
              </w:divBdr>
            </w:div>
            <w:div w:id="1756589861">
              <w:marLeft w:val="0"/>
              <w:marRight w:val="0"/>
              <w:marTop w:val="0"/>
              <w:marBottom w:val="0"/>
              <w:divBdr>
                <w:top w:val="single" w:sz="2" w:space="0" w:color="000000"/>
                <w:left w:val="single" w:sz="2" w:space="0" w:color="000000"/>
                <w:bottom w:val="single" w:sz="2" w:space="0" w:color="000000"/>
                <w:right w:val="single" w:sz="2" w:space="0" w:color="000000"/>
              </w:divBdr>
            </w:div>
            <w:div w:id="157580363">
              <w:marLeft w:val="0"/>
              <w:marRight w:val="0"/>
              <w:marTop w:val="0"/>
              <w:marBottom w:val="0"/>
              <w:divBdr>
                <w:top w:val="single" w:sz="2" w:space="0" w:color="000000"/>
                <w:left w:val="single" w:sz="2" w:space="0" w:color="000000"/>
                <w:bottom w:val="single" w:sz="2" w:space="0" w:color="000000"/>
                <w:right w:val="single" w:sz="2" w:space="0" w:color="000000"/>
              </w:divBdr>
            </w:div>
            <w:div w:id="1683706985">
              <w:marLeft w:val="0"/>
              <w:marRight w:val="0"/>
              <w:marTop w:val="0"/>
              <w:marBottom w:val="0"/>
              <w:divBdr>
                <w:top w:val="single" w:sz="2" w:space="0" w:color="000000"/>
                <w:left w:val="single" w:sz="2" w:space="0" w:color="000000"/>
                <w:bottom w:val="single" w:sz="2" w:space="0" w:color="000000"/>
                <w:right w:val="single" w:sz="2" w:space="0" w:color="000000"/>
              </w:divBdr>
            </w:div>
            <w:div w:id="1443458271">
              <w:marLeft w:val="0"/>
              <w:marRight w:val="0"/>
              <w:marTop w:val="0"/>
              <w:marBottom w:val="0"/>
              <w:divBdr>
                <w:top w:val="single" w:sz="2" w:space="0" w:color="000000"/>
                <w:left w:val="single" w:sz="2" w:space="0" w:color="000000"/>
                <w:bottom w:val="single" w:sz="2" w:space="0" w:color="000000"/>
                <w:right w:val="single" w:sz="2" w:space="0" w:color="000000"/>
              </w:divBdr>
            </w:div>
            <w:div w:id="1522356714">
              <w:marLeft w:val="0"/>
              <w:marRight w:val="0"/>
              <w:marTop w:val="0"/>
              <w:marBottom w:val="0"/>
              <w:divBdr>
                <w:top w:val="single" w:sz="2" w:space="0" w:color="000000"/>
                <w:left w:val="single" w:sz="2" w:space="0" w:color="000000"/>
                <w:bottom w:val="single" w:sz="2" w:space="0" w:color="000000"/>
                <w:right w:val="single" w:sz="2" w:space="0" w:color="000000"/>
              </w:divBdr>
            </w:div>
            <w:div w:id="817302756">
              <w:marLeft w:val="0"/>
              <w:marRight w:val="0"/>
              <w:marTop w:val="0"/>
              <w:marBottom w:val="0"/>
              <w:divBdr>
                <w:top w:val="single" w:sz="2" w:space="0" w:color="000000"/>
                <w:left w:val="single" w:sz="2" w:space="0" w:color="000000"/>
                <w:bottom w:val="single" w:sz="2" w:space="0" w:color="000000"/>
                <w:right w:val="single" w:sz="2" w:space="0" w:color="000000"/>
              </w:divBdr>
            </w:div>
            <w:div w:id="20938628">
              <w:marLeft w:val="0"/>
              <w:marRight w:val="0"/>
              <w:marTop w:val="0"/>
              <w:marBottom w:val="0"/>
              <w:divBdr>
                <w:top w:val="single" w:sz="2" w:space="0" w:color="000000"/>
                <w:left w:val="single" w:sz="2" w:space="0" w:color="000000"/>
                <w:bottom w:val="single" w:sz="2" w:space="0" w:color="000000"/>
                <w:right w:val="single" w:sz="2" w:space="0" w:color="000000"/>
              </w:divBdr>
            </w:div>
            <w:div w:id="381905186">
              <w:marLeft w:val="0"/>
              <w:marRight w:val="0"/>
              <w:marTop w:val="0"/>
              <w:marBottom w:val="0"/>
              <w:divBdr>
                <w:top w:val="single" w:sz="2" w:space="0" w:color="000000"/>
                <w:left w:val="single" w:sz="2" w:space="0" w:color="000000"/>
                <w:bottom w:val="single" w:sz="2" w:space="0" w:color="000000"/>
                <w:right w:val="single" w:sz="2" w:space="0" w:color="000000"/>
              </w:divBdr>
            </w:div>
            <w:div w:id="1944723764">
              <w:marLeft w:val="0"/>
              <w:marRight w:val="0"/>
              <w:marTop w:val="0"/>
              <w:marBottom w:val="0"/>
              <w:divBdr>
                <w:top w:val="single" w:sz="2" w:space="0" w:color="000000"/>
                <w:left w:val="single" w:sz="2" w:space="0" w:color="000000"/>
                <w:bottom w:val="single" w:sz="2" w:space="0" w:color="000000"/>
                <w:right w:val="single" w:sz="2" w:space="0" w:color="000000"/>
              </w:divBdr>
            </w:div>
            <w:div w:id="13232011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26/science.1155121" TargetMode="External"/><Relationship Id="rId18" Type="http://schemas.openxmlformats.org/officeDocument/2006/relationships/hyperlink" Target="https://doi.org/10.1029/2003GL019178" TargetMode="External"/><Relationship Id="rId26" Type="http://schemas.openxmlformats.org/officeDocument/2006/relationships/hyperlink" Target="https://doi.org/10.1134/S1067413613050072" TargetMode="External"/><Relationship Id="rId39" Type="http://schemas.openxmlformats.org/officeDocument/2006/relationships/hyperlink" Target="https://doi.org/10.1007/s00442-008-1265-7" TargetMode="External"/><Relationship Id="rId21" Type="http://schemas.openxmlformats.org/officeDocument/2006/relationships/hyperlink" Target="https://doi.org/10.1111/j.1461-0248.2009.01355.x" TargetMode="External"/><Relationship Id="rId34" Type="http://schemas.openxmlformats.org/officeDocument/2006/relationships/hyperlink" Target="https://doi.org/10.1088/1748-9326/6/4/045509" TargetMode="External"/><Relationship Id="rId42" Type="http://schemas.openxmlformats.org/officeDocument/2006/relationships/hyperlink" Target="https://doi.org/10.1023/A:1024592313546" TargetMode="External"/><Relationship Id="rId47" Type="http://schemas.openxmlformats.org/officeDocument/2006/relationships/hyperlink" Target="https://doi.org/10.1016/j.dendro.2020.125709" TargetMode="External"/><Relationship Id="rId50" Type="http://schemas.openxmlformats.org/officeDocument/2006/relationships/hyperlink" Target="https://doi.org/10.1038/22087" TargetMode="External"/><Relationship Id="rId55" Type="http://schemas.openxmlformats.org/officeDocument/2006/relationships/hyperlink" Target="https://doi.org/10.3390/f12040456" TargetMode="External"/><Relationship Id="rId7" Type="http://schemas.openxmlformats.org/officeDocument/2006/relationships/image" Target="media/image1.emf"/><Relationship Id="rId2" Type="http://schemas.openxmlformats.org/officeDocument/2006/relationships/settings" Target="settings.xml"/><Relationship Id="rId16" Type="http://schemas.openxmlformats.org/officeDocument/2006/relationships/hyperlink" Target="https://doi.org/10.1007/s11676-022-01543-9" TargetMode="External"/><Relationship Id="rId29" Type="http://schemas.openxmlformats.org/officeDocument/2006/relationships/hyperlink" Target="https://doi.org/10.1007/978-3-0348-0396-0" TargetMode="External"/><Relationship Id="rId11" Type="http://schemas.openxmlformats.org/officeDocument/2006/relationships/hyperlink" Target="https://doi.org/10.1038/ngeo1645" TargetMode="External"/><Relationship Id="rId24" Type="http://schemas.openxmlformats.org/officeDocument/2006/relationships/hyperlink" Target="https://doi.org/10.1017/9781009157896" TargetMode="External"/><Relationship Id="rId32" Type="http://schemas.openxmlformats.org/officeDocument/2006/relationships/hyperlink" Target="https://doi.org/10.1029/2004JG000081" TargetMode="External"/><Relationship Id="rId37" Type="http://schemas.openxmlformats.org/officeDocument/2006/relationships/hyperlink" Target="https://doi.org/10.4172/2327-4581.1000103" TargetMode="External"/><Relationship Id="rId40" Type="http://schemas.openxmlformats.org/officeDocument/2006/relationships/hyperlink" Target="https://doi.org/10.1073/pnas.0903029106" TargetMode="External"/><Relationship Id="rId45" Type="http://schemas.openxmlformats.org/officeDocument/2006/relationships/hyperlink" Target="https://doi.org/10.1016/j.quascirev.2009.09.024" TargetMode="External"/><Relationship Id="rId53" Type="http://schemas.openxmlformats.org/officeDocument/2006/relationships/hyperlink" Target="https://doi.org/10.1111/ecog.01335" TargetMode="External"/><Relationship Id="rId58" Type="http://schemas.openxmlformats.org/officeDocument/2006/relationships/theme" Target="theme/theme1.xml"/><Relationship Id="rId5" Type="http://schemas.microsoft.com/office/2011/relationships/commentsExtended" Target="commentsExtended.xml"/><Relationship Id="rId19" Type="http://schemas.openxmlformats.org/officeDocument/2006/relationships/hyperlink" Target="https://doi.org/10.1029/2005GB002584" TargetMode="External"/><Relationship Id="rId4" Type="http://schemas.openxmlformats.org/officeDocument/2006/relationships/comments" Target="comments.xml"/><Relationship Id="rId9" Type="http://schemas.openxmlformats.org/officeDocument/2006/relationships/hyperlink" Target="https://doi.org/10.1134/S1995425510060026" TargetMode="External"/><Relationship Id="rId14" Type="http://schemas.openxmlformats.org/officeDocument/2006/relationships/hyperlink" Target="https://doi.org/10.1016/j.quascirev.2013.04.008" TargetMode="External"/><Relationship Id="rId22" Type="http://schemas.openxmlformats.org/officeDocument/2006/relationships/hyperlink" Target="https://doi.org/10.1191/095968399673664237" TargetMode="External"/><Relationship Id="rId27" Type="http://schemas.openxmlformats.org/officeDocument/2006/relationships/hyperlink" Target="https://doi.org/10.1016/j.dendro.2023.126157" TargetMode="External"/><Relationship Id="rId30" Type="http://schemas.openxmlformats.org/officeDocument/2006/relationships/hyperlink" Target="https://doi.org/10.1029/2005GL025080" TargetMode="External"/><Relationship Id="rId35" Type="http://schemas.openxmlformats.org/officeDocument/2006/relationships/hyperlink" Target="https://doi.org/10.1029/2018EF001162" TargetMode="External"/><Relationship Id="rId43" Type="http://schemas.openxmlformats.org/officeDocument/2006/relationships/hyperlink" Target="https://doi.org/10.1007/s10584-011-0278-8" TargetMode="External"/><Relationship Id="rId48" Type="http://schemas.openxmlformats.org/officeDocument/2006/relationships/hyperlink" Target="https://doi.org/10.1088/1748-9326/4/4/045033" TargetMode="External"/><Relationship Id="rId56" Type="http://schemas.openxmlformats.org/officeDocument/2006/relationships/fontTable" Target="fontTable.xml"/><Relationship Id="rId8" Type="http://schemas.openxmlformats.org/officeDocument/2006/relationships/hyperlink" Target="https://climexp.knmi.nl/" TargetMode="External"/><Relationship Id="rId51" Type="http://schemas.openxmlformats.org/officeDocument/2006/relationships/hyperlink" Target="https://doi.org/10.1175/1520-0450(1984)023" TargetMode="External"/><Relationship Id="rId3" Type="http://schemas.openxmlformats.org/officeDocument/2006/relationships/webSettings" Target="webSettings.xml"/><Relationship Id="rId12" Type="http://schemas.openxmlformats.org/officeDocument/2006/relationships/hyperlink" Target="https://doi.org/10.1007/s00468-021-02151-8" TargetMode="External"/><Relationship Id="rId17" Type="http://schemas.openxmlformats.org/officeDocument/2006/relationships/hyperlink" Target="https://doi.org/10.1016/j.dendro.2023.126087" TargetMode="External"/><Relationship Id="rId25" Type="http://schemas.openxmlformats.org/officeDocument/2006/relationships/hyperlink" Target="https://doi.org/10.1134/S1995425510060105" TargetMode="External"/><Relationship Id="rId33" Type="http://schemas.openxmlformats.org/officeDocument/2006/relationships/hyperlink" Target="https://doi.org/10.1073/pnas.1415916112" TargetMode="External"/><Relationship Id="rId38" Type="http://schemas.openxmlformats.org/officeDocument/2006/relationships/hyperlink" Target="https://doi.org/10.1002/ppp.683" TargetMode="External"/><Relationship Id="rId46" Type="http://schemas.openxmlformats.org/officeDocument/2006/relationships/hyperlink" Target="https://doi.org/10.1046/j.1440-1703.2002.00506.x" TargetMode="External"/><Relationship Id="rId20" Type="http://schemas.openxmlformats.org/officeDocument/2006/relationships/hyperlink" Target="https://doi.org/10.1111/j.2007.0030-1299.15953.x" TargetMode="External"/><Relationship Id="rId41" Type="http://schemas.openxmlformats.org/officeDocument/2006/relationships/hyperlink" Target="https://doi.org/10.1038/nature14338" TargetMode="External"/><Relationship Id="rId54" Type="http://schemas.openxmlformats.org/officeDocument/2006/relationships/hyperlink" Target="https://doi.org/10.1111/gcb.12599" TargetMode="External"/><Relationship Id="rId1" Type="http://schemas.openxmlformats.org/officeDocument/2006/relationships/styles" Target="styles.xml"/><Relationship Id="rId6" Type="http://schemas.openxmlformats.org/officeDocument/2006/relationships/hyperlink" Target="http://www.meteo.ru" TargetMode="External"/><Relationship Id="rId15" Type="http://schemas.openxmlformats.org/officeDocument/2006/relationships/hyperlink" Target="https://doi.org/10.1126/sciadv.aba6869" TargetMode="External"/><Relationship Id="rId23" Type="http://schemas.openxmlformats.org/officeDocument/2006/relationships/hyperlink" Target="https://doi.org/10.1007/978-1-4020-5725-0" TargetMode="External"/><Relationship Id="rId28" Type="http://schemas.openxmlformats.org/officeDocument/2006/relationships/hyperlink" Target="https://doi.org/10.1016/j.foreco.2023.121489" TargetMode="External"/><Relationship Id="rId36" Type="http://schemas.openxmlformats.org/officeDocument/2006/relationships/hyperlink" Target="https://www.R-project.org/" TargetMode="External"/><Relationship Id="rId49" Type="http://schemas.openxmlformats.org/officeDocument/2006/relationships/hyperlink" Target="https://doi.org/10.1111/j.1365-2486.2010.02210.x" TargetMode="External"/><Relationship Id="rId57" Type="http://schemas.microsoft.com/office/2011/relationships/people" Target="people.xml"/><Relationship Id="rId10" Type="http://schemas.openxmlformats.org/officeDocument/2006/relationships/hyperlink" Target="https://doi.org/10.1016/j.dendro.2023.126156" TargetMode="External"/><Relationship Id="rId31" Type="http://schemas.openxmlformats.org/officeDocument/2006/relationships/hyperlink" Target="https://doi.org/10.1029/2001JD000852" TargetMode="External"/><Relationship Id="rId44" Type="http://schemas.openxmlformats.org/officeDocument/2006/relationships/hyperlink" Target="https://doi.org/10.1088/1748-9326/ab0e8f" TargetMode="External"/><Relationship Id="rId52" Type="http://schemas.openxmlformats.org/officeDocument/2006/relationships/hyperlink" Target="https://doi.org/10.1111/j.1365-2486.2004.00867.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1374</TotalTime>
  <Pages>17</Pages>
  <Words>7356</Words>
  <Characters>41931</Characters>
  <Application>Microsoft Office Word</Application>
  <DocSecurity>0</DocSecurity>
  <Lines>349</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dc:creator>
  <cp:keywords/>
  <dc:description/>
  <cp:lastModifiedBy>Кристина</cp:lastModifiedBy>
  <cp:revision>8</cp:revision>
  <dcterms:created xsi:type="dcterms:W3CDTF">2025-03-24T05:42:00Z</dcterms:created>
  <dcterms:modified xsi:type="dcterms:W3CDTF">2025-03-25T11:33:00Z</dcterms:modified>
</cp:coreProperties>
</file>