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97AA" w14:textId="77777777" w:rsidR="00354479" w:rsidRDefault="00F0361C">
      <w:pPr>
        <w:jc w:val="center"/>
        <w:rPr>
          <w:sz w:val="24"/>
          <w:szCs w:val="28"/>
        </w:rPr>
      </w:pPr>
      <w:r>
        <w:rPr>
          <w:sz w:val="24"/>
          <w:szCs w:val="28"/>
        </w:rPr>
        <w:t>Частное учреждение образования «Колледж бизнеса и права»</w:t>
      </w:r>
    </w:p>
    <w:p w14:paraId="00E91BF2" w14:textId="77777777" w:rsidR="00354479" w:rsidRDefault="00354479">
      <w:pPr>
        <w:ind w:firstLine="0"/>
        <w:jc w:val="center"/>
        <w:rPr>
          <w:sz w:val="24"/>
          <w:szCs w:val="28"/>
        </w:rPr>
      </w:pPr>
    </w:p>
    <w:p w14:paraId="09E1B576" w14:textId="77777777" w:rsidR="00354479" w:rsidRDefault="00F0361C">
      <w:pPr>
        <w:pStyle w:val="a5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2FB193B" w14:textId="77777777" w:rsidR="00354479" w:rsidRDefault="00F0361C">
      <w:pPr>
        <w:pStyle w:val="a5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603B599" w14:textId="16D8F428" w:rsidR="00354479" w:rsidRDefault="00F0361C">
      <w:pPr>
        <w:pStyle w:val="a5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______________ </w:t>
      </w:r>
      <w:r w:rsidR="006B2E58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6B2E58">
        <w:rPr>
          <w:b w:val="0"/>
          <w:bCs w:val="0"/>
          <w:sz w:val="24"/>
          <w:szCs w:val="28"/>
        </w:rPr>
        <w:t>Н.Коропа</w:t>
      </w:r>
    </w:p>
    <w:p w14:paraId="375AA9E1" w14:textId="5F38427A" w:rsidR="00354479" w:rsidRDefault="00F0361C">
      <w:pPr>
        <w:pStyle w:val="a5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«___» ____________ 202</w:t>
      </w:r>
      <w:r w:rsidR="006B2E58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 xml:space="preserve"> г.</w:t>
      </w:r>
    </w:p>
    <w:p w14:paraId="2C33DF20" w14:textId="77777777" w:rsidR="00354479" w:rsidRDefault="00354479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5D03A5EA" w14:textId="77777777" w:rsidR="00354479" w:rsidRDefault="00F0361C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000F34C" w14:textId="77777777" w:rsidR="00354479" w:rsidRDefault="00F0361C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 курсовому проекту</w:t>
      </w:r>
    </w:p>
    <w:p w14:paraId="6F829D06" w14:textId="77777777" w:rsidR="00354479" w:rsidRDefault="0035447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00CED71C" w14:textId="4D590918" w:rsidR="00354479" w:rsidRDefault="00F0361C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Обучающе</w:t>
      </w:r>
      <w:r w:rsidR="006B2E58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ся </w:t>
      </w:r>
      <w:r w:rsidR="00AE6C1A">
        <w:rPr>
          <w:rFonts w:ascii="Times New Roman" w:hAnsi="Times New Roman"/>
          <w:i/>
          <w:sz w:val="24"/>
          <w:szCs w:val="24"/>
          <w:u w:val="single"/>
        </w:rPr>
        <w:t>Дирко Кристина Юрьевна</w:t>
      </w:r>
    </w:p>
    <w:p w14:paraId="1A1EFE41" w14:textId="1E8AC01D" w:rsidR="00354479" w:rsidRDefault="00F0361C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курса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6B2E58"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учебной группы </w:t>
      </w:r>
      <w:r>
        <w:rPr>
          <w:rFonts w:ascii="Times New Roman" w:hAnsi="Times New Roman"/>
          <w:sz w:val="24"/>
          <w:szCs w:val="24"/>
          <w:u w:val="single"/>
        </w:rPr>
        <w:t>Т</w:t>
      </w:r>
      <w:r w:rsidR="00DB019A">
        <w:rPr>
          <w:rFonts w:ascii="Times New Roman" w:hAnsi="Times New Roman"/>
          <w:sz w:val="24"/>
          <w:szCs w:val="24"/>
          <w:u w:val="single"/>
        </w:rPr>
        <w:t>- 219</w:t>
      </w:r>
    </w:p>
    <w:p w14:paraId="320CB61E" w14:textId="17FEAE49" w:rsidR="00354479" w:rsidRDefault="00F0361C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учебному предмету </w:t>
      </w:r>
      <w:r w:rsidR="006B2E58" w:rsidRPr="006B2E58">
        <w:rPr>
          <w:rFonts w:ascii="Times New Roman" w:hAnsi="Times New Roman"/>
          <w:sz w:val="24"/>
          <w:szCs w:val="24"/>
          <w:u w:val="single"/>
        </w:rPr>
        <w:t>Конструирование программ и языки программирования</w:t>
      </w:r>
    </w:p>
    <w:p w14:paraId="2CB36C36" w14:textId="5CA08193" w:rsidR="00354479" w:rsidRDefault="00F0361C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sz w:val="24"/>
          <w:szCs w:val="24"/>
        </w:rPr>
        <w:t>Тема курсового проекта</w:t>
      </w:r>
      <w:r w:rsidR="006B2E58">
        <w:rPr>
          <w:rFonts w:ascii="Times New Roman" w:hAnsi="Times New Roman"/>
          <w:sz w:val="24"/>
          <w:szCs w:val="24"/>
        </w:rPr>
        <w:t xml:space="preserve"> </w:t>
      </w:r>
      <w:r w:rsidR="006B2E58">
        <w:rPr>
          <w:rFonts w:ascii="Times New Roman" w:hAnsi="Times New Roman"/>
          <w:i/>
          <w:sz w:val="24"/>
          <w:szCs w:val="24"/>
          <w:u w:val="single"/>
        </w:rPr>
        <w:t xml:space="preserve">Разработка калькулятора подсчета калорий потребляемой пищи в течении дня </w:t>
      </w:r>
      <w:r w:rsidR="00A54B16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14:paraId="7A4B2480" w14:textId="77777777" w:rsidR="00354479" w:rsidRDefault="00F0361C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требования к проекту:</w:t>
      </w:r>
    </w:p>
    <w:p w14:paraId="2FC432A2" w14:textId="199BA550" w:rsidR="00391421" w:rsidRPr="001705A4" w:rsidRDefault="00391421" w:rsidP="00391421">
      <w:pPr>
        <w:ind w:firstLine="0"/>
        <w:rPr>
          <w:i/>
          <w:iCs/>
          <w:sz w:val="24"/>
          <w:szCs w:val="18"/>
        </w:rPr>
      </w:pPr>
      <w:r>
        <w:rPr>
          <w:i/>
          <w:iCs/>
          <w:color w:val="000000"/>
          <w:sz w:val="24"/>
          <w:szCs w:val="24"/>
        </w:rPr>
        <w:tab/>
      </w:r>
      <w:r w:rsidRPr="00E550B5">
        <w:rPr>
          <w:i/>
          <w:iCs/>
          <w:color w:val="000000"/>
          <w:sz w:val="24"/>
          <w:szCs w:val="24"/>
        </w:rPr>
        <w:t xml:space="preserve">Реализовать </w:t>
      </w:r>
      <w:r w:rsidR="006B2E58">
        <w:rPr>
          <w:i/>
          <w:iCs/>
          <w:color w:val="000000"/>
          <w:sz w:val="24"/>
          <w:szCs w:val="24"/>
        </w:rPr>
        <w:t xml:space="preserve">программу подсчета калорий потребляемой пищи в течении дня. Реализовать авторизацию пользователя с указание Ф.И.О. и возраста пользователя. </w:t>
      </w:r>
      <w:r w:rsidR="001705A4" w:rsidRPr="001705A4">
        <w:rPr>
          <w:i/>
          <w:iCs/>
          <w:sz w:val="24"/>
          <w:szCs w:val="18"/>
        </w:rPr>
        <w:t>При открытии пользователем программы появляется окно с перечнем еды для конкретного приема пищи, возможно произвести выбор приема пищи, категории еды и продукта, для каждого продукта можно установить вес. Справа производится подсчет итогов за прием, за день, также подсчитываются нормы БЖУ</w:t>
      </w:r>
      <w:r w:rsidR="001755A1">
        <w:rPr>
          <w:i/>
          <w:iCs/>
          <w:sz w:val="24"/>
          <w:szCs w:val="18"/>
        </w:rPr>
        <w:t>к</w:t>
      </w:r>
      <w:r w:rsidR="001705A4" w:rsidRPr="001705A4">
        <w:rPr>
          <w:i/>
          <w:iCs/>
          <w:sz w:val="24"/>
          <w:szCs w:val="18"/>
        </w:rPr>
        <w:t xml:space="preserve">. При нажатии кнопки "Сохранить" производится сохранение текущего состояния, кнопка "Удалить" удаляет выбранный пункт из таблицы, кнопка "Отчистить" возвращает состояние таблицы в исходное (остаются только категории). </w:t>
      </w:r>
      <w:r w:rsidR="001705A4" w:rsidRPr="00C35B7F">
        <w:rPr>
          <w:i/>
          <w:iCs/>
          <w:sz w:val="24"/>
          <w:szCs w:val="18"/>
        </w:rPr>
        <w:t xml:space="preserve">Пользователи могут добавлять информацию о новых продуктах или блюдах, которые они употребляют регулярно, но которых нет в </w:t>
      </w:r>
      <w:r w:rsidR="001705A4">
        <w:rPr>
          <w:i/>
          <w:iCs/>
          <w:sz w:val="24"/>
          <w:szCs w:val="18"/>
        </w:rPr>
        <w:t xml:space="preserve">списке для выбора.  </w:t>
      </w:r>
      <w:r w:rsidR="001705A4" w:rsidRPr="001705A4">
        <w:rPr>
          <w:i/>
          <w:iCs/>
          <w:sz w:val="24"/>
          <w:szCs w:val="18"/>
        </w:rPr>
        <w:t>После добавления продуктов пользователь может видеть общее количество потребляемых калорий за прием пищи или за весь день.</w:t>
      </w:r>
      <w:r w:rsidR="00520EE3">
        <w:rPr>
          <w:i/>
          <w:iCs/>
          <w:sz w:val="24"/>
          <w:szCs w:val="18"/>
        </w:rPr>
        <w:t xml:space="preserve"> </w:t>
      </w:r>
      <w:r w:rsidR="001705A4" w:rsidRPr="001705A4">
        <w:rPr>
          <w:i/>
          <w:iCs/>
          <w:sz w:val="24"/>
          <w:szCs w:val="18"/>
        </w:rPr>
        <w:t>Калькулятор может предоставлять пользователям статистику и отчеты о их потреблении калорий, в том числе по дням, неделям или месяцам. Это позволяет пользователям отслеживать свой прогресс и анализировать свои питательные привычки</w:t>
      </w:r>
      <w:r w:rsidR="001705A4" w:rsidRPr="00D0496E">
        <w:rPr>
          <w:i/>
          <w:iCs/>
          <w:sz w:val="24"/>
          <w:szCs w:val="18"/>
        </w:rPr>
        <w:t>.</w:t>
      </w:r>
      <w:r w:rsidR="00D0496E" w:rsidRPr="00D0496E">
        <w:rPr>
          <w:i/>
          <w:iCs/>
          <w:sz w:val="24"/>
          <w:szCs w:val="18"/>
        </w:rPr>
        <w:t xml:space="preserve"> Такой калькулятор может быть полезным инструментом для тех, кто следит за своим питанием, занимается спортом или стремится к определенным целям здоровья и фитнеса. Он помогает людям осознавать свое потребление калорий и принимать более информированные решения о своем питании.</w:t>
      </w:r>
    </w:p>
    <w:p w14:paraId="14D730EB" w14:textId="77777777" w:rsidR="00F0361C" w:rsidRDefault="00391421" w:rsidP="00F0361C">
      <w:pPr>
        <w:ind w:firstLine="426"/>
        <w:rPr>
          <w:i/>
          <w:iCs/>
          <w:sz w:val="24"/>
        </w:rPr>
      </w:pPr>
      <w:r>
        <w:rPr>
          <w:i/>
          <w:iCs/>
          <w:color w:val="000000"/>
          <w:sz w:val="24"/>
          <w:szCs w:val="24"/>
        </w:rPr>
        <w:tab/>
      </w:r>
      <w:r w:rsidR="00F0361C">
        <w:rPr>
          <w:i/>
          <w:sz w:val="24"/>
          <w:szCs w:val="24"/>
        </w:rPr>
        <w:t>Обеспечить организацию лаконичного интерфейса</w:t>
      </w:r>
      <w:r w:rsidR="00F0361C">
        <w:rPr>
          <w:i/>
          <w:iCs/>
          <w:sz w:val="24"/>
          <w:szCs w:val="24"/>
        </w:rPr>
        <w:t xml:space="preserve">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*.docx, *.txt и(или) *.bin, читать из них данные.</w:t>
      </w:r>
    </w:p>
    <w:p w14:paraId="1E7C6677" w14:textId="77777777" w:rsidR="00F0361C" w:rsidRDefault="00F0361C" w:rsidP="00F0361C">
      <w:pPr>
        <w:ind w:firstLine="426"/>
        <w:rPr>
          <w:i/>
          <w:sz w:val="24"/>
        </w:rPr>
      </w:pPr>
    </w:p>
    <w:p w14:paraId="25739476" w14:textId="77777777" w:rsidR="00354479" w:rsidRDefault="00354479" w:rsidP="00391421">
      <w:pPr>
        <w:ind w:firstLine="0"/>
        <w:rPr>
          <w:i/>
          <w:sz w:val="24"/>
        </w:rPr>
      </w:pPr>
    </w:p>
    <w:p w14:paraId="5E13334E" w14:textId="77777777" w:rsidR="00354479" w:rsidRDefault="00F0361C">
      <w:pPr>
        <w:ind w:firstLine="426"/>
        <w:jc w:val="center"/>
        <w:rPr>
          <w:iCs/>
          <w:sz w:val="24"/>
        </w:rPr>
      </w:pPr>
      <w:r>
        <w:rPr>
          <w:iCs/>
          <w:sz w:val="24"/>
        </w:rPr>
        <w:t>Содержание курсового проекта</w:t>
      </w:r>
    </w:p>
    <w:p w14:paraId="21A41945" w14:textId="77777777" w:rsidR="00354479" w:rsidRDefault="00F0361C">
      <w:pPr>
        <w:ind w:firstLine="426"/>
        <w:rPr>
          <w:iCs/>
          <w:sz w:val="24"/>
        </w:rPr>
      </w:pPr>
      <w:r>
        <w:rPr>
          <w:iCs/>
          <w:sz w:val="24"/>
        </w:rPr>
        <w:t>Пояснительная записка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354479" w14:paraId="54158F60" w14:textId="77777777">
        <w:tc>
          <w:tcPr>
            <w:tcW w:w="5812" w:type="dxa"/>
          </w:tcPr>
          <w:p w14:paraId="2F6A2F0E" w14:textId="77777777" w:rsidR="00354479" w:rsidRDefault="00F0361C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79BEE66" w14:textId="77777777" w:rsidR="00354479" w:rsidRDefault="00F0361C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354479" w14:paraId="77EF5652" w14:textId="77777777">
        <w:tc>
          <w:tcPr>
            <w:tcW w:w="5812" w:type="dxa"/>
          </w:tcPr>
          <w:p w14:paraId="5A2A4B49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23972190" w14:textId="45440907" w:rsidR="00354479" w:rsidRDefault="006B2E58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1</w:t>
            </w:r>
            <w:r w:rsidR="00F0361C">
              <w:rPr>
                <w:sz w:val="24"/>
                <w:szCs w:val="24"/>
              </w:rPr>
              <w:t>8.0</w:t>
            </w:r>
            <w:r>
              <w:rPr>
                <w:sz w:val="24"/>
                <w:szCs w:val="24"/>
              </w:rPr>
              <w:t>2</w:t>
            </w:r>
            <w:r w:rsidR="00F0361C">
              <w:rPr>
                <w:sz w:val="24"/>
                <w:szCs w:val="24"/>
              </w:rPr>
              <w:t xml:space="preserve"> – 0</w:t>
            </w:r>
            <w:r>
              <w:rPr>
                <w:sz w:val="24"/>
                <w:szCs w:val="24"/>
              </w:rPr>
              <w:t>3</w:t>
            </w:r>
            <w:r w:rsidR="00F0361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</w:tr>
      <w:tr w:rsidR="00354479" w14:paraId="49D6B2FE" w14:textId="77777777">
        <w:tc>
          <w:tcPr>
            <w:tcW w:w="5812" w:type="dxa"/>
          </w:tcPr>
          <w:p w14:paraId="33CF6CCB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378D7BE4" w14:textId="56B2D15E" w:rsidR="00354479" w:rsidRDefault="00F0361C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0</w:t>
            </w:r>
            <w:r w:rsidR="006B2E5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</w:t>
            </w:r>
            <w:r w:rsidR="006B2E5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1</w:t>
            </w:r>
            <w:r w:rsidR="006B2E5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6B2E58">
              <w:rPr>
                <w:sz w:val="24"/>
                <w:szCs w:val="24"/>
              </w:rPr>
              <w:t>4</w:t>
            </w:r>
          </w:p>
        </w:tc>
      </w:tr>
      <w:tr w:rsidR="00354479" w14:paraId="7FFE841D" w14:textId="77777777">
        <w:tc>
          <w:tcPr>
            <w:tcW w:w="5812" w:type="dxa"/>
          </w:tcPr>
          <w:p w14:paraId="4C9D99F5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5528241E" w14:textId="0C81395F" w:rsidR="00354479" w:rsidRDefault="006B2E58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08</w:t>
            </w:r>
            <w:r w:rsidR="00F0361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="00F0361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05</w:t>
            </w:r>
            <w:r w:rsidR="00F0361C">
              <w:rPr>
                <w:sz w:val="24"/>
                <w:szCs w:val="24"/>
              </w:rPr>
              <w:t>.05</w:t>
            </w:r>
          </w:p>
        </w:tc>
      </w:tr>
      <w:tr w:rsidR="00354479" w14:paraId="1BE7824C" w14:textId="77777777">
        <w:tc>
          <w:tcPr>
            <w:tcW w:w="5812" w:type="dxa"/>
          </w:tcPr>
          <w:p w14:paraId="621F37FB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62B3844E" w14:textId="0E4F4D2E" w:rsidR="00354479" w:rsidRDefault="006B2E58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06</w:t>
            </w:r>
            <w:r w:rsidR="00F0361C">
              <w:rPr>
                <w:sz w:val="24"/>
                <w:szCs w:val="24"/>
              </w:rPr>
              <w:t>.05 – 2</w:t>
            </w:r>
            <w:r>
              <w:rPr>
                <w:sz w:val="24"/>
                <w:szCs w:val="24"/>
              </w:rPr>
              <w:t>6</w:t>
            </w:r>
            <w:r w:rsidR="00F0361C">
              <w:rPr>
                <w:sz w:val="24"/>
                <w:szCs w:val="24"/>
              </w:rPr>
              <w:t>.05</w:t>
            </w:r>
          </w:p>
        </w:tc>
      </w:tr>
      <w:tr w:rsidR="00354479" w14:paraId="0CC215A2" w14:textId="77777777">
        <w:tc>
          <w:tcPr>
            <w:tcW w:w="5812" w:type="dxa"/>
          </w:tcPr>
          <w:p w14:paraId="1B7E6EE9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4. Применение</w:t>
            </w:r>
          </w:p>
        </w:tc>
        <w:tc>
          <w:tcPr>
            <w:tcW w:w="3657" w:type="dxa"/>
          </w:tcPr>
          <w:p w14:paraId="5C719731" w14:textId="31ACD32E" w:rsidR="00354479" w:rsidRDefault="00F0361C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2</w:t>
            </w:r>
            <w:r w:rsidR="006B2E5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.05 – 0</w:t>
            </w:r>
            <w:r w:rsidR="006B2E5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.06</w:t>
            </w:r>
          </w:p>
        </w:tc>
      </w:tr>
      <w:tr w:rsidR="00354479" w14:paraId="56C93322" w14:textId="77777777">
        <w:tc>
          <w:tcPr>
            <w:tcW w:w="5812" w:type="dxa"/>
          </w:tcPr>
          <w:p w14:paraId="0CC4B1BC" w14:textId="77777777" w:rsidR="00354479" w:rsidRDefault="00F0361C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70E33084" w14:textId="5E7FC1E4" w:rsidR="00354479" w:rsidRDefault="006B2E58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10</w:t>
            </w:r>
            <w:r w:rsidR="00F0361C">
              <w:rPr>
                <w:sz w:val="24"/>
                <w:szCs w:val="24"/>
              </w:rPr>
              <w:t xml:space="preserve">.06 – </w:t>
            </w:r>
            <w:r>
              <w:rPr>
                <w:sz w:val="24"/>
                <w:szCs w:val="24"/>
              </w:rPr>
              <w:t>22</w:t>
            </w:r>
            <w:r w:rsidR="00F0361C">
              <w:rPr>
                <w:sz w:val="24"/>
                <w:szCs w:val="24"/>
              </w:rPr>
              <w:t>.06</w:t>
            </w:r>
          </w:p>
        </w:tc>
      </w:tr>
    </w:tbl>
    <w:p w14:paraId="7FBB90DD" w14:textId="1F217FD0" w:rsidR="00354479" w:rsidRDefault="00354479">
      <w:pPr>
        <w:ind w:firstLine="426"/>
        <w:rPr>
          <w:iCs/>
          <w:sz w:val="24"/>
        </w:rPr>
      </w:pPr>
    </w:p>
    <w:p w14:paraId="633115D1" w14:textId="6D1EE929" w:rsidR="00C277C9" w:rsidRDefault="00C277C9">
      <w:pPr>
        <w:ind w:firstLine="426"/>
        <w:rPr>
          <w:iCs/>
          <w:sz w:val="24"/>
        </w:rPr>
      </w:pPr>
    </w:p>
    <w:p w14:paraId="5F49F825" w14:textId="77777777" w:rsidR="00C277C9" w:rsidRDefault="00C277C9">
      <w:pPr>
        <w:ind w:firstLine="426"/>
        <w:rPr>
          <w:iCs/>
          <w:sz w:val="24"/>
        </w:rPr>
      </w:pPr>
    </w:p>
    <w:p w14:paraId="7F2399BA" w14:textId="77777777" w:rsidR="007978C1" w:rsidRPr="007978C1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lastRenderedPageBreak/>
        <w:t>Графическая часть курсового проекта</w:t>
      </w:r>
    </w:p>
    <w:p w14:paraId="13CD6BB6" w14:textId="77777777" w:rsidR="007978C1" w:rsidRPr="007978C1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t>Лист 1 Диаграмма вариантов использования</w:t>
      </w:r>
    </w:p>
    <w:p w14:paraId="4AA9D166" w14:textId="77777777" w:rsidR="007978C1" w:rsidRPr="007978C1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t>Лист 2 Диаграмма классов</w:t>
      </w:r>
    </w:p>
    <w:p w14:paraId="37DBA316" w14:textId="11181EB8" w:rsidR="00354479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t>Лист 3 Диаграмма деятельности</w:t>
      </w:r>
    </w:p>
    <w:p w14:paraId="655F232D" w14:textId="77777777" w:rsidR="007978C1" w:rsidRDefault="007978C1" w:rsidP="007978C1">
      <w:pPr>
        <w:ind w:firstLine="426"/>
        <w:rPr>
          <w:i/>
          <w:sz w:val="24"/>
        </w:rPr>
      </w:pPr>
    </w:p>
    <w:p w14:paraId="6875D8A0" w14:textId="77777777" w:rsidR="007978C1" w:rsidRPr="007978C1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t>Дата выдачи «___» _________ 2024 г</w:t>
      </w:r>
    </w:p>
    <w:p w14:paraId="585D36F0" w14:textId="1CDA4948" w:rsidR="00354479" w:rsidRDefault="007978C1" w:rsidP="007978C1">
      <w:pPr>
        <w:ind w:firstLine="426"/>
        <w:rPr>
          <w:iCs/>
          <w:sz w:val="24"/>
        </w:rPr>
      </w:pPr>
      <w:r w:rsidRPr="007978C1">
        <w:rPr>
          <w:iCs/>
          <w:sz w:val="24"/>
        </w:rPr>
        <w:t>Срок сдачи «_22_» __06__ 2024г</w:t>
      </w:r>
    </w:p>
    <w:p w14:paraId="7D3A1F67" w14:textId="77777777" w:rsidR="007978C1" w:rsidRDefault="007978C1" w:rsidP="007978C1">
      <w:pPr>
        <w:ind w:firstLine="426"/>
        <w:rPr>
          <w:i/>
          <w:sz w:val="24"/>
        </w:rPr>
      </w:pPr>
    </w:p>
    <w:p w14:paraId="0B118A74" w14:textId="46A01E3B" w:rsidR="00354479" w:rsidRDefault="00F0361C">
      <w:pPr>
        <w:ind w:firstLine="426"/>
        <w:rPr>
          <w:iCs/>
          <w:sz w:val="24"/>
        </w:rPr>
      </w:pPr>
      <w:r>
        <w:rPr>
          <w:iCs/>
          <w:sz w:val="24"/>
        </w:rPr>
        <w:t>Руководитель курсового проекта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_________________ </w:t>
      </w:r>
      <w:r w:rsidR="007978C1">
        <w:rPr>
          <w:iCs/>
          <w:sz w:val="24"/>
        </w:rPr>
        <w:t>Е</w:t>
      </w:r>
      <w:r>
        <w:rPr>
          <w:iCs/>
          <w:sz w:val="24"/>
        </w:rPr>
        <w:t xml:space="preserve">.В. </w:t>
      </w:r>
      <w:proofErr w:type="spellStart"/>
      <w:r w:rsidR="007978C1">
        <w:rPr>
          <w:iCs/>
          <w:sz w:val="24"/>
        </w:rPr>
        <w:t>Багласова</w:t>
      </w:r>
      <w:proofErr w:type="spellEnd"/>
    </w:p>
    <w:p w14:paraId="3AF941E2" w14:textId="77777777" w:rsidR="00354479" w:rsidRDefault="00354479">
      <w:pPr>
        <w:ind w:firstLine="426"/>
        <w:rPr>
          <w:iCs/>
          <w:sz w:val="24"/>
        </w:rPr>
      </w:pPr>
    </w:p>
    <w:p w14:paraId="0761485B" w14:textId="116F4DE7" w:rsidR="00354479" w:rsidRDefault="00F0361C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</w:t>
      </w:r>
      <w:r w:rsidR="003030FD">
        <w:rPr>
          <w:iCs/>
          <w:sz w:val="24"/>
        </w:rPr>
        <w:t>й</w:t>
      </w:r>
      <w:r>
        <w:rPr>
          <w:iCs/>
          <w:sz w:val="24"/>
        </w:rPr>
        <w:t>ся ______________________</w:t>
      </w:r>
    </w:p>
    <w:sectPr w:rsidR="00354479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8ED"/>
    <w:multiLevelType w:val="multilevel"/>
    <w:tmpl w:val="2CBB38ED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7A030E"/>
    <w:multiLevelType w:val="multilevel"/>
    <w:tmpl w:val="497A03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DF7E73A4"/>
    <w:rsid w:val="EFB7A075"/>
    <w:rsid w:val="00056DA3"/>
    <w:rsid w:val="00064CD2"/>
    <w:rsid w:val="00102CEF"/>
    <w:rsid w:val="00144C07"/>
    <w:rsid w:val="00150928"/>
    <w:rsid w:val="001705A4"/>
    <w:rsid w:val="00173988"/>
    <w:rsid w:val="00174014"/>
    <w:rsid w:val="001755A1"/>
    <w:rsid w:val="001B48F2"/>
    <w:rsid w:val="00232A88"/>
    <w:rsid w:val="00277751"/>
    <w:rsid w:val="00295FC9"/>
    <w:rsid w:val="003030FD"/>
    <w:rsid w:val="00341168"/>
    <w:rsid w:val="00354479"/>
    <w:rsid w:val="003661F2"/>
    <w:rsid w:val="00391421"/>
    <w:rsid w:val="00396CD8"/>
    <w:rsid w:val="003D22B8"/>
    <w:rsid w:val="004008F2"/>
    <w:rsid w:val="00413A9D"/>
    <w:rsid w:val="00450E74"/>
    <w:rsid w:val="00457D7C"/>
    <w:rsid w:val="004900D5"/>
    <w:rsid w:val="0051602B"/>
    <w:rsid w:val="00520EE3"/>
    <w:rsid w:val="0055393E"/>
    <w:rsid w:val="00572432"/>
    <w:rsid w:val="00572ACE"/>
    <w:rsid w:val="005B494E"/>
    <w:rsid w:val="00600BFF"/>
    <w:rsid w:val="0063533D"/>
    <w:rsid w:val="006938F5"/>
    <w:rsid w:val="006B2E58"/>
    <w:rsid w:val="006F2300"/>
    <w:rsid w:val="006F4E3B"/>
    <w:rsid w:val="00737EEB"/>
    <w:rsid w:val="007978C1"/>
    <w:rsid w:val="007A19AB"/>
    <w:rsid w:val="007C57E2"/>
    <w:rsid w:val="007D43BD"/>
    <w:rsid w:val="008A3A65"/>
    <w:rsid w:val="008C2F93"/>
    <w:rsid w:val="008E26B1"/>
    <w:rsid w:val="0095675F"/>
    <w:rsid w:val="009E1E2A"/>
    <w:rsid w:val="009E71C2"/>
    <w:rsid w:val="00A26EFE"/>
    <w:rsid w:val="00A27CC2"/>
    <w:rsid w:val="00A54B16"/>
    <w:rsid w:val="00A674FD"/>
    <w:rsid w:val="00A84C8D"/>
    <w:rsid w:val="00A87F33"/>
    <w:rsid w:val="00A92029"/>
    <w:rsid w:val="00AD1266"/>
    <w:rsid w:val="00AE6C1A"/>
    <w:rsid w:val="00B2369A"/>
    <w:rsid w:val="00BE20FD"/>
    <w:rsid w:val="00C277C9"/>
    <w:rsid w:val="00C35B7F"/>
    <w:rsid w:val="00C43A19"/>
    <w:rsid w:val="00CC5458"/>
    <w:rsid w:val="00CD41BF"/>
    <w:rsid w:val="00D0496E"/>
    <w:rsid w:val="00DA3479"/>
    <w:rsid w:val="00DB019A"/>
    <w:rsid w:val="00E4004D"/>
    <w:rsid w:val="00E762A1"/>
    <w:rsid w:val="00EB691D"/>
    <w:rsid w:val="00EE523D"/>
    <w:rsid w:val="00F0361C"/>
    <w:rsid w:val="00F05BC8"/>
    <w:rsid w:val="00F73147"/>
    <w:rsid w:val="00F73C7F"/>
    <w:rsid w:val="00F74FEC"/>
    <w:rsid w:val="00FA5CCD"/>
    <w:rsid w:val="4B7F2C86"/>
    <w:rsid w:val="7FFF9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AD77"/>
  <w15:docId w15:val="{38C5934C-BAC8-46B8-84D1-959C54CE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link w:val="a6"/>
    <w:qFormat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paragraph" w:styleId="a7">
    <w:name w:val="List Paragraph"/>
    <w:basedOn w:val="a0"/>
    <w:uiPriority w:val="34"/>
    <w:qFormat/>
    <w:pPr>
      <w:ind w:left="720"/>
      <w:contextualSpacing/>
    </w:pPr>
  </w:style>
  <w:style w:type="paragraph" w:customStyle="1" w:styleId="a">
    <w:name w:val="Экологичный"/>
    <w:basedOn w:val="a0"/>
    <w:link w:val="a8"/>
    <w:qFormat/>
    <w:pPr>
      <w:keepNext/>
      <w:keepLines/>
      <w:numPr>
        <w:ilvl w:val="1"/>
        <w:numId w:val="2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8">
    <w:name w:val="Экологичный Знак"/>
    <w:basedOn w:val="a1"/>
    <w:link w:val="a"/>
    <w:qFormat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pPr>
      <w:numPr>
        <w:numId w:val="3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qFormat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FR2">
    <w:name w:val="FR2"/>
    <w:qFormat/>
    <w:pPr>
      <w:widowControl w:val="0"/>
      <w:spacing w:before="240"/>
    </w:pPr>
    <w:rPr>
      <w:rFonts w:ascii="Arial" w:eastAsia="Times New Roman" w:hAnsi="Arial"/>
      <w:b/>
      <w:snapToGrid w:val="0"/>
      <w:sz w:val="32"/>
    </w:rPr>
  </w:style>
  <w:style w:type="paragraph" w:customStyle="1" w:styleId="FR1">
    <w:name w:val="FR1"/>
    <w:link w:val="FR10"/>
    <w:qFormat/>
    <w:pPr>
      <w:widowControl w:val="0"/>
      <w:ind w:left="40" w:firstLine="420"/>
      <w:jc w:val="both"/>
    </w:pPr>
    <w:rPr>
      <w:rFonts w:ascii="Arial" w:eastAsia="Times New Roman" w:hAnsi="Arial"/>
      <w:sz w:val="16"/>
    </w:rPr>
  </w:style>
  <w:style w:type="character" w:customStyle="1" w:styleId="a6">
    <w:name w:val="Заголовок Знак"/>
    <w:basedOn w:val="a1"/>
    <w:link w:val="a5"/>
    <w:qFormat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qFormat/>
    <w:rPr>
      <w:rFonts w:ascii="Arial" w:eastAsia="Times New Roman" w:hAnsi="Arial"/>
      <w:sz w:val="16"/>
      <w:lang w:eastAsia="ru-RU"/>
    </w:rPr>
  </w:style>
  <w:style w:type="character" w:styleId="a9">
    <w:name w:val="Emphasis"/>
    <w:basedOn w:val="a1"/>
    <w:uiPriority w:val="20"/>
    <w:qFormat/>
    <w:rsid w:val="00170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Kristina Dirko</cp:lastModifiedBy>
  <cp:revision>69</cp:revision>
  <dcterms:created xsi:type="dcterms:W3CDTF">2020-02-24T16:19:00Z</dcterms:created>
  <dcterms:modified xsi:type="dcterms:W3CDTF">2024-06-25T11:07:00Z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