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83.46456692913387" w:right="0" w:firstLine="0"/>
        <w:rPr/>
      </w:pPr>
      <w:r w:rsidDel="00000000" w:rsidR="00000000" w:rsidRPr="00000000">
        <w:rPr>
          <w:rtl w:val="0"/>
        </w:rPr>
        <w:t xml:space="preserve">Страница вебинара представляет собой статическую страницу с заполненными полями. Для публикации нового по понедельникам, нужно сначала сохранить данные старого вебинара (в архив), а затем обновить поля на странице текущего, просто актуализировать (дата, картинка превью, описание).</w:t>
      </w:r>
    </w:p>
    <w:p w:rsidR="00000000" w:rsidDel="00000000" w:rsidP="00000000" w:rsidRDefault="00000000" w:rsidRPr="00000000" w14:paraId="00000002">
      <w:pPr>
        <w:ind w:left="-283.46456692913387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83.46456692913387" w:right="0" w:firstLine="0"/>
        <w:rPr/>
      </w:pPr>
      <w:r w:rsidDel="00000000" w:rsidR="00000000" w:rsidRPr="00000000">
        <w:rPr>
          <w:rtl w:val="0"/>
        </w:rPr>
        <w:t xml:space="preserve">1) Открываем текущий вебинар ( Содержимое - Статический вебинар ), /node/50/edit</w:t>
      </w:r>
    </w:p>
    <w:p w:rsidR="00000000" w:rsidDel="00000000" w:rsidP="00000000" w:rsidRDefault="00000000" w:rsidRPr="00000000" w14:paraId="00000004">
      <w:pPr>
        <w:ind w:left="-283.46456692913387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283.46456692913387" w:right="0" w:firstLine="0"/>
        <w:rPr/>
      </w:pPr>
      <w:r w:rsidDel="00000000" w:rsidR="00000000" w:rsidRPr="00000000">
        <w:rPr>
          <w:rtl w:val="0"/>
        </w:rPr>
        <w:t xml:space="preserve">Во второй вкладке переходим в Содержимое - Добавить материал - Тренинг.</w:t>
      </w:r>
    </w:p>
    <w:p w:rsidR="00000000" w:rsidDel="00000000" w:rsidP="00000000" w:rsidRDefault="00000000" w:rsidRPr="00000000" w14:paraId="00000006">
      <w:pPr>
        <w:ind w:left="-283.46456692913387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283.46456692913387" w:right="0" w:firstLine="0"/>
        <w:rPr/>
      </w:pPr>
      <w:r w:rsidDel="00000000" w:rsidR="00000000" w:rsidRPr="00000000">
        <w:rPr>
          <w:rtl w:val="0"/>
        </w:rPr>
        <w:t xml:space="preserve">Во второй вкладке заполняем поля так же, как заполнены в первой. По сути, мы дублируем первую.</w:t>
      </w:r>
    </w:p>
    <w:p w:rsidR="00000000" w:rsidDel="00000000" w:rsidP="00000000" w:rsidRDefault="00000000" w:rsidRPr="00000000" w14:paraId="00000008">
      <w:pPr>
        <w:ind w:left="-283.46456692913387" w:right="0" w:firstLine="0"/>
        <w:rPr/>
      </w:pPr>
      <w:r w:rsidDel="00000000" w:rsidR="00000000" w:rsidRPr="00000000">
        <w:rPr>
          <w:rtl w:val="0"/>
        </w:rPr>
        <w:t xml:space="preserve">В поле “Название тренинга” ставим заголовок из описания</w:t>
      </w:r>
      <w:r w:rsidDel="00000000" w:rsidR="00000000" w:rsidRPr="00000000">
        <w:rPr/>
        <w:drawing>
          <wp:inline distB="114300" distT="114300" distL="114300" distR="114300">
            <wp:extent cx="7284825" cy="370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4825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283.46456692913387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283.46456692913387" w:right="0" w:firstLine="0"/>
        <w:rPr/>
      </w:pPr>
      <w:r w:rsidDel="00000000" w:rsidR="00000000" w:rsidRPr="00000000">
        <w:rPr>
          <w:rtl w:val="0"/>
        </w:rPr>
        <w:t xml:space="preserve">А в описании нового тренинга название не пишем</w:t>
      </w:r>
    </w:p>
    <w:p w:rsidR="00000000" w:rsidDel="00000000" w:rsidP="00000000" w:rsidRDefault="00000000" w:rsidRPr="00000000" w14:paraId="0000000B">
      <w:pPr>
        <w:ind w:left="-283.46456692913387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7284825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48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283.46456692913387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283.46456692913387" w:right="0" w:firstLine="0"/>
        <w:rPr/>
      </w:pPr>
      <w:r w:rsidDel="00000000" w:rsidR="00000000" w:rsidRPr="00000000">
        <w:rPr>
          <w:rtl w:val="0"/>
        </w:rPr>
        <w:t xml:space="preserve">Сохраняем вторую вкладку и закрываем её.</w:t>
      </w:r>
    </w:p>
    <w:p w:rsidR="00000000" w:rsidDel="00000000" w:rsidP="00000000" w:rsidRDefault="00000000" w:rsidRPr="00000000" w14:paraId="0000000E">
      <w:pPr>
        <w:ind w:left="-283.46456692913387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83.46456692913387" w:right="0" w:firstLine="0"/>
        <w:rPr/>
      </w:pPr>
      <w:r w:rsidDel="00000000" w:rsidR="00000000" w:rsidRPr="00000000">
        <w:rPr>
          <w:rtl w:val="0"/>
        </w:rPr>
        <w:t xml:space="preserve">Теперь нужно обновить данные на первой вкладке (Статический вебинар). Обновляем дату, включаем “Заглушка вместо ролика”, очищаем поле “Ссылка на тренинг”, загружаем картинку в поле “Заглушка” (ее присылает мсмк с описанием), устанавливаем лектора, меняем описание с названием в поле “Описание тренинга”.</w:t>
      </w:r>
    </w:p>
    <w:p w:rsidR="00000000" w:rsidDel="00000000" w:rsidP="00000000" w:rsidRDefault="00000000" w:rsidRPr="00000000" w14:paraId="00000010">
      <w:pPr>
        <w:ind w:left="-283.46456692913387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83.46456692913387" w:right="0" w:firstLine="0"/>
        <w:rPr/>
      </w:pPr>
      <w:r w:rsidDel="00000000" w:rsidR="00000000" w:rsidRPr="00000000">
        <w:rPr>
          <w:rtl w:val="0"/>
        </w:rPr>
        <w:t xml:space="preserve">В поле “Описание тренинга” ссылки делаем кликабельные, фрагменты текста с ними (обычно 1 предложение) делаем через цитату и выравниваем по центру.</w:t>
      </w:r>
    </w:p>
    <w:p w:rsidR="00000000" w:rsidDel="00000000" w:rsidP="00000000" w:rsidRDefault="00000000" w:rsidRPr="00000000" w14:paraId="00000012">
      <w:pPr>
        <w:ind w:left="-283.46456692913387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283.46456692913387" w:right="0" w:firstLine="0"/>
        <w:rPr/>
      </w:pPr>
      <w:r w:rsidDel="00000000" w:rsidR="00000000" w:rsidRPr="00000000">
        <w:rPr>
          <w:rtl w:val="0"/>
        </w:rPr>
        <w:t xml:space="preserve">Сохраняем, сбрасываем кэш, смотрим в инкогнито. Должны увидеть превью, которое загружали, ниже описание (может занять до 30 секунд, чтоб страница прогрузилась), далее список прошедших вебинаров во главе с тем, что создавали во второй вкладке. Делаем скриншот из инкогнито, что вебинар опубликован, скидываем в группу.</w:t>
      </w:r>
    </w:p>
    <w:sectPr>
      <w:pgSz w:h="16834" w:w="11909" w:orient="portrait"/>
      <w:pgMar w:bottom="0" w:top="141.73228346456693" w:left="425.1968503937008" w:right="8.1496062992141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