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Beet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 вважаю, що системи тест менеджменту дозволяють оптимізувати процес тестування і зробити його більш ефективним.Також  завдяки системі легше контролювати робочі процеси, адже всі задачі зібрані в одному місці і забезпечується якісна взаємодія між учасниками команди. Всі ці фактори дають змогу забезпечити системний підхід до процесу тестування.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Особливості систем тест менеджменту: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планування тестування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управління тестовими сценаріями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підтримка версій і релізів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інтегрованість з іншими системами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наявність інструментів візуалізації (дашбордів)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зручний інтерфейс системи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Доступ до Test Rail відправила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