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  <w:lang w:val="en-US"/>
        </w:rPr>
      </w:pPr>
      <w:bookmarkStart w:id="0" w:name="_Toc73597772"/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pacing w:line="240" w:lineRule="auto"/>
        <w:ind w:firstLine="0"/>
        <w:jc w:val="center"/>
        <w:rPr>
          <w:bCs/>
          <w:sz w:val="28"/>
          <w:szCs w:val="24"/>
        </w:rPr>
      </w:pPr>
    </w:p>
    <w:p w:rsidR="005369B5" w:rsidRDefault="005369B5" w:rsidP="005369B5">
      <w:pPr>
        <w:spacing w:line="240" w:lineRule="auto"/>
        <w:ind w:firstLine="0"/>
        <w:jc w:val="center"/>
        <w:rPr>
          <w:b/>
          <w:bCs/>
          <w:szCs w:val="24"/>
        </w:rPr>
      </w:pPr>
      <w:r>
        <w:rPr>
          <w:b/>
          <w:bCs/>
          <w:szCs w:val="24"/>
        </w:rPr>
        <w:t>Игра «Война вирусов»</w:t>
      </w:r>
    </w:p>
    <w:p w:rsidR="005369B5" w:rsidRDefault="005369B5" w:rsidP="005369B5">
      <w:pPr>
        <w:spacing w:line="240" w:lineRule="auto"/>
        <w:ind w:firstLine="0"/>
        <w:jc w:val="center"/>
        <w:rPr>
          <w:b/>
          <w:bCs/>
          <w:sz w:val="28"/>
          <w:szCs w:val="24"/>
        </w:rPr>
      </w:pPr>
      <w:r>
        <w:rPr>
          <w:b/>
          <w:bCs/>
          <w:szCs w:val="24"/>
        </w:rPr>
        <w:t>Руководство пользователя</w:t>
      </w: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bCs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bCs/>
          <w:sz w:val="28"/>
          <w:szCs w:val="28"/>
        </w:r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bCs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sz w:val="28"/>
          <w:szCs w:val="28"/>
        </w:rPr>
      </w:pPr>
    </w:p>
    <w:p w:rsidR="005369B5" w:rsidRDefault="005369B5" w:rsidP="005369B5">
      <w:pPr>
        <w:shd w:val="clear" w:color="auto" w:fill="FFFFFF"/>
        <w:spacing w:before="0" w:line="240" w:lineRule="auto"/>
        <w:ind w:firstLine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>Киров, 2024 г.</w:t>
      </w:r>
      <w:bookmarkEnd w:id="0"/>
      <w:r>
        <w:rPr>
          <w:rFonts w:eastAsia="Times New Roman" w:cs="Times New Roman"/>
          <w:b/>
          <w:szCs w:val="24"/>
        </w:rPr>
        <w:t xml:space="preserve"> </w:t>
      </w:r>
    </w:p>
    <w:p w:rsidR="005369B5" w:rsidRDefault="005369B5" w:rsidP="005369B5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b/>
          <w:sz w:val="28"/>
          <w:szCs w:val="28"/>
        </w:rPr>
        <w:sectPr w:rsidR="005369B5">
          <w:pgSz w:w="11906" w:h="16838"/>
          <w:pgMar w:top="1134" w:right="567" w:bottom="1134" w:left="1134" w:header="709" w:footer="709" w:gutter="0"/>
          <w:pgNumType w:start="3"/>
          <w:cols w:space="720"/>
        </w:sectPr>
      </w:pP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b/>
          <w:caps/>
          <w:szCs w:val="24"/>
        </w:rPr>
      </w:pPr>
      <w:r>
        <w:rPr>
          <w:rFonts w:eastAsia="Times New Roman" w:cs="Times New Roman"/>
          <w:b/>
          <w:caps/>
          <w:szCs w:val="24"/>
        </w:rPr>
        <w:lastRenderedPageBreak/>
        <w:t>Содержание</w:t>
      </w:r>
    </w:p>
    <w:p w:rsidR="005369B5" w:rsidRDefault="005369B5" w:rsidP="005369B5">
      <w:pPr>
        <w:spacing w:before="0" w:line="240" w:lineRule="auto"/>
        <w:ind w:firstLine="0"/>
        <w:jc w:val="center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1856846425"/>
        <w:docPartObj>
          <w:docPartGallery w:val="Table of Contents"/>
          <w:docPartUnique/>
        </w:docPartObj>
      </w:sdtPr>
      <w:sdtEndPr/>
      <w:sdtContent>
        <w:p w:rsidR="00D7716A" w:rsidRPr="00D76B67" w:rsidRDefault="00D7716A" w:rsidP="006645A9">
          <w:pPr>
            <w:pStyle w:val="a7"/>
            <w:spacing w:before="0" w:line="276" w:lineRule="auto"/>
            <w:rPr>
              <w:rFonts w:ascii="Times New Roman" w:hAnsi="Times New Roman" w:cs="Times New Roman"/>
              <w:sz w:val="28"/>
            </w:rPr>
          </w:pPr>
        </w:p>
        <w:p w:rsidR="00D7716A" w:rsidRPr="00D7716A" w:rsidRDefault="00D7716A" w:rsidP="00FC3EB0">
          <w:pPr>
            <w:pStyle w:val="11"/>
          </w:pPr>
          <w:r w:rsidRPr="00D7716A">
            <w:t>1</w:t>
          </w:r>
          <w:r>
            <w:tab/>
          </w:r>
          <w:r w:rsidRPr="00D7716A">
            <w:t>Введение</w:t>
          </w:r>
          <w:r w:rsidRPr="00D7716A">
            <w:ptab w:relativeTo="margin" w:alignment="right" w:leader="dot"/>
          </w:r>
          <w:r w:rsidR="009A2FB5">
            <w:t>3</w:t>
          </w:r>
        </w:p>
        <w:p w:rsidR="00D7716A" w:rsidRPr="00D7716A" w:rsidRDefault="00D7716A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1.1</w:t>
          </w:r>
          <w:r>
            <w:tab/>
            <w:t>Область применения</w:t>
          </w:r>
          <w:r w:rsidRPr="00D7716A">
            <w:ptab w:relativeTo="margin" w:alignment="right" w:leader="dot"/>
          </w:r>
          <w:r w:rsidR="009A2FB5">
            <w:t>3</w:t>
          </w:r>
        </w:p>
        <w:p w:rsidR="007423CB" w:rsidRDefault="007423CB" w:rsidP="00FC3EB0">
          <w:pPr>
            <w:pStyle w:val="21"/>
            <w:tabs>
              <w:tab w:val="clear" w:pos="1134"/>
              <w:tab w:val="left" w:pos="993"/>
            </w:tabs>
            <w:ind w:left="709" w:right="567" w:hanging="283"/>
          </w:pPr>
          <w:r>
            <w:t>1.2</w:t>
          </w:r>
          <w:r>
            <w:tab/>
            <w:t>Краткое описание возможностей</w:t>
          </w:r>
          <w:r w:rsidR="00D7716A">
            <w:ptab w:relativeTo="margin" w:alignment="right" w:leader="dot"/>
          </w:r>
          <w:r w:rsidR="009A2FB5">
            <w:t>3</w:t>
          </w:r>
        </w:p>
        <w:p w:rsidR="007423CB" w:rsidRPr="00D7716A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1.3</w:t>
          </w:r>
          <w:r>
            <w:tab/>
          </w:r>
          <w:r w:rsidRPr="007423CB">
            <w:t xml:space="preserve">Уровень подготовки пользователя </w:t>
          </w:r>
          <w:r w:rsidRPr="00D7716A">
            <w:ptab w:relativeTo="margin" w:alignment="right" w:leader="dot"/>
          </w:r>
          <w:r w:rsidR="009A2FB5">
            <w:t>3</w:t>
          </w:r>
        </w:p>
        <w:p w:rsidR="007423CB" w:rsidRPr="00D7716A" w:rsidRDefault="007423CB" w:rsidP="00FC3EB0">
          <w:pPr>
            <w:pStyle w:val="11"/>
          </w:pPr>
          <w:r>
            <w:t>2</w:t>
          </w:r>
          <w:r>
            <w:tab/>
            <w:t>Назначение и условия применения</w:t>
          </w:r>
          <w:r w:rsidRPr="00D7716A">
            <w:t xml:space="preserve"> </w:t>
          </w:r>
          <w:r w:rsidRPr="00D7716A">
            <w:ptab w:relativeTo="margin" w:alignment="right" w:leader="dot"/>
          </w:r>
          <w:r w:rsidR="009A2FB5">
            <w:t>4</w:t>
          </w:r>
        </w:p>
        <w:p w:rsidR="007423CB" w:rsidRPr="00D7716A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2.1</w:t>
          </w:r>
          <w:r>
            <w:tab/>
            <w:t>Виды деятельности, функции, для автоматизации которых предназначено данное средство автоматизации</w:t>
          </w:r>
          <w:r w:rsidRPr="00D7716A">
            <w:ptab w:relativeTo="margin" w:alignment="right" w:leader="dot"/>
          </w:r>
          <w:r w:rsidR="009A2FB5">
            <w:t>4</w:t>
          </w:r>
        </w:p>
        <w:p w:rsidR="007423CB" w:rsidRDefault="007423CB" w:rsidP="00FC3EB0">
          <w:pPr>
            <w:pStyle w:val="21"/>
            <w:tabs>
              <w:tab w:val="clear" w:pos="1134"/>
              <w:tab w:val="left" w:pos="993"/>
            </w:tabs>
            <w:ind w:left="709" w:right="567" w:hanging="283"/>
          </w:pPr>
          <w:r>
            <w:t>2.2</w:t>
          </w:r>
          <w:r>
            <w:tab/>
            <w:t>Условия, при соблюдении которых обеспечивается применение средства автоматизации в соответствии с назначением</w:t>
          </w:r>
          <w:r>
            <w:ptab w:relativeTo="margin" w:alignment="right" w:leader="dot"/>
          </w:r>
          <w:r w:rsidR="009A2FB5">
            <w:t>4</w:t>
          </w:r>
        </w:p>
        <w:p w:rsidR="007423CB" w:rsidRPr="00D7716A" w:rsidRDefault="007423CB" w:rsidP="00FC3EB0">
          <w:pPr>
            <w:pStyle w:val="11"/>
          </w:pPr>
          <w:r>
            <w:t>3</w:t>
          </w:r>
          <w:r>
            <w:tab/>
            <w:t>Подготовка к работе</w:t>
          </w:r>
          <w:r w:rsidRPr="00D7716A">
            <w:ptab w:relativeTo="margin" w:alignment="right" w:leader="dot"/>
          </w:r>
          <w:r w:rsidR="009A2FB5">
            <w:t>5</w:t>
          </w:r>
        </w:p>
        <w:p w:rsidR="007423CB" w:rsidRPr="00D7716A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3.1</w:t>
          </w:r>
          <w:r>
            <w:tab/>
            <w:t>Состав и содержание дистрибутивного носителя данных</w:t>
          </w:r>
          <w:r w:rsidRPr="00D7716A">
            <w:ptab w:relativeTo="margin" w:alignment="right" w:leader="dot"/>
          </w:r>
          <w:r w:rsidR="009A2FB5">
            <w:t>5</w:t>
          </w:r>
        </w:p>
        <w:p w:rsidR="007423CB" w:rsidRDefault="007423CB" w:rsidP="00FC3EB0">
          <w:pPr>
            <w:pStyle w:val="21"/>
            <w:tabs>
              <w:tab w:val="clear" w:pos="1134"/>
              <w:tab w:val="left" w:pos="993"/>
            </w:tabs>
            <w:ind w:left="709" w:right="567" w:hanging="283"/>
          </w:pPr>
          <w:r>
            <w:t>3.2</w:t>
          </w:r>
          <w:r>
            <w:tab/>
            <w:t>Порядок загрузки данных программы</w:t>
          </w:r>
          <w:r>
            <w:ptab w:relativeTo="margin" w:alignment="right" w:leader="dot"/>
          </w:r>
          <w:r w:rsidR="009A2FB5">
            <w:t>5</w:t>
          </w:r>
        </w:p>
        <w:p w:rsidR="007423CB" w:rsidRPr="007423CB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3.3</w:t>
          </w:r>
          <w:r>
            <w:tab/>
            <w:t>Порядок проверки работоспособности</w:t>
          </w:r>
          <w:r w:rsidRPr="00D7716A">
            <w:ptab w:relativeTo="margin" w:alignment="right" w:leader="dot"/>
          </w:r>
          <w:r w:rsidR="009A2FB5">
            <w:t>5</w:t>
          </w:r>
        </w:p>
        <w:p w:rsidR="007423CB" w:rsidRPr="00D7716A" w:rsidRDefault="007423CB" w:rsidP="00FC3EB0">
          <w:pPr>
            <w:pStyle w:val="11"/>
          </w:pPr>
          <w:r>
            <w:t>4</w:t>
          </w:r>
          <w:r>
            <w:tab/>
            <w:t>Подготовка к работе</w:t>
          </w:r>
          <w:r w:rsidRPr="00D7716A">
            <w:ptab w:relativeTo="margin" w:alignment="right" w:leader="dot"/>
          </w:r>
          <w:r w:rsidR="009A2FB5">
            <w:t>6</w:t>
          </w:r>
        </w:p>
        <w:p w:rsidR="007423CB" w:rsidRPr="00D7716A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4.1</w:t>
          </w:r>
          <w:r>
            <w:tab/>
            <w:t>Описание всех выполняемых функций, задач, комплексов задач, процедур</w:t>
          </w:r>
          <w:r w:rsidRPr="00D7716A">
            <w:ptab w:relativeTo="margin" w:alignment="right" w:leader="dot"/>
          </w:r>
          <w:r w:rsidR="009A2FB5">
            <w:t>6</w:t>
          </w:r>
        </w:p>
        <w:p w:rsidR="007423CB" w:rsidRDefault="007423CB" w:rsidP="00FC3EB0">
          <w:pPr>
            <w:pStyle w:val="21"/>
            <w:tabs>
              <w:tab w:val="clear" w:pos="1134"/>
              <w:tab w:val="left" w:pos="993"/>
            </w:tabs>
            <w:ind w:left="709" w:right="567" w:hanging="283"/>
          </w:pPr>
          <w:r>
            <w:t>4.2</w:t>
          </w:r>
          <w:r>
            <w:tab/>
            <w:t>Описание операций технологического процесса обработки данных, необходимых для выполнения функций, комплексов задач, процедур</w:t>
          </w:r>
          <w:r>
            <w:ptab w:relativeTo="margin" w:alignment="right" w:leader="dot"/>
          </w:r>
          <w:r w:rsidR="009A2FB5">
            <w:t>6</w:t>
          </w:r>
        </w:p>
        <w:p w:rsidR="007423CB" w:rsidRPr="00D7716A" w:rsidRDefault="007423CB" w:rsidP="00FC3EB0">
          <w:pPr>
            <w:pStyle w:val="11"/>
          </w:pPr>
          <w:r>
            <w:t>5</w:t>
          </w:r>
          <w:r>
            <w:tab/>
            <w:t>Аварийные ситуации</w:t>
          </w:r>
          <w:r w:rsidRPr="00D7716A">
            <w:ptab w:relativeTo="margin" w:alignment="right" w:leader="dot"/>
          </w:r>
          <w:r w:rsidR="009A2FB5">
            <w:t>11</w:t>
          </w:r>
        </w:p>
        <w:p w:rsidR="007423CB" w:rsidRPr="00D7716A" w:rsidRDefault="007423CB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5.1</w:t>
          </w:r>
          <w:r>
            <w:tab/>
          </w:r>
          <w:r w:rsidR="00FC3EB0">
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</w:r>
          <w:r w:rsidRPr="00D7716A">
            <w:ptab w:relativeTo="margin" w:alignment="right" w:leader="dot"/>
          </w:r>
          <w:r w:rsidR="009A2FB5">
            <w:t>11</w:t>
          </w:r>
        </w:p>
        <w:p w:rsidR="007423CB" w:rsidRDefault="007423CB" w:rsidP="009A2FB5">
          <w:pPr>
            <w:pStyle w:val="21"/>
            <w:tabs>
              <w:tab w:val="clear" w:pos="1134"/>
              <w:tab w:val="clear" w:pos="9781"/>
              <w:tab w:val="left" w:pos="993"/>
              <w:tab w:val="right" w:leader="dot" w:pos="9638"/>
            </w:tabs>
            <w:ind w:left="709" w:right="567" w:hanging="283"/>
          </w:pPr>
          <w:r>
            <w:t>5.2</w:t>
          </w:r>
          <w:r>
            <w:tab/>
          </w:r>
          <w:r w:rsidR="00FC3EB0">
            <w:t>Действия по восстановлению программ и/или данных при отказе магнитных носителей или обнаружении ошибок в данных</w:t>
          </w:r>
          <w:r>
            <w:ptab w:relativeTo="margin" w:alignment="right" w:leader="dot"/>
          </w:r>
          <w:r w:rsidR="009A2FB5">
            <w:t>11</w:t>
          </w:r>
        </w:p>
        <w:p w:rsidR="007423CB" w:rsidRDefault="007423CB" w:rsidP="009A2FB5">
          <w:pPr>
            <w:pStyle w:val="21"/>
            <w:tabs>
              <w:tab w:val="clear" w:pos="1134"/>
              <w:tab w:val="clear" w:pos="9781"/>
              <w:tab w:val="left" w:pos="993"/>
              <w:tab w:val="left" w:pos="1276"/>
            </w:tabs>
            <w:ind w:left="709" w:hanging="283"/>
          </w:pPr>
          <w:r>
            <w:t>5.</w:t>
          </w:r>
          <w:r w:rsidR="00FC3EB0">
            <w:t>3</w:t>
          </w:r>
          <w:r>
            <w:tab/>
          </w:r>
          <w:r w:rsidR="00FC3EB0">
            <w:t>Действия в случаях обнаружении несанкционированного вмешательства в данные</w:t>
          </w:r>
          <w:r w:rsidR="003A15F0">
            <w:t xml:space="preserve"> </w:t>
          </w:r>
          <w:r w:rsidR="009A2FB5">
            <w:t>11</w:t>
          </w:r>
        </w:p>
        <w:p w:rsidR="00FC3EB0" w:rsidRPr="00FC3EB0" w:rsidRDefault="00FC3EB0" w:rsidP="00FC3EB0">
          <w:pPr>
            <w:pStyle w:val="21"/>
            <w:tabs>
              <w:tab w:val="clear" w:pos="1134"/>
              <w:tab w:val="left" w:pos="993"/>
              <w:tab w:val="left" w:pos="1276"/>
            </w:tabs>
            <w:ind w:left="709" w:right="567" w:hanging="283"/>
          </w:pPr>
          <w:r>
            <w:t>5.4</w:t>
          </w:r>
          <w:r>
            <w:tab/>
            <w:t>Действия в других аварийных ситуациях</w:t>
          </w:r>
          <w:r w:rsidRPr="00D7716A">
            <w:ptab w:relativeTo="margin" w:alignment="right" w:leader="dot"/>
          </w:r>
          <w:r w:rsidR="009A2FB5">
            <w:t>11</w:t>
          </w:r>
        </w:p>
        <w:p w:rsidR="00FC3EB0" w:rsidRDefault="007423CB" w:rsidP="00FC3EB0">
          <w:pPr>
            <w:pStyle w:val="11"/>
          </w:pPr>
          <w:r>
            <w:t>6</w:t>
          </w:r>
          <w:r>
            <w:tab/>
            <w:t>Подготовка к работе</w:t>
          </w:r>
          <w:r w:rsidRPr="00D7716A">
            <w:ptab w:relativeTo="margin" w:alignment="right" w:leader="dot"/>
          </w:r>
          <w:r w:rsidR="009A2FB5">
            <w:t>12</w:t>
          </w:r>
        </w:p>
        <w:p w:rsidR="005369B5" w:rsidRPr="00FC3EB0" w:rsidRDefault="009E014A" w:rsidP="00FC3EB0">
          <w:pPr>
            <w:spacing w:before="0"/>
            <w:ind w:firstLine="0"/>
          </w:pPr>
        </w:p>
      </w:sdtContent>
    </w:sdt>
    <w:p w:rsidR="008F6D68" w:rsidRPr="008B3581" w:rsidRDefault="008F6D68" w:rsidP="008F6D68">
      <w:pPr>
        <w:pStyle w:val="1"/>
        <w:rPr>
          <w:bCs w:val="0"/>
          <w:kern w:val="32"/>
          <w:lang w:eastAsia="en-US" w:bidi="en-US"/>
        </w:rPr>
      </w:pPr>
      <w:r w:rsidRPr="008B3581">
        <w:rPr>
          <w:bCs w:val="0"/>
        </w:rPr>
        <w:lastRenderedPageBreak/>
        <w:fldChar w:fldCharType="begin"/>
      </w:r>
      <w:r w:rsidRPr="008B3581">
        <w:rPr>
          <w:bCs w:val="0"/>
        </w:rPr>
        <w:instrText xml:space="preserve"> TOC \o "2-3" \h \z \t "Заголовок 1;1" </w:instrText>
      </w:r>
      <w:r w:rsidRPr="008B3581">
        <w:rPr>
          <w:bCs w:val="0"/>
        </w:rPr>
        <w:fldChar w:fldCharType="end"/>
      </w:r>
      <w:bookmarkStart w:id="1" w:name="_Объект_испытаний"/>
      <w:bookmarkStart w:id="2" w:name="_Toc106427849"/>
      <w:bookmarkStart w:id="3" w:name="_Toc167667365"/>
      <w:bookmarkStart w:id="4" w:name="_Toc168610440"/>
      <w:bookmarkStart w:id="5" w:name="_Toc169321964"/>
      <w:bookmarkStart w:id="6" w:name="_Toc169473282"/>
      <w:bookmarkStart w:id="7" w:name="_Toc169473561"/>
      <w:bookmarkStart w:id="8" w:name="_Toc169476134"/>
      <w:bookmarkEnd w:id="1"/>
      <w:r w:rsidRPr="008B3581">
        <w:rPr>
          <w:bCs w:val="0"/>
          <w:kern w:val="32"/>
          <w:lang w:eastAsia="en-US" w:bidi="en-US"/>
        </w:rPr>
        <w:t>Введение</w:t>
      </w:r>
      <w:bookmarkEnd w:id="2"/>
      <w:bookmarkEnd w:id="3"/>
      <w:bookmarkEnd w:id="4"/>
      <w:bookmarkEnd w:id="5"/>
      <w:bookmarkEnd w:id="6"/>
      <w:bookmarkEnd w:id="7"/>
      <w:bookmarkEnd w:id="8"/>
      <w:r w:rsidRPr="008B3581">
        <w:rPr>
          <w:bCs w:val="0"/>
          <w:kern w:val="32"/>
          <w:lang w:eastAsia="en-US" w:bidi="en-US"/>
        </w:rPr>
        <w:t xml:space="preserve"> </w:t>
      </w:r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В данном документе представлено руководство пользователя игры «Война вирусов».</w:t>
      </w:r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Настоящее руководство пользователя содержит информацию о назначении и условиях применения, подготовительных действиях и операциях, которые выполняет пользователь при работе с игрой «Война вирусов».</w:t>
      </w:r>
    </w:p>
    <w:p w:rsidR="008F6D68" w:rsidRPr="008B3581" w:rsidRDefault="008F6D68" w:rsidP="008F6D68">
      <w:pPr>
        <w:pStyle w:val="2"/>
        <w:rPr>
          <w:rFonts w:eastAsiaTheme="minorEastAsia"/>
          <w:szCs w:val="24"/>
        </w:rPr>
      </w:pPr>
      <w:bookmarkStart w:id="9" w:name="_Toc168610441"/>
      <w:bookmarkStart w:id="10" w:name="_Toc167667366"/>
      <w:bookmarkStart w:id="11" w:name="_Toc106427850"/>
      <w:bookmarkStart w:id="12" w:name="_Toc169321965"/>
      <w:bookmarkStart w:id="13" w:name="_Toc169473283"/>
      <w:bookmarkStart w:id="14" w:name="_Toc169473562"/>
      <w:bookmarkStart w:id="15" w:name="_Toc169476135"/>
      <w:r w:rsidRPr="008B3581">
        <w:rPr>
          <w:bCs w:val="0"/>
          <w:lang w:eastAsia="en-US" w:bidi="en-US"/>
        </w:rPr>
        <w:t>Область применения</w:t>
      </w:r>
      <w:bookmarkStart w:id="16" w:name="_Hlk101863750"/>
      <w:bookmarkStart w:id="17" w:name="_Hlk102201276"/>
      <w:bookmarkStart w:id="18" w:name="_Toc106427851"/>
      <w:bookmarkEnd w:id="9"/>
      <w:bookmarkEnd w:id="10"/>
      <w:bookmarkEnd w:id="11"/>
      <w:bookmarkEnd w:id="12"/>
      <w:bookmarkEnd w:id="13"/>
      <w:bookmarkEnd w:id="14"/>
      <w:bookmarkEnd w:id="15"/>
    </w:p>
    <w:p w:rsidR="008F6D68" w:rsidRDefault="008F6D68" w:rsidP="008F6D68">
      <w:bookmarkStart w:id="19" w:name="_Toc168610442"/>
      <w:bookmarkStart w:id="20" w:name="_Toc167667367"/>
      <w:bookmarkEnd w:id="16"/>
      <w:bookmarkEnd w:id="17"/>
      <w:r>
        <w:t>Игра служит для развития стратегического мышления, повышение навыка анализа и принятия решений пользователя. Рассчитана на широкий возрастной круг пользователей, они могут применять ее в качестве полезного и увлекательного времяпровождения.</w:t>
      </w:r>
    </w:p>
    <w:p w:rsidR="008F6D68" w:rsidRPr="008B3581" w:rsidRDefault="008F6D68" w:rsidP="008F6D68">
      <w:pPr>
        <w:pStyle w:val="2"/>
        <w:rPr>
          <w:lang w:eastAsia="en-US" w:bidi="en-US"/>
        </w:rPr>
      </w:pPr>
      <w:bookmarkStart w:id="21" w:name="_Toc169321966"/>
      <w:bookmarkStart w:id="22" w:name="_Toc169473284"/>
      <w:bookmarkStart w:id="23" w:name="_Toc169473563"/>
      <w:bookmarkStart w:id="24" w:name="_Toc169476136"/>
      <w:r w:rsidRPr="008B3581">
        <w:rPr>
          <w:bCs w:val="0"/>
          <w:lang w:eastAsia="en-US" w:bidi="en-US"/>
        </w:rPr>
        <w:t>Краткое описание возможностей</w:t>
      </w:r>
      <w:bookmarkEnd w:id="18"/>
      <w:bookmarkEnd w:id="19"/>
      <w:bookmarkEnd w:id="20"/>
      <w:bookmarkEnd w:id="21"/>
      <w:bookmarkEnd w:id="22"/>
      <w:bookmarkEnd w:id="23"/>
      <w:bookmarkEnd w:id="24"/>
    </w:p>
    <w:p w:rsidR="008F6D68" w:rsidRDefault="008F6D68" w:rsidP="008F6D68">
      <w:bookmarkStart w:id="25" w:name="_Toc106427852"/>
      <w:r>
        <w:t>Пользователю представлены следующее возможности:</w:t>
      </w:r>
    </w:p>
    <w:p w:rsidR="008F6D68" w:rsidRPr="00F242A1" w:rsidRDefault="008F6D68" w:rsidP="008F6D68">
      <w:pPr>
        <w:pStyle w:val="a"/>
        <w:ind w:left="0" w:firstLine="851"/>
      </w:pPr>
      <w:bookmarkStart w:id="26" w:name="_Toc168610443"/>
      <w:bookmarkStart w:id="27" w:name="_Toc167667368"/>
      <w:r>
        <w:t>ознакомиться с</w:t>
      </w:r>
      <w:r w:rsidRPr="00F242A1">
        <w:t xml:space="preserve"> правила</w:t>
      </w:r>
      <w:r>
        <w:t>ми</w:t>
      </w:r>
      <w:r w:rsidRPr="00F242A1">
        <w:t xml:space="preserve"> </w:t>
      </w:r>
      <w:r>
        <w:t>игры;</w:t>
      </w:r>
    </w:p>
    <w:p w:rsidR="008F6D68" w:rsidRDefault="008F6D68" w:rsidP="008F6D68">
      <w:pPr>
        <w:pStyle w:val="a"/>
        <w:ind w:left="0" w:firstLine="851"/>
      </w:pPr>
      <w:r>
        <w:t>н</w:t>
      </w:r>
      <w:r w:rsidRPr="00F242A1">
        <w:t>ачать игру</w:t>
      </w:r>
      <w:r>
        <w:t>;</w:t>
      </w:r>
    </w:p>
    <w:p w:rsidR="008F6D68" w:rsidRDefault="008F6D68" w:rsidP="008F6D68">
      <w:pPr>
        <w:pStyle w:val="a"/>
        <w:ind w:left="0" w:firstLine="851"/>
      </w:pPr>
      <w:r>
        <w:t>сделать ход;</w:t>
      </w:r>
    </w:p>
    <w:p w:rsidR="008F6D68" w:rsidRDefault="008F6D68" w:rsidP="008F6D68">
      <w:pPr>
        <w:pStyle w:val="a"/>
        <w:ind w:left="0" w:firstLine="851"/>
      </w:pPr>
      <w:r>
        <w:t>пропустить ход;</w:t>
      </w:r>
    </w:p>
    <w:p w:rsidR="008F6D68" w:rsidRDefault="008F6D68" w:rsidP="008F6D68">
      <w:pPr>
        <w:pStyle w:val="a"/>
        <w:ind w:left="0" w:firstLine="851"/>
      </w:pPr>
      <w:r>
        <w:t>завершить игру при заражении всех клеток с символом противника;</w:t>
      </w:r>
    </w:p>
    <w:p w:rsidR="008F6D68" w:rsidRDefault="008F6D68" w:rsidP="008F6D68">
      <w:pPr>
        <w:pStyle w:val="a"/>
        <w:ind w:left="0" w:firstLine="851"/>
      </w:pPr>
      <w:r>
        <w:t>у</w:t>
      </w:r>
      <w:r w:rsidRPr="00F035E0">
        <w:t xml:space="preserve">знать </w:t>
      </w:r>
      <w:r>
        <w:t>результат игры;</w:t>
      </w:r>
    </w:p>
    <w:p w:rsidR="008F6D68" w:rsidRPr="00CA1B74" w:rsidRDefault="008F6D68" w:rsidP="008F6D68">
      <w:pPr>
        <w:pStyle w:val="a"/>
        <w:ind w:left="0" w:firstLine="851"/>
      </w:pPr>
      <w:r>
        <w:t>з</w:t>
      </w:r>
      <w:r w:rsidRPr="00F242A1">
        <w:t>акрыть игру.</w:t>
      </w:r>
    </w:p>
    <w:p w:rsidR="008F6D68" w:rsidRPr="008B3581" w:rsidRDefault="008F6D68" w:rsidP="008F6D68">
      <w:pPr>
        <w:pStyle w:val="2"/>
        <w:rPr>
          <w:lang w:eastAsia="en-US" w:bidi="en-US"/>
        </w:rPr>
      </w:pPr>
      <w:bookmarkStart w:id="28" w:name="_Toc169321967"/>
      <w:bookmarkStart w:id="29" w:name="_Toc169473285"/>
      <w:bookmarkStart w:id="30" w:name="_Toc169473564"/>
      <w:bookmarkStart w:id="31" w:name="_Toc169476137"/>
      <w:r w:rsidRPr="008B3581">
        <w:rPr>
          <w:bCs w:val="0"/>
          <w:lang w:eastAsia="en-US" w:bidi="en-US"/>
        </w:rPr>
        <w:t>Уровень подготовки пользователя</w:t>
      </w:r>
      <w:bookmarkEnd w:id="25"/>
      <w:bookmarkEnd w:id="26"/>
      <w:bookmarkEnd w:id="27"/>
      <w:bookmarkEnd w:id="28"/>
      <w:bookmarkEnd w:id="29"/>
      <w:bookmarkEnd w:id="30"/>
      <w:bookmarkEnd w:id="31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Уровень подготовки пользователя для приложения – начальный.</w:t>
      </w:r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Пользователь может использовать приложения, не имея никаких специальных навыков. Достаточно базовых навыков работы на персональном компьютере.</w:t>
      </w:r>
    </w:p>
    <w:p w:rsidR="008F6D68" w:rsidRPr="00E761AE" w:rsidRDefault="008F6D68" w:rsidP="008F6D68">
      <w:pPr>
        <w:pStyle w:val="2"/>
        <w:rPr>
          <w:lang w:eastAsia="en-US" w:bidi="en-US"/>
        </w:rPr>
      </w:pPr>
      <w:bookmarkStart w:id="32" w:name="_Toc167667369"/>
      <w:bookmarkStart w:id="33" w:name="_Toc106427853"/>
      <w:bookmarkStart w:id="34" w:name="_Toc169321968"/>
      <w:bookmarkStart w:id="35" w:name="_Toc169473286"/>
      <w:bookmarkStart w:id="36" w:name="_Toc169473565"/>
      <w:bookmarkStart w:id="37" w:name="_Toc169476138"/>
      <w:r w:rsidRPr="00E761AE">
        <w:rPr>
          <w:bCs w:val="0"/>
          <w:lang w:eastAsia="en-US" w:bidi="en-US"/>
        </w:rPr>
        <w:t>Перечень эксплуатационной документации, с которыми необходимо ознакомиться пользователю</w:t>
      </w:r>
      <w:bookmarkEnd w:id="32"/>
      <w:bookmarkEnd w:id="33"/>
      <w:bookmarkEnd w:id="34"/>
      <w:bookmarkEnd w:id="35"/>
      <w:bookmarkEnd w:id="36"/>
      <w:bookmarkEnd w:id="37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Пользователь должен ознакомиться со следующей документацией: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техническое задание;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отчет по учебной практике;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программа и методика испытаний.</w:t>
      </w:r>
      <w:r>
        <w:rPr>
          <w:lang w:eastAsia="en-US" w:bidi="en-US"/>
        </w:rPr>
        <w:br w:type="page"/>
      </w:r>
    </w:p>
    <w:p w:rsidR="008F6D68" w:rsidRPr="008B3581" w:rsidRDefault="008F6D68" w:rsidP="008F6D68">
      <w:pPr>
        <w:pStyle w:val="1"/>
        <w:rPr>
          <w:lang w:eastAsia="en-US" w:bidi="en-US"/>
        </w:rPr>
      </w:pPr>
      <w:bookmarkStart w:id="38" w:name="_Toc168610444"/>
      <w:bookmarkStart w:id="39" w:name="_Toc167667370"/>
      <w:bookmarkStart w:id="40" w:name="_Toc106427854"/>
      <w:bookmarkStart w:id="41" w:name="_Toc105969072"/>
      <w:bookmarkStart w:id="42" w:name="_Toc169321969"/>
      <w:bookmarkStart w:id="43" w:name="_Toc169473287"/>
      <w:bookmarkStart w:id="44" w:name="_Toc169473566"/>
      <w:bookmarkStart w:id="45" w:name="_Toc169476139"/>
      <w:r w:rsidRPr="008B3581">
        <w:rPr>
          <w:bCs w:val="0"/>
          <w:lang w:eastAsia="en-US" w:bidi="en-US"/>
        </w:rPr>
        <w:lastRenderedPageBreak/>
        <w:t>Назначение и условия применения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В данном разделе указаны назначение и условия применения игры «Война вирусов».</w:t>
      </w:r>
    </w:p>
    <w:p w:rsidR="008F6D68" w:rsidRPr="00E761AE" w:rsidRDefault="008F6D68" w:rsidP="008F6D68">
      <w:pPr>
        <w:pStyle w:val="2"/>
        <w:rPr>
          <w:lang w:eastAsia="en-US" w:bidi="en-US"/>
        </w:rPr>
      </w:pPr>
      <w:bookmarkStart w:id="46" w:name="_Toc168610445"/>
      <w:bookmarkStart w:id="47" w:name="_Toc167667371"/>
      <w:bookmarkStart w:id="48" w:name="_Toc106427855"/>
      <w:bookmarkStart w:id="49" w:name="_Toc105969073"/>
      <w:bookmarkStart w:id="50" w:name="_Toc169321970"/>
      <w:bookmarkStart w:id="51" w:name="_Toc169473288"/>
      <w:bookmarkStart w:id="52" w:name="_Toc169473567"/>
      <w:bookmarkStart w:id="53" w:name="_Toc169476140"/>
      <w:r w:rsidRPr="00E761AE">
        <w:rPr>
          <w:bCs w:val="0"/>
          <w:lang w:eastAsia="en-US" w:bidi="en-US"/>
        </w:rPr>
        <w:t>Виды деятельности, функции, для автоматизации которых предназначено данное средство автоматизации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8F6D68" w:rsidRDefault="008F6D68" w:rsidP="008F6D68">
      <w:bookmarkStart w:id="54" w:name="_Toc168610446"/>
      <w:bookmarkStart w:id="55" w:name="_Toc167667372"/>
      <w:bookmarkStart w:id="56" w:name="_Toc106427856"/>
      <w:bookmarkStart w:id="57" w:name="_Toc105969074"/>
      <w:r>
        <w:t>Основной функцией игры является развитие стратегического мышления, повышение навыков анализа и принятия решений пользователя.</w:t>
      </w:r>
    </w:p>
    <w:p w:rsidR="008F6D68" w:rsidRPr="00E761AE" w:rsidRDefault="008F6D68" w:rsidP="008F6D68">
      <w:pPr>
        <w:pStyle w:val="2"/>
        <w:rPr>
          <w:lang w:eastAsia="en-US" w:bidi="en-US"/>
        </w:rPr>
      </w:pPr>
      <w:bookmarkStart w:id="58" w:name="_Toc169321971"/>
      <w:bookmarkStart w:id="59" w:name="_Toc169473289"/>
      <w:bookmarkStart w:id="60" w:name="_Toc169473568"/>
      <w:bookmarkStart w:id="61" w:name="_Toc169476141"/>
      <w:r w:rsidRPr="00E761AE">
        <w:rPr>
          <w:bCs w:val="0"/>
          <w:lang w:eastAsia="en-US" w:bidi="en-US"/>
        </w:rPr>
        <w:t>Условия, при соблюдении которых обеспечивается применение средства автоматизации в соответствии с назначением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8F6D68" w:rsidRDefault="008F6D68" w:rsidP="008F6D68">
      <w:pPr>
        <w:rPr>
          <w:lang w:val="pl-PL"/>
        </w:rPr>
      </w:pPr>
      <w:r>
        <w:t>Для</w:t>
      </w:r>
      <w:r>
        <w:rPr>
          <w:lang w:val="pl-PL"/>
        </w:rPr>
        <w:t xml:space="preserve"> </w:t>
      </w:r>
      <w:r>
        <w:t>стабильной</w:t>
      </w:r>
      <w:r>
        <w:rPr>
          <w:lang w:val="pl-PL"/>
        </w:rPr>
        <w:t xml:space="preserve"> </w:t>
      </w:r>
      <w:r>
        <w:t>работы</w:t>
      </w:r>
      <w:r>
        <w:rPr>
          <w:lang w:val="pl-PL"/>
        </w:rPr>
        <w:t xml:space="preserve"> </w:t>
      </w:r>
      <w:r>
        <w:t>приложения</w:t>
      </w:r>
      <w:r>
        <w:rPr>
          <w:lang w:val="pl-PL"/>
        </w:rPr>
        <w:t xml:space="preserve"> </w:t>
      </w:r>
      <w:r>
        <w:t>персональный</w:t>
      </w:r>
      <w:r>
        <w:rPr>
          <w:lang w:val="pl-PL"/>
        </w:rPr>
        <w:t xml:space="preserve"> </w:t>
      </w:r>
      <w:r>
        <w:t>компьютер</w:t>
      </w:r>
      <w:r>
        <w:rPr>
          <w:lang w:val="pl-PL"/>
        </w:rPr>
        <w:t xml:space="preserve"> </w:t>
      </w:r>
      <w:r>
        <w:t>должен соответствовать</w:t>
      </w:r>
      <w:r>
        <w:rPr>
          <w:lang w:val="pl-PL"/>
        </w:rPr>
        <w:t xml:space="preserve"> </w:t>
      </w:r>
      <w:r>
        <w:t>минимальным</w:t>
      </w:r>
      <w:r>
        <w:rPr>
          <w:lang w:val="pl-PL"/>
        </w:rPr>
        <w:t xml:space="preserve"> </w:t>
      </w:r>
      <w:r>
        <w:t>системным</w:t>
      </w:r>
      <w:r>
        <w:rPr>
          <w:lang w:val="pl-PL"/>
        </w:rPr>
        <w:t xml:space="preserve"> </w:t>
      </w:r>
      <w:r>
        <w:t>требованиям</w:t>
      </w:r>
      <w:r>
        <w:rPr>
          <w:lang w:val="pl-PL"/>
        </w:rPr>
        <w:t xml:space="preserve"> (</w:t>
      </w:r>
      <w:r>
        <w:t>см</w:t>
      </w:r>
      <w:r>
        <w:rPr>
          <w:lang w:val="pl-PL"/>
        </w:rPr>
        <w:t xml:space="preserve">. </w:t>
      </w:r>
      <w:r>
        <w:t>таблицу</w:t>
      </w:r>
      <w:r>
        <w:rPr>
          <w:lang w:val="pl-PL"/>
        </w:rPr>
        <w:t xml:space="preserve"> 1).</w:t>
      </w:r>
    </w:p>
    <w:p w:rsidR="008F6D68" w:rsidRDefault="008F6D68" w:rsidP="008F6D68">
      <w:pPr>
        <w:spacing w:before="0" w:after="160" w:line="256" w:lineRule="auto"/>
        <w:ind w:firstLine="0"/>
        <w:rPr>
          <w:rFonts w:eastAsia="Calibri" w:cs="Times New Roman"/>
          <w:szCs w:val="24"/>
          <w:lang w:eastAsia="en-US"/>
        </w:rPr>
      </w:pPr>
      <w:r>
        <w:rPr>
          <w:rFonts w:eastAsia="Calibri" w:cs="Times New Roman"/>
          <w:szCs w:val="24"/>
          <w:lang w:eastAsia="en-US"/>
        </w:rPr>
        <w:t>Таблица 1 – Минимальные системные требования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3516"/>
        <w:gridCol w:w="6571"/>
      </w:tblGrid>
      <w:tr w:rsidR="008F6D68" w:rsidTr="00E72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/>
                <w:szCs w:val="24"/>
                <w:lang w:eastAsia="en-US"/>
              </w:rPr>
            </w:pPr>
            <w:r>
              <w:rPr>
                <w:rFonts w:eastAsia="Calibri"/>
                <w:szCs w:val="24"/>
                <w:lang w:val="en-US" w:eastAsia="en-US"/>
              </w:rPr>
              <w:t>Windows 10</w:t>
            </w:r>
          </w:p>
        </w:tc>
      </w:tr>
      <w:tr w:rsidR="008F6D68" w:rsidTr="00E728F9"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8F6D68" w:rsidTr="00E728F9"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Тактовая частота не менее 1 ГГц</w:t>
            </w:r>
          </w:p>
        </w:tc>
      </w:tr>
      <w:tr w:rsidR="008F6D68" w:rsidTr="00E728F9"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1 Гб</w:t>
            </w:r>
          </w:p>
        </w:tc>
      </w:tr>
      <w:tr w:rsidR="008F6D68" w:rsidTr="00E728F9">
        <w:tc>
          <w:tcPr>
            <w:tcW w:w="3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Разрешение экрана</w:t>
            </w:r>
          </w:p>
        </w:tc>
        <w:tc>
          <w:tcPr>
            <w:tcW w:w="6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6D68" w:rsidRDefault="008F6D68" w:rsidP="00E728F9">
            <w:pPr>
              <w:spacing w:before="0" w:after="160" w:line="256" w:lineRule="auto"/>
              <w:ind w:firstLine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1450 на 85</w:t>
            </w:r>
            <w:r>
              <w:rPr>
                <w:rFonts w:eastAsia="Calibri" w:cs="Times New Roman"/>
                <w:szCs w:val="24"/>
                <w:lang w:val="en-US" w:eastAsia="en-US"/>
              </w:rPr>
              <w:t xml:space="preserve">0 </w:t>
            </w:r>
            <w:r>
              <w:rPr>
                <w:rFonts w:eastAsia="Calibri" w:cs="Times New Roman"/>
                <w:szCs w:val="24"/>
                <w:lang w:eastAsia="en-US"/>
              </w:rPr>
              <w:t>пикселей</w:t>
            </w:r>
          </w:p>
        </w:tc>
      </w:tr>
    </w:tbl>
    <w:p w:rsidR="008F6D68" w:rsidRDefault="008F6D68" w:rsidP="008F6D68">
      <w:pPr>
        <w:ind w:firstLine="0"/>
        <w:rPr>
          <w:lang w:eastAsia="en-US" w:bidi="en-US"/>
        </w:rPr>
      </w:pPr>
    </w:p>
    <w:p w:rsidR="008F6D68" w:rsidRDefault="008F6D68" w:rsidP="008F6D68">
      <w:pPr>
        <w:spacing w:before="0" w:after="160" w:line="256" w:lineRule="auto"/>
        <w:ind w:firstLine="0"/>
        <w:jc w:val="left"/>
        <w:rPr>
          <w:lang w:eastAsia="en-US" w:bidi="en-US"/>
        </w:rPr>
      </w:pPr>
      <w:r>
        <w:rPr>
          <w:lang w:eastAsia="en-US" w:bidi="en-US"/>
        </w:rPr>
        <w:br w:type="page"/>
      </w:r>
    </w:p>
    <w:p w:rsidR="008F6D68" w:rsidRPr="00E761AE" w:rsidRDefault="008F6D68" w:rsidP="008F6D68">
      <w:pPr>
        <w:pStyle w:val="1"/>
        <w:rPr>
          <w:lang w:eastAsia="en-US" w:bidi="en-US"/>
        </w:rPr>
      </w:pPr>
      <w:bookmarkStart w:id="62" w:name="_Toc168610447"/>
      <w:bookmarkStart w:id="63" w:name="_Toc167667373"/>
      <w:bookmarkStart w:id="64" w:name="_Toc106427857"/>
      <w:bookmarkStart w:id="65" w:name="_Toc169321972"/>
      <w:bookmarkStart w:id="66" w:name="_Toc169473290"/>
      <w:bookmarkStart w:id="67" w:name="_Toc169473569"/>
      <w:bookmarkStart w:id="68" w:name="_Toc169476142"/>
      <w:r w:rsidRPr="00E761AE">
        <w:rPr>
          <w:bCs w:val="0"/>
          <w:lang w:eastAsia="en-US" w:bidi="en-US"/>
        </w:rPr>
        <w:lastRenderedPageBreak/>
        <w:t>Подготовка к работе</w:t>
      </w:r>
      <w:bookmarkEnd w:id="62"/>
      <w:bookmarkEnd w:id="63"/>
      <w:bookmarkEnd w:id="64"/>
      <w:bookmarkEnd w:id="65"/>
      <w:bookmarkEnd w:id="66"/>
      <w:bookmarkEnd w:id="67"/>
      <w:bookmarkEnd w:id="68"/>
    </w:p>
    <w:p w:rsidR="008F6D68" w:rsidRPr="00E761AE" w:rsidRDefault="008F6D68" w:rsidP="008F6D68">
      <w:pPr>
        <w:pStyle w:val="2"/>
        <w:rPr>
          <w:lang w:eastAsia="en-US" w:bidi="en-US"/>
        </w:rPr>
      </w:pPr>
      <w:bookmarkStart w:id="69" w:name="_Toc168610448"/>
      <w:bookmarkStart w:id="70" w:name="_Toc167667374"/>
      <w:bookmarkStart w:id="71" w:name="_Toc106427858"/>
      <w:bookmarkStart w:id="72" w:name="_Toc169321973"/>
      <w:bookmarkStart w:id="73" w:name="_Toc169473291"/>
      <w:bookmarkStart w:id="74" w:name="_Toc169473570"/>
      <w:bookmarkStart w:id="75" w:name="_Toc169476143"/>
      <w:r w:rsidRPr="00E761AE">
        <w:rPr>
          <w:bCs w:val="0"/>
          <w:lang w:eastAsia="en-US" w:bidi="en-US"/>
        </w:rPr>
        <w:t>Состав и содержание дистрибутивного носителя данных</w:t>
      </w:r>
      <w:bookmarkEnd w:id="69"/>
      <w:bookmarkEnd w:id="70"/>
      <w:bookmarkEnd w:id="71"/>
      <w:bookmarkEnd w:id="72"/>
      <w:bookmarkEnd w:id="73"/>
      <w:bookmarkEnd w:id="74"/>
      <w:bookmarkEnd w:id="75"/>
    </w:p>
    <w:p w:rsidR="008F6D68" w:rsidRDefault="008F6D68" w:rsidP="008F6D68">
      <w:pPr>
        <w:rPr>
          <w:rFonts w:eastAsia="Times New Roman" w:cs="Times New Roman"/>
          <w:lang w:eastAsia="en-US" w:bidi="en-US"/>
        </w:rPr>
      </w:pPr>
      <w:bookmarkStart w:id="76" w:name="_Toc168610449"/>
      <w:bookmarkStart w:id="77" w:name="_Toc167667375"/>
      <w:bookmarkStart w:id="78" w:name="_Toc106427859"/>
      <w:r>
        <w:rPr>
          <w:rFonts w:eastAsia="Times New Roman" w:cs="Times New Roman"/>
          <w:lang w:eastAsia="en-US" w:bidi="en-US"/>
        </w:rPr>
        <w:t xml:space="preserve">Дистрибутив программы предоставляется на </w:t>
      </w:r>
      <w:r>
        <w:rPr>
          <w:rFonts w:eastAsia="Times New Roman" w:cs="Times New Roman"/>
          <w:lang w:val="en-US" w:eastAsia="en-US" w:bidi="en-US"/>
        </w:rPr>
        <w:t>USB</w:t>
      </w:r>
      <w:r>
        <w:rPr>
          <w:rFonts w:eastAsia="Times New Roman" w:cs="Times New Roman"/>
          <w:lang w:eastAsia="en-US" w:bidi="en-US"/>
        </w:rPr>
        <w:t xml:space="preserve">-флэш-накопителе и содержит исполняемый файл игры и необходимые для работы игры ресурсы, такие как изображения. </w:t>
      </w:r>
    </w:p>
    <w:p w:rsidR="008F6D68" w:rsidRPr="00E761AE" w:rsidRDefault="008F6D68" w:rsidP="008F6D68">
      <w:pPr>
        <w:pStyle w:val="2"/>
        <w:rPr>
          <w:lang w:eastAsia="en-US" w:bidi="en-US"/>
        </w:rPr>
      </w:pPr>
      <w:bookmarkStart w:id="79" w:name="_Toc169321974"/>
      <w:bookmarkStart w:id="80" w:name="_Toc169473292"/>
      <w:bookmarkStart w:id="81" w:name="_Toc169473571"/>
      <w:bookmarkStart w:id="82" w:name="_Toc169476144"/>
      <w:r w:rsidRPr="00E761AE">
        <w:rPr>
          <w:bCs w:val="0"/>
          <w:lang w:eastAsia="en-US" w:bidi="en-US"/>
        </w:rPr>
        <w:t>Порядок загрузки данных программы</w:t>
      </w:r>
      <w:bookmarkEnd w:id="76"/>
      <w:bookmarkEnd w:id="77"/>
      <w:bookmarkEnd w:id="78"/>
      <w:bookmarkEnd w:id="79"/>
      <w:bookmarkEnd w:id="80"/>
      <w:bookmarkEnd w:id="81"/>
      <w:bookmarkEnd w:id="82"/>
    </w:p>
    <w:p w:rsidR="008F6D68" w:rsidRDefault="008F6D68" w:rsidP="008F6D68">
      <w:bookmarkStart w:id="83" w:name="_Toc167667376"/>
      <w:bookmarkStart w:id="84" w:name="_Toc106427860"/>
      <w:r>
        <w:t>Порядок запуска программы: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bookmarkStart w:id="85" w:name="_Toc168610450"/>
      <w:r>
        <w:rPr>
          <w:lang w:eastAsia="en-US" w:bidi="en-US"/>
        </w:rPr>
        <w:t xml:space="preserve">подключить </w:t>
      </w:r>
      <w:r>
        <w:t>USB-флэш-накопитель</w:t>
      </w:r>
      <w:r>
        <w:rPr>
          <w:lang w:eastAsia="en-US" w:bidi="en-US"/>
        </w:rPr>
        <w:t>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val="en-US" w:eastAsia="en-US" w:bidi="en-US"/>
        </w:rPr>
      </w:pPr>
      <w:r>
        <w:rPr>
          <w:lang w:eastAsia="en-US" w:bidi="en-US"/>
        </w:rPr>
        <w:t>открыть</w:t>
      </w:r>
      <w:r>
        <w:rPr>
          <w:lang w:val="en-US" w:eastAsia="en-US" w:bidi="en-US"/>
        </w:rPr>
        <w:t xml:space="preserve"> </w:t>
      </w:r>
      <w:r>
        <w:rPr>
          <w:lang w:eastAsia="en-US" w:bidi="en-US"/>
        </w:rPr>
        <w:t>папку</w:t>
      </w:r>
      <w:r>
        <w:rPr>
          <w:lang w:val="en-US" w:eastAsia="en-US" w:bidi="en-US"/>
        </w:rPr>
        <w:t xml:space="preserve"> «The Virus War»;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запустить исполняемый файл</w:t>
      </w:r>
      <w:r w:rsidRPr="00837F87">
        <w:rPr>
          <w:lang w:eastAsia="en-US" w:bidi="en-US"/>
        </w:rPr>
        <w:t xml:space="preserve"> </w:t>
      </w:r>
      <w:r>
        <w:rPr>
          <w:lang w:eastAsia="en-US" w:bidi="en-US"/>
        </w:rPr>
        <w:t>«Война вирусов.exe».</w:t>
      </w:r>
    </w:p>
    <w:p w:rsidR="008F6D68" w:rsidRPr="00837F87" w:rsidRDefault="008F6D68" w:rsidP="008F6D68">
      <w:pPr>
        <w:pStyle w:val="2"/>
        <w:rPr>
          <w:lang w:eastAsia="en-US" w:bidi="en-US"/>
        </w:rPr>
      </w:pPr>
      <w:bookmarkStart w:id="86" w:name="_Toc169321975"/>
      <w:bookmarkStart w:id="87" w:name="_Toc169473293"/>
      <w:bookmarkStart w:id="88" w:name="_Toc169473572"/>
      <w:bookmarkStart w:id="89" w:name="_Toc169476145"/>
      <w:r w:rsidRPr="00837F87">
        <w:rPr>
          <w:bCs w:val="0"/>
          <w:lang w:eastAsia="en-US" w:bidi="en-US"/>
        </w:rPr>
        <w:t>Порядок проверки работоспособности</w:t>
      </w:r>
      <w:bookmarkEnd w:id="83"/>
      <w:bookmarkEnd w:id="84"/>
      <w:bookmarkEnd w:id="85"/>
      <w:bookmarkEnd w:id="86"/>
      <w:bookmarkEnd w:id="87"/>
      <w:bookmarkEnd w:id="88"/>
      <w:bookmarkEnd w:id="89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Порядок проверки:</w:t>
      </w:r>
    </w:p>
    <w:p w:rsidR="008F6D68" w:rsidRDefault="008F6D68" w:rsidP="008F6D68">
      <w:pPr>
        <w:pStyle w:val="a"/>
        <w:numPr>
          <w:ilvl w:val="1"/>
          <w:numId w:val="3"/>
        </w:numPr>
        <w:tabs>
          <w:tab w:val="left" w:pos="708"/>
        </w:tabs>
        <w:ind w:left="0" w:firstLine="851"/>
      </w:pPr>
      <w:r>
        <w:t>при запуске файла с типом .</w:t>
      </w:r>
      <w:proofErr w:type="spellStart"/>
      <w:r>
        <w:t>exe</w:t>
      </w:r>
      <w:proofErr w:type="spellEnd"/>
      <w:r>
        <w:t xml:space="preserve"> пользователь должен увидеть окно приложения;</w:t>
      </w:r>
    </w:p>
    <w:p w:rsidR="008F6D68" w:rsidRDefault="008F6D68" w:rsidP="008F6D68">
      <w:pPr>
        <w:pStyle w:val="a"/>
        <w:numPr>
          <w:ilvl w:val="1"/>
          <w:numId w:val="3"/>
        </w:numPr>
        <w:tabs>
          <w:tab w:val="left" w:pos="708"/>
        </w:tabs>
        <w:ind w:left="0" w:firstLine="851"/>
      </w:pPr>
      <w:r>
        <w:t>проверить, что все графические элементы присутствуют и четко отображены на экране приложения, проверить каждый элемент на корректность, читаемость;</w:t>
      </w:r>
    </w:p>
    <w:p w:rsidR="008F6D68" w:rsidRDefault="008F6D68" w:rsidP="008F6D68">
      <w:pPr>
        <w:pStyle w:val="a"/>
        <w:numPr>
          <w:ilvl w:val="1"/>
          <w:numId w:val="3"/>
        </w:numPr>
        <w:tabs>
          <w:tab w:val="left" w:pos="708"/>
        </w:tabs>
        <w:ind w:left="0" w:firstLine="851"/>
      </w:pPr>
      <w:r>
        <w:t>проверить работоспособность приложения путем выполнения базовых действий: открыть окно правил, окно игры, сделать ход, пропустить ход, выйти в главное меню и начать новую игру, закрыть программу с помощью кнопки «Выйти» в главном меню и окне игры;</w:t>
      </w:r>
    </w:p>
    <w:p w:rsidR="008F6D68" w:rsidRDefault="008F6D68" w:rsidP="008F6D68">
      <w:pPr>
        <w:pStyle w:val="a"/>
        <w:numPr>
          <w:ilvl w:val="1"/>
          <w:numId w:val="3"/>
        </w:numPr>
        <w:tabs>
          <w:tab w:val="left" w:pos="708"/>
        </w:tabs>
        <w:ind w:left="0" w:firstLine="851"/>
      </w:pPr>
      <w:r>
        <w:t>если пользователь обнаружит какие-либо проблемы при использовании игры, то необходимо обратиться к руководству пользователя.</w:t>
      </w:r>
    </w:p>
    <w:p w:rsidR="008F6D68" w:rsidRDefault="008F6D68" w:rsidP="008F6D68">
      <w:pPr>
        <w:spacing w:before="0" w:after="160" w:line="256" w:lineRule="auto"/>
        <w:ind w:firstLine="0"/>
        <w:jc w:val="left"/>
        <w:rPr>
          <w:lang w:eastAsia="en-US" w:bidi="en-US"/>
        </w:rPr>
      </w:pPr>
      <w:r>
        <w:rPr>
          <w:lang w:eastAsia="en-US" w:bidi="en-US"/>
        </w:rPr>
        <w:br w:type="page"/>
      </w:r>
    </w:p>
    <w:p w:rsidR="008F6D68" w:rsidRPr="00837F87" w:rsidRDefault="008F6D68" w:rsidP="008F6D68">
      <w:pPr>
        <w:pStyle w:val="1"/>
        <w:rPr>
          <w:lang w:eastAsia="en-US" w:bidi="en-US"/>
        </w:rPr>
      </w:pPr>
      <w:bookmarkStart w:id="90" w:name="_Toc168610451"/>
      <w:bookmarkStart w:id="91" w:name="_Toc167667377"/>
      <w:bookmarkStart w:id="92" w:name="_Toc106427861"/>
      <w:bookmarkStart w:id="93" w:name="_Toc169321976"/>
      <w:bookmarkStart w:id="94" w:name="_Toc169473294"/>
      <w:bookmarkStart w:id="95" w:name="_Toc169473573"/>
      <w:bookmarkStart w:id="96" w:name="_Toc169476146"/>
      <w:r w:rsidRPr="00837F87">
        <w:rPr>
          <w:bCs w:val="0"/>
          <w:lang w:eastAsia="en-US" w:bidi="en-US"/>
        </w:rPr>
        <w:lastRenderedPageBreak/>
        <w:t>Описание операций</w:t>
      </w:r>
      <w:bookmarkEnd w:id="90"/>
      <w:bookmarkEnd w:id="91"/>
      <w:bookmarkEnd w:id="92"/>
      <w:bookmarkEnd w:id="93"/>
      <w:bookmarkEnd w:id="94"/>
      <w:bookmarkEnd w:id="95"/>
      <w:bookmarkEnd w:id="96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Данный раздел настоящего руководства пользователя игры «Война вирусов» содержит описание выполняемых функций, задач и процедур игрой «Война вирусов».</w:t>
      </w:r>
    </w:p>
    <w:p w:rsidR="008F6D68" w:rsidRPr="00837F87" w:rsidRDefault="008F6D68" w:rsidP="008F6D68">
      <w:pPr>
        <w:pStyle w:val="2"/>
        <w:rPr>
          <w:lang w:eastAsia="en-US" w:bidi="en-US"/>
        </w:rPr>
      </w:pPr>
      <w:bookmarkStart w:id="97" w:name="_Toc168610452"/>
      <w:bookmarkStart w:id="98" w:name="_Toc167667378"/>
      <w:bookmarkStart w:id="99" w:name="_Toc106427862"/>
      <w:bookmarkStart w:id="100" w:name="_Toc169321977"/>
      <w:bookmarkStart w:id="101" w:name="_Toc169473295"/>
      <w:bookmarkStart w:id="102" w:name="_Toc169473574"/>
      <w:bookmarkStart w:id="103" w:name="_Toc169476147"/>
      <w:r w:rsidRPr="00837F87">
        <w:rPr>
          <w:bCs w:val="0"/>
          <w:lang w:eastAsia="en-US" w:bidi="en-US"/>
        </w:rPr>
        <w:t>Описание всех выполняемых функций, задач, комплексов задач, процедур</w:t>
      </w:r>
      <w:bookmarkEnd w:id="97"/>
      <w:bookmarkEnd w:id="98"/>
      <w:bookmarkEnd w:id="99"/>
      <w:bookmarkEnd w:id="100"/>
      <w:bookmarkEnd w:id="101"/>
      <w:bookmarkEnd w:id="102"/>
      <w:bookmarkEnd w:id="103"/>
    </w:p>
    <w:p w:rsidR="008F6D68" w:rsidRDefault="008F6D68" w:rsidP="008F6D68">
      <w:pPr>
        <w:rPr>
          <w:lang w:val="pl-PL" w:eastAsia="en-US" w:bidi="en-US"/>
        </w:rPr>
      </w:pPr>
      <w:r>
        <w:rPr>
          <w:lang w:eastAsia="en-US" w:bidi="en-US"/>
        </w:rPr>
        <w:t>Пользователю</w:t>
      </w:r>
      <w:r>
        <w:rPr>
          <w:lang w:val="pl-PL" w:eastAsia="en-US" w:bidi="en-US"/>
        </w:rPr>
        <w:t xml:space="preserve"> </w:t>
      </w:r>
      <w:r>
        <w:rPr>
          <w:lang w:eastAsia="en-US" w:bidi="en-US"/>
        </w:rPr>
        <w:t>предоставлены</w:t>
      </w:r>
      <w:r>
        <w:rPr>
          <w:lang w:val="pl-PL" w:eastAsia="en-US" w:bidi="en-US"/>
        </w:rPr>
        <w:t xml:space="preserve"> </w:t>
      </w:r>
      <w:r>
        <w:rPr>
          <w:lang w:eastAsia="en-US" w:bidi="en-US"/>
        </w:rPr>
        <w:t>следующие</w:t>
      </w:r>
      <w:r>
        <w:rPr>
          <w:lang w:val="pl-PL" w:eastAsia="en-US" w:bidi="en-US"/>
        </w:rPr>
        <w:t xml:space="preserve"> </w:t>
      </w:r>
      <w:r>
        <w:rPr>
          <w:lang w:eastAsia="en-US" w:bidi="en-US"/>
        </w:rPr>
        <w:t>возможности</w:t>
      </w:r>
      <w:r>
        <w:rPr>
          <w:lang w:val="pl-PL" w:eastAsia="en-US" w:bidi="en-US"/>
        </w:rPr>
        <w:t>:</w:t>
      </w:r>
    </w:p>
    <w:p w:rsidR="008F6D68" w:rsidRDefault="008F6D68" w:rsidP="008F6D68">
      <w:pPr>
        <w:pStyle w:val="a"/>
        <w:ind w:left="0" w:firstLine="851"/>
      </w:pPr>
      <w:r>
        <w:t>перейти из главного меню в окно правил;</w:t>
      </w:r>
    </w:p>
    <w:p w:rsidR="008F6D68" w:rsidRDefault="008F6D68" w:rsidP="008F6D68">
      <w:pPr>
        <w:pStyle w:val="a"/>
        <w:ind w:left="0" w:firstLine="851"/>
      </w:pPr>
      <w:r>
        <w:t>перейти из окна правил в главное меню;</w:t>
      </w:r>
    </w:p>
    <w:p w:rsidR="008F6D68" w:rsidRPr="004C41C9" w:rsidRDefault="008F6D68" w:rsidP="008F6D68">
      <w:pPr>
        <w:pStyle w:val="a"/>
        <w:ind w:left="0" w:firstLine="851"/>
      </w:pPr>
      <w:r>
        <w:t>перейти из главного меню в окно игры;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начать игру/новую игру – с помощью кнопки «Играть» в главном меню пользователь может начать игру/новую игру;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сделать ход (расширить территорию)– с помощью клика на выбранную пустую клетку поля, поставив в ней символ, затем в радиусе 1 клетки от существующих своих клеток сделать еще 2 подхода (1 ход – 3 подхода);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заразить клетку противника – сделать подход, кликнув на клетку с символом противника, тем самым подчинив клетку себе, окрасив в свой цвет;</w:t>
      </w:r>
    </w:p>
    <w:p w:rsidR="008F6D68" w:rsidRDefault="008F6D68" w:rsidP="008F6D68">
      <w:pPr>
        <w:pStyle w:val="a"/>
        <w:tabs>
          <w:tab w:val="left" w:pos="708"/>
        </w:tabs>
        <w:ind w:left="0" w:firstLine="851"/>
        <w:rPr>
          <w:lang w:eastAsia="en-US" w:bidi="en-US"/>
        </w:rPr>
      </w:pPr>
      <w:r>
        <w:rPr>
          <w:lang w:eastAsia="en-US" w:bidi="en-US"/>
        </w:rPr>
        <w:t>пропустить ход – право хода переходит противнику;</w:t>
      </w:r>
    </w:p>
    <w:p w:rsidR="008F6D68" w:rsidRDefault="008F6D68" w:rsidP="008F6D68">
      <w:pPr>
        <w:pStyle w:val="a"/>
        <w:ind w:left="0" w:firstLine="851"/>
      </w:pPr>
      <w:r>
        <w:t>одержать победу – заразить все клетки с символом противника;</w:t>
      </w:r>
    </w:p>
    <w:p w:rsidR="008F6D68" w:rsidRDefault="008F6D68" w:rsidP="008F6D68">
      <w:pPr>
        <w:pStyle w:val="a"/>
        <w:ind w:left="0" w:firstLine="851"/>
      </w:pPr>
      <w:r>
        <w:t>возможность увидеть результат игры при победе игроков;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t>перейти из игрового окна в главное меню;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t>завершить работу с программой.</w:t>
      </w:r>
    </w:p>
    <w:p w:rsidR="008F6D68" w:rsidRPr="00837F87" w:rsidRDefault="008F6D68" w:rsidP="008F6D68">
      <w:pPr>
        <w:pStyle w:val="2"/>
        <w:rPr>
          <w:lang w:eastAsia="en-US" w:bidi="en-US"/>
        </w:rPr>
      </w:pPr>
      <w:bookmarkStart w:id="104" w:name="_Toc168610453"/>
      <w:bookmarkStart w:id="105" w:name="_Toc167667379"/>
      <w:bookmarkStart w:id="106" w:name="_Toc106427863"/>
      <w:bookmarkStart w:id="107" w:name="_Toc169321978"/>
      <w:bookmarkStart w:id="108" w:name="_Toc169473296"/>
      <w:bookmarkStart w:id="109" w:name="_Toc169473575"/>
      <w:bookmarkStart w:id="110" w:name="_Toc169476148"/>
      <w:r w:rsidRPr="00837F87">
        <w:rPr>
          <w:bCs w:val="0"/>
          <w:lang w:eastAsia="en-US" w:bidi="en-US"/>
        </w:rPr>
        <w:t>Описание операций технологического процесса обработки данных, необходимых для выполнения функций, комплексов задач, процедур</w:t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При запуске приложения открывается главное меню. Экранная форма главного меню представлена на рисунке 1.</w:t>
      </w:r>
    </w:p>
    <w:p w:rsidR="008F6D68" w:rsidRDefault="008F6D68" w:rsidP="008F6D68">
      <w:pPr>
        <w:ind w:firstLine="0"/>
        <w:rPr>
          <w:lang w:eastAsia="en-US" w:bidi="en-US"/>
        </w:rPr>
      </w:pPr>
    </w:p>
    <w:p w:rsidR="008F6D68" w:rsidRDefault="008F6D68" w:rsidP="008F6D68">
      <w:pPr>
        <w:ind w:firstLine="0"/>
        <w:jc w:val="center"/>
        <w:rPr>
          <w:lang w:eastAsia="en-US" w:bidi="en-US"/>
        </w:rPr>
      </w:pPr>
      <w:r w:rsidRPr="00B421E6">
        <w:rPr>
          <w:noProof/>
        </w:rPr>
        <w:lastRenderedPageBreak/>
        <w:drawing>
          <wp:inline distT="0" distB="0" distL="0" distR="0" wp14:anchorId="02768E01" wp14:editId="19325DDC">
            <wp:extent cx="4979952" cy="304213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4987575" cy="304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D68" w:rsidRDefault="008F6D68" w:rsidP="008F6D68">
      <w:pPr>
        <w:ind w:firstLine="0"/>
        <w:jc w:val="center"/>
        <w:rPr>
          <w:lang w:eastAsia="en-US" w:bidi="en-US"/>
        </w:rPr>
      </w:pPr>
      <w:r>
        <w:rPr>
          <w:lang w:eastAsia="en-US" w:bidi="en-US"/>
        </w:rPr>
        <w:t>Рисунок 1 – Экранная форма главного меню игры</w:t>
      </w:r>
    </w:p>
    <w:p w:rsidR="008F6D68" w:rsidRDefault="008F6D68" w:rsidP="008F6D68">
      <w:r>
        <w:rPr>
          <w:lang w:eastAsia="en-US" w:bidi="en-US"/>
        </w:rPr>
        <w:t>Нажав на кнопку «Правила» перед пользователем появится новое окно «Правила игры» с описанием правил игры (рисунок 2). Чтобы вернуться назад в главное меню, необходимо нажать на кнопку «Назад».</w:t>
      </w:r>
    </w:p>
    <w:p w:rsidR="008F6D68" w:rsidRDefault="001C4749" w:rsidP="008F6D68">
      <w:pPr>
        <w:ind w:firstLine="0"/>
        <w:jc w:val="center"/>
      </w:pPr>
      <w:r w:rsidRPr="001C4749">
        <w:rPr>
          <w:noProof/>
        </w:rPr>
        <w:drawing>
          <wp:inline distT="0" distB="0" distL="0" distR="0" wp14:anchorId="1F68B796" wp14:editId="4F9D7C5A">
            <wp:extent cx="4980525" cy="3042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525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8" w:rsidRDefault="008F6D68" w:rsidP="008F6D68">
      <w:pPr>
        <w:ind w:firstLine="0"/>
        <w:jc w:val="center"/>
      </w:pPr>
      <w:r>
        <w:t>Рисунок 2 – Окно «Правила игры»</w:t>
      </w:r>
    </w:p>
    <w:p w:rsidR="008F6D68" w:rsidRDefault="008F6D68" w:rsidP="008F6D68">
      <w:r>
        <w:t>При на</w:t>
      </w:r>
      <w:r w:rsidR="00743F01">
        <w:t>жатии на кнопку «Играть»</w:t>
      </w:r>
      <w:r w:rsidR="003C1F78">
        <w:t xml:space="preserve"> в</w:t>
      </w:r>
      <w:r w:rsidR="00743F01">
        <w:t xml:space="preserve"> главном</w:t>
      </w:r>
      <w:r>
        <w:t xml:space="preserve"> меню</w:t>
      </w:r>
      <w:r w:rsidR="003C1F78">
        <w:t>,</w:t>
      </w:r>
      <w:r w:rsidR="00743F01">
        <w:t xml:space="preserve"> </w:t>
      </w:r>
      <w:r>
        <w:t xml:space="preserve">появится новое окно «Война вирусов» с полем игры, информацией чей идет ход, </w:t>
      </w:r>
      <w:r w:rsidR="003C1F78">
        <w:t>текстом</w:t>
      </w:r>
      <w:r>
        <w:t xml:space="preserve"> основных правил и кнопками: «Назад», для возвращения в главное меню, «Пропуск хода» и «Вы</w:t>
      </w:r>
      <w:r w:rsidR="003C1F78">
        <w:t xml:space="preserve">ход», для выхода из игры и завершения работы </w:t>
      </w:r>
      <w:r>
        <w:t>программы. (рисунок 3).</w:t>
      </w:r>
    </w:p>
    <w:p w:rsidR="008F6D68" w:rsidRDefault="00E077D4" w:rsidP="008F6D68">
      <w:pPr>
        <w:ind w:firstLine="0"/>
        <w:jc w:val="center"/>
      </w:pPr>
      <w:r w:rsidRPr="00E077D4">
        <w:rPr>
          <w:noProof/>
        </w:rPr>
        <w:lastRenderedPageBreak/>
        <w:drawing>
          <wp:inline distT="0" distB="0" distL="0" distR="0" wp14:anchorId="7B526989" wp14:editId="05166455">
            <wp:extent cx="5007842" cy="304200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842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8" w:rsidRDefault="008F6D68" w:rsidP="008F6D68">
      <w:pPr>
        <w:ind w:firstLine="0"/>
        <w:jc w:val="center"/>
      </w:pPr>
      <w:r>
        <w:t>Рисунок 3 – Окно игры «Война вирусов»</w:t>
      </w:r>
    </w:p>
    <w:p w:rsidR="008F6D68" w:rsidRDefault="008F6D68" w:rsidP="008F6D68">
      <w:r>
        <w:t>Для начала игры достаточно выполнить ход размножения клеток, соответствующий правилам игры. Для выполнения данной операции первый игрок должен кликнуть на левую верхнюю клетку тем самым запустив процесс игры</w:t>
      </w:r>
      <w:r w:rsidR="00743F01">
        <w:t xml:space="preserve"> для себя</w:t>
      </w:r>
      <w:r>
        <w:t xml:space="preserve">. Затем в радиусе одной клетки выполнить оставшиеся 2 подхода в пустые клетки. После постановки 3 символов на поле первым игроком, ход переходит второму. </w:t>
      </w:r>
      <w:r w:rsidR="00743F01">
        <w:t>Аналогично</w:t>
      </w:r>
      <w:r>
        <w:t xml:space="preserve"> первому, </w:t>
      </w:r>
      <w:r w:rsidR="00743F01">
        <w:t xml:space="preserve">ему </w:t>
      </w:r>
      <w:r>
        <w:t>не</w:t>
      </w:r>
      <w:r w:rsidR="00743F01">
        <w:t xml:space="preserve">обходимо кликнуть на </w:t>
      </w:r>
      <w:r>
        <w:t>правую нижнюю</w:t>
      </w:r>
      <w:r w:rsidR="00743F01">
        <w:t xml:space="preserve"> клетку</w:t>
      </w:r>
      <w:r>
        <w:t>,</w:t>
      </w:r>
      <w:r w:rsidR="00743F01">
        <w:t xml:space="preserve"> затем выполнить 2 подхода. После осуществления данных действий, право хода вновь переходит первому игроку, что положить начало полноценной игре</w:t>
      </w:r>
      <w:r>
        <w:t>. (рисунок 4).</w:t>
      </w:r>
    </w:p>
    <w:p w:rsidR="008F6D68" w:rsidRDefault="008F6D68" w:rsidP="008F6D68">
      <w:pPr>
        <w:ind w:firstLine="0"/>
        <w:jc w:val="center"/>
      </w:pPr>
      <w:r w:rsidRPr="00B950BA">
        <w:rPr>
          <w:noProof/>
        </w:rPr>
        <w:drawing>
          <wp:inline distT="0" distB="0" distL="0" distR="0" wp14:anchorId="6AF6D7C0" wp14:editId="1ABFC575">
            <wp:extent cx="2248728" cy="2283192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170" cy="23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8" w:rsidRDefault="009A2FB5" w:rsidP="008F6D68">
      <w:pPr>
        <w:ind w:firstLine="0"/>
        <w:jc w:val="center"/>
      </w:pPr>
      <w:r>
        <w:t>Рисунок 4</w:t>
      </w:r>
      <w:r w:rsidR="008F6D68">
        <w:t xml:space="preserve"> – Пример хода размножения обоих игроков</w:t>
      </w:r>
    </w:p>
    <w:p w:rsidR="008F6D68" w:rsidRDefault="008F6D68" w:rsidP="008F6D68">
      <w:r>
        <w:t>При выполнении ходов пользователь может заразить клетку противника. Для выполнения данной операции игрок должен кликнуть на клетку с символом противника в радиусе одной клетки от своих клеток, тем самым заразив ее, окрасив в свой цвет и подчинив себе.</w:t>
      </w:r>
    </w:p>
    <w:p w:rsidR="008F6D68" w:rsidRDefault="008F6D68" w:rsidP="008F6D68">
      <w:r>
        <w:t>Пример последовательности ходов и зараже</w:t>
      </w:r>
      <w:r w:rsidR="009A2FB5">
        <w:t xml:space="preserve">ния клеток </w:t>
      </w:r>
      <w:r w:rsidR="006E55EC">
        <w:t>противника</w:t>
      </w:r>
      <w:bookmarkStart w:id="111" w:name="_GoBack"/>
      <w:bookmarkEnd w:id="111"/>
      <w:r w:rsidR="009A2FB5">
        <w:t xml:space="preserve"> (рисунок 5</w:t>
      </w:r>
      <w:r>
        <w:t>).</w:t>
      </w:r>
    </w:p>
    <w:p w:rsidR="008F6D68" w:rsidRDefault="008F6D68" w:rsidP="008F6D68">
      <w:pPr>
        <w:ind w:firstLine="0"/>
        <w:jc w:val="center"/>
      </w:pPr>
      <w:r w:rsidRPr="00595C6E">
        <w:rPr>
          <w:noProof/>
        </w:rPr>
        <w:lastRenderedPageBreak/>
        <w:drawing>
          <wp:inline distT="0" distB="0" distL="0" distR="0" wp14:anchorId="4A06D1C6" wp14:editId="02AA8295">
            <wp:extent cx="2281676" cy="228240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1" t="1106"/>
                    <a:stretch/>
                  </pic:blipFill>
                  <pic:spPr bwMode="auto">
                    <a:xfrm>
                      <a:off x="0" y="0"/>
                      <a:ext cx="2281676" cy="22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D68" w:rsidRDefault="009A2FB5" w:rsidP="008F6D68">
      <w:pPr>
        <w:ind w:firstLine="0"/>
        <w:jc w:val="center"/>
      </w:pPr>
      <w:r>
        <w:t>Рисунок 5</w:t>
      </w:r>
      <w:r w:rsidR="008F6D68">
        <w:t xml:space="preserve"> – Пример заражения клеток обоих игроков</w:t>
      </w:r>
    </w:p>
    <w:p w:rsidR="001C4749" w:rsidRDefault="003C1F78" w:rsidP="003C1F78">
      <w:pPr>
        <w:spacing w:before="0"/>
        <w:ind w:firstLine="0"/>
      </w:pPr>
      <w:r w:rsidRPr="003C1F78">
        <w:t>В процессе игры участн</w:t>
      </w:r>
      <w:r>
        <w:t>ик может пропустить свои под</w:t>
      </w:r>
      <w:r w:rsidRPr="003C1F78">
        <w:t>ходы</w:t>
      </w:r>
      <w:r>
        <w:t xml:space="preserve"> или полный ход</w:t>
      </w:r>
      <w:r w:rsidRPr="003C1F78">
        <w:t xml:space="preserve">, нажав на соответствующую кнопку "Пропустить ход", если не желает или не имеет возможности совершить </w:t>
      </w:r>
      <w:r>
        <w:t>действие к клеткам (</w:t>
      </w:r>
      <w:r w:rsidRPr="003C1F78">
        <w:t>рисунок 6).</w:t>
      </w:r>
    </w:p>
    <w:p w:rsidR="008F6D68" w:rsidRDefault="001C4749" w:rsidP="008F6D68">
      <w:pPr>
        <w:ind w:firstLine="0"/>
        <w:jc w:val="center"/>
      </w:pPr>
      <w:r w:rsidRPr="001C4749">
        <w:rPr>
          <w:noProof/>
        </w:rPr>
        <w:drawing>
          <wp:inline distT="0" distB="0" distL="0" distR="0" wp14:anchorId="657A0607" wp14:editId="18901772">
            <wp:extent cx="2287788" cy="228240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1" t="1273" b="-1"/>
                    <a:stretch/>
                  </pic:blipFill>
                  <pic:spPr bwMode="auto">
                    <a:xfrm>
                      <a:off x="0" y="0"/>
                      <a:ext cx="2287788" cy="22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D68" w:rsidRDefault="009A2FB5" w:rsidP="008F6D68">
      <w:pPr>
        <w:ind w:firstLine="0"/>
        <w:jc w:val="center"/>
      </w:pPr>
      <w:r>
        <w:t>Рисунок 6</w:t>
      </w:r>
      <w:r w:rsidR="008F6D68">
        <w:t xml:space="preserve"> – Пример </w:t>
      </w:r>
      <w:r w:rsidR="001C4749">
        <w:t>поля при пропуске хода игроком №2</w:t>
      </w:r>
    </w:p>
    <w:p w:rsidR="008F6D68" w:rsidRDefault="008F6D68" w:rsidP="008F6D68">
      <w:r>
        <w:t xml:space="preserve">Для победы игроку необходимо заразить все клетки с символом противника. </w:t>
      </w:r>
      <w:r w:rsidR="00045259" w:rsidRPr="00045259">
        <w:t>Кто первый</w:t>
      </w:r>
      <w:r w:rsidR="003C1F78">
        <w:t xml:space="preserve"> это осуществит</w:t>
      </w:r>
      <w:r w:rsidR="00045259">
        <w:t>, тот и побеждает</w:t>
      </w:r>
      <w:r w:rsidR="00045259" w:rsidRPr="00045259">
        <w:t xml:space="preserve"> </w:t>
      </w:r>
      <w:r w:rsidR="003C1F78">
        <w:t xml:space="preserve">(рисунок 7 и </w:t>
      </w:r>
      <w:r w:rsidR="009A2FB5">
        <w:t>8</w:t>
      </w:r>
      <w:r>
        <w:t>).</w:t>
      </w:r>
    </w:p>
    <w:p w:rsidR="00E077D4" w:rsidRDefault="00E077D4" w:rsidP="008F6D68">
      <w:pPr>
        <w:ind w:firstLine="0"/>
        <w:jc w:val="center"/>
      </w:pPr>
    </w:p>
    <w:p w:rsidR="00E077D4" w:rsidRDefault="00E077D4" w:rsidP="008F6D68">
      <w:pPr>
        <w:ind w:firstLine="0"/>
        <w:jc w:val="center"/>
      </w:pPr>
    </w:p>
    <w:p w:rsidR="008F6D68" w:rsidRDefault="00E077D4" w:rsidP="008F6D68">
      <w:pPr>
        <w:ind w:firstLine="0"/>
        <w:jc w:val="center"/>
      </w:pPr>
      <w:r w:rsidRPr="00E077D4">
        <w:rPr>
          <w:noProof/>
        </w:rPr>
        <w:lastRenderedPageBreak/>
        <w:drawing>
          <wp:inline distT="0" distB="0" distL="0" distR="0" wp14:anchorId="717873EB" wp14:editId="33CC0D09">
            <wp:extent cx="4994984" cy="3042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1" b="1"/>
                    <a:stretch/>
                  </pic:blipFill>
                  <pic:spPr bwMode="auto">
                    <a:xfrm>
                      <a:off x="0" y="0"/>
                      <a:ext cx="4994984" cy="30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D68" w:rsidRPr="003212D0" w:rsidRDefault="004E7434" w:rsidP="008F6D68">
      <w:pPr>
        <w:ind w:firstLine="0"/>
        <w:jc w:val="center"/>
      </w:pPr>
      <w:bookmarkStart w:id="112" w:name="OLE_LINK1"/>
      <w:bookmarkStart w:id="113" w:name="OLE_LINK2"/>
      <w:r>
        <w:t>Рисунок 7</w:t>
      </w:r>
      <w:r w:rsidR="008F6D68">
        <w:t xml:space="preserve"> – Окно </w:t>
      </w:r>
      <w:r w:rsidR="00DF52D3">
        <w:t xml:space="preserve">игры </w:t>
      </w:r>
      <w:r w:rsidR="008F6D68">
        <w:t>в случае победы игрока №1</w:t>
      </w:r>
    </w:p>
    <w:p w:rsidR="008F6D68" w:rsidRDefault="00DF52D3" w:rsidP="008F6D68">
      <w:pPr>
        <w:ind w:firstLine="0"/>
        <w:jc w:val="center"/>
        <w:rPr>
          <w:lang w:val="en-US"/>
        </w:rPr>
      </w:pPr>
      <w:r w:rsidRPr="00DF52D3">
        <w:rPr>
          <w:noProof/>
        </w:rPr>
        <w:drawing>
          <wp:inline distT="0" distB="0" distL="0" distR="0" wp14:anchorId="54ADC6CA" wp14:editId="3E350D08">
            <wp:extent cx="4938531" cy="30420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531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68" w:rsidRPr="003212D0" w:rsidRDefault="008F6D68" w:rsidP="008F6D68">
      <w:pPr>
        <w:ind w:firstLine="0"/>
        <w:jc w:val="center"/>
      </w:pPr>
      <w:r>
        <w:t xml:space="preserve">Рисунок </w:t>
      </w:r>
      <w:r w:rsidR="004E7434">
        <w:t>8</w:t>
      </w:r>
      <w:r>
        <w:t xml:space="preserve"> – Окно </w:t>
      </w:r>
      <w:r w:rsidR="00DF52D3">
        <w:t xml:space="preserve">игры </w:t>
      </w:r>
      <w:r>
        <w:t>в случае победы игрока №</w:t>
      </w:r>
      <w:r w:rsidRPr="003212D0">
        <w:t>2</w:t>
      </w:r>
    </w:p>
    <w:p w:rsidR="008F6D68" w:rsidRPr="00EF3CCF" w:rsidRDefault="008F6D68" w:rsidP="008F6D68">
      <w:pPr>
        <w:pStyle w:val="1"/>
        <w:rPr>
          <w:lang w:eastAsia="en-US" w:bidi="en-US"/>
        </w:rPr>
      </w:pPr>
      <w:bookmarkStart w:id="114" w:name="_Toc168610461"/>
      <w:bookmarkStart w:id="115" w:name="_Toc167667380"/>
      <w:bookmarkStart w:id="116" w:name="_Toc106427868"/>
      <w:bookmarkStart w:id="117" w:name="_Toc169261371"/>
      <w:bookmarkStart w:id="118" w:name="_Toc169321985"/>
      <w:bookmarkStart w:id="119" w:name="_Toc169473297"/>
      <w:bookmarkStart w:id="120" w:name="_Toc169473576"/>
      <w:bookmarkStart w:id="121" w:name="_Toc169476149"/>
      <w:bookmarkEnd w:id="112"/>
      <w:bookmarkEnd w:id="113"/>
      <w:r w:rsidRPr="00EF3CCF">
        <w:rPr>
          <w:bCs w:val="0"/>
          <w:lang w:eastAsia="en-US" w:bidi="en-US"/>
        </w:rPr>
        <w:lastRenderedPageBreak/>
        <w:t>Аварийные ситуации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8F6D68" w:rsidRPr="00EF3CCF" w:rsidRDefault="008F6D68" w:rsidP="008F6D68">
      <w:pPr>
        <w:pStyle w:val="2"/>
        <w:rPr>
          <w:lang w:eastAsia="en-US" w:bidi="en-US"/>
        </w:rPr>
      </w:pPr>
      <w:bookmarkStart w:id="122" w:name="_Toc168610462"/>
      <w:bookmarkStart w:id="123" w:name="_Toc167667381"/>
      <w:bookmarkStart w:id="124" w:name="_Toc106427869"/>
      <w:bookmarkStart w:id="125" w:name="_Toc169261372"/>
      <w:bookmarkStart w:id="126" w:name="_Toc169321986"/>
      <w:bookmarkStart w:id="127" w:name="_Toc169473298"/>
      <w:bookmarkStart w:id="128" w:name="_Toc169473577"/>
      <w:bookmarkStart w:id="129" w:name="_Toc169476150"/>
      <w:r w:rsidRPr="00EF3CCF">
        <w:rPr>
          <w:bCs w:val="0"/>
          <w:lang w:eastAsia="en-US" w:bidi="en-US"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Если те или иные действия в игре «Война вирусов» были выполнены с несоблюдением условий выполнения технологического процесса и привели к аварийной ситуации, следует отменить выполненные действия и повторить необходимые действия с соблюдением условий выполнения технологического процесса.</w:t>
      </w:r>
    </w:p>
    <w:p w:rsidR="008F6D68" w:rsidRPr="00EF3CCF" w:rsidRDefault="008F6D68" w:rsidP="008F6D68">
      <w:pPr>
        <w:pStyle w:val="2"/>
        <w:rPr>
          <w:szCs w:val="24"/>
          <w:lang w:eastAsia="en-US" w:bidi="en-US"/>
        </w:rPr>
      </w:pPr>
      <w:bookmarkStart w:id="130" w:name="_Toc168610463"/>
      <w:bookmarkStart w:id="131" w:name="_Toc167667382"/>
      <w:bookmarkStart w:id="132" w:name="_Toc106427870"/>
      <w:bookmarkStart w:id="133" w:name="_Toc169261373"/>
      <w:bookmarkStart w:id="134" w:name="_Toc169321987"/>
      <w:bookmarkStart w:id="135" w:name="_Toc169473299"/>
      <w:bookmarkStart w:id="136" w:name="_Toc169473578"/>
      <w:bookmarkStart w:id="137" w:name="_Toc169476151"/>
      <w:r w:rsidRPr="00EF3CCF">
        <w:rPr>
          <w:bCs w:val="0"/>
          <w:lang w:eastAsia="en-US" w:bidi="en-US"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8F6D68" w:rsidRDefault="008F6D68" w:rsidP="008F6D68">
      <w:pPr>
        <w:rPr>
          <w:lang w:eastAsia="en-US" w:bidi="en-US"/>
        </w:rPr>
      </w:pPr>
      <w:bookmarkStart w:id="138" w:name="_Toc168610464"/>
      <w:bookmarkStart w:id="139" w:name="_Toc167667383"/>
      <w:bookmarkStart w:id="140" w:name="_Toc106427871"/>
      <w:bookmarkStart w:id="141" w:name="_Toc105969089"/>
      <w:r>
        <w:rPr>
          <w:lang w:eastAsia="en-US" w:bidi="en-US"/>
        </w:rPr>
        <w:t>В случае обнаружения ошибок необходимо выполнить следующее: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прекратить использование поврежденных магнитных носителей;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проанализировать причины отказа и/или ошибок в данных;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восстановить данные из резервных копий, если они имеются;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при необходимости провести процесс восстановления программного обеспечения;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принять меры для предотвращения повторного возникновения аналогичных ситуаций.</w:t>
      </w:r>
    </w:p>
    <w:p w:rsidR="008F6D68" w:rsidRPr="00EF3CCF" w:rsidRDefault="008F6D68" w:rsidP="008F6D68">
      <w:pPr>
        <w:pStyle w:val="2"/>
      </w:pPr>
      <w:bookmarkStart w:id="142" w:name="_Toc169261374"/>
      <w:bookmarkStart w:id="143" w:name="_Toc169321988"/>
      <w:bookmarkStart w:id="144" w:name="_Toc169473300"/>
      <w:bookmarkStart w:id="145" w:name="_Toc169473579"/>
      <w:bookmarkStart w:id="146" w:name="_Toc169476152"/>
      <w:r w:rsidRPr="00EF3CCF">
        <w:rPr>
          <w:bCs w:val="0"/>
        </w:rPr>
        <w:t>Действия в случаях обнаружении несанкционированного вмешательства в данные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:rsidR="008F6D68" w:rsidRPr="00EF3CCF" w:rsidRDefault="008F6D68" w:rsidP="008F6D68">
      <w:r>
        <w:rPr>
          <w:rStyle w:val="normaltextrun"/>
          <w:color w:val="000000"/>
          <w:shd w:val="clear" w:color="auto" w:fill="FFFFFF"/>
        </w:rPr>
        <w:t>В случае обнаружения несанкционированного вмешательства в данные, необходимо восстановить данные игры и сообщить разработчику о данной проблеме.</w:t>
      </w:r>
    </w:p>
    <w:p w:rsidR="008F6D68" w:rsidRDefault="008F6D68" w:rsidP="008F6D68">
      <w:pPr>
        <w:pStyle w:val="2"/>
        <w:rPr>
          <w:bCs w:val="0"/>
        </w:rPr>
      </w:pPr>
      <w:bookmarkStart w:id="147" w:name="_Toc168610465"/>
      <w:bookmarkStart w:id="148" w:name="_Toc167667384"/>
      <w:bookmarkStart w:id="149" w:name="_Toc106427872"/>
      <w:bookmarkStart w:id="150" w:name="_Toc105969090"/>
      <w:bookmarkStart w:id="151" w:name="_Toc169261375"/>
      <w:bookmarkStart w:id="152" w:name="_Toc169321989"/>
      <w:bookmarkStart w:id="153" w:name="_Toc169473301"/>
      <w:bookmarkStart w:id="154" w:name="_Toc169473580"/>
      <w:bookmarkStart w:id="155" w:name="_Toc169476153"/>
      <w:r w:rsidRPr="00EF3CCF">
        <w:rPr>
          <w:bCs w:val="0"/>
        </w:rPr>
        <w:t>Действия в других аварийных ситуациях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В случае возникновения других аварийных ситуаций при работе с программой необходимо выполнить следующее: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определить природу и причины аварийной ситуации;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принять меры для предотвращения распространения аварийной ситуации и минимизации возможного ущерба;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сообщить о произошедшем разработчику и заинтересованным сторонам;</w:t>
      </w:r>
    </w:p>
    <w:p w:rsidR="008F6D68" w:rsidRDefault="008F6D68" w:rsidP="008F6D68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восстановить работоспособность системы и возобновить технологический процесс.</w:t>
      </w:r>
      <w:r>
        <w:rPr>
          <w:rFonts w:eastAsia="Calibri" w:cs="Times New Roman"/>
          <w:color w:val="000000"/>
          <w:szCs w:val="27"/>
          <w:shd w:val="clear" w:color="auto" w:fill="FFFFFF"/>
          <w:lang w:eastAsia="en-US"/>
        </w:rPr>
        <w:br w:type="page"/>
      </w:r>
    </w:p>
    <w:p w:rsidR="008F6D68" w:rsidRPr="00EF3CCF" w:rsidRDefault="008F6D68" w:rsidP="008F6D68">
      <w:pPr>
        <w:pStyle w:val="1"/>
        <w:rPr>
          <w:lang w:eastAsia="en-US" w:bidi="en-US"/>
        </w:rPr>
      </w:pPr>
      <w:bookmarkStart w:id="156" w:name="_Toc168610466"/>
      <w:bookmarkStart w:id="157" w:name="_Toc167667385"/>
      <w:bookmarkStart w:id="158" w:name="_Toc106427873"/>
      <w:bookmarkStart w:id="159" w:name="_Toc169321537"/>
      <w:bookmarkStart w:id="160" w:name="_Toc169321990"/>
      <w:bookmarkStart w:id="161" w:name="_Toc169473302"/>
      <w:bookmarkStart w:id="162" w:name="_Toc169473581"/>
      <w:bookmarkStart w:id="163" w:name="_Toc169476154"/>
      <w:r w:rsidRPr="00EF3CCF">
        <w:rPr>
          <w:bCs w:val="0"/>
          <w:lang w:eastAsia="en-US" w:bidi="en-US"/>
        </w:rPr>
        <w:lastRenderedPageBreak/>
        <w:t>Рекомендации по освоению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8F6D68" w:rsidRDefault="008F6D68" w:rsidP="008F6D68">
      <w:pPr>
        <w:rPr>
          <w:lang w:eastAsia="en-US" w:bidi="en-US"/>
        </w:rPr>
      </w:pPr>
      <w:r>
        <w:rPr>
          <w:lang w:eastAsia="en-US" w:bidi="en-US"/>
        </w:rPr>
        <w:t>Для успешной работы с игрой «Война вирусов» пользователю необходимо:</w:t>
      </w:r>
    </w:p>
    <w:p w:rsidR="008F6D68" w:rsidRDefault="008F6D68" w:rsidP="008F6D68">
      <w:pPr>
        <w:pStyle w:val="a"/>
        <w:ind w:left="0" w:firstLine="851"/>
      </w:pPr>
      <w:r>
        <w:t>иметь навыки работы на ПК;</w:t>
      </w:r>
    </w:p>
    <w:p w:rsidR="008F6D68" w:rsidRDefault="008F6D68" w:rsidP="008F6D68">
      <w:pPr>
        <w:pStyle w:val="a"/>
        <w:ind w:left="0" w:firstLine="851"/>
      </w:pPr>
      <w:r>
        <w:t>ознакомиться с данным руководством пользователя.</w:t>
      </w:r>
    </w:p>
    <w:p w:rsidR="008F6D68" w:rsidRPr="005369B5" w:rsidRDefault="008F6D68" w:rsidP="008F6D68"/>
    <w:sectPr w:rsidR="008F6D68" w:rsidRPr="005369B5" w:rsidSect="009A2FB5">
      <w:headerReference w:type="default" r:id="rId16"/>
      <w:footerReference w:type="default" r:id="rId17"/>
      <w:pgSz w:w="11906" w:h="16838"/>
      <w:pgMar w:top="1134" w:right="567" w:bottom="1134" w:left="113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14A" w:rsidRDefault="009E014A">
      <w:pPr>
        <w:spacing w:before="0" w:line="240" w:lineRule="auto"/>
      </w:pPr>
      <w:r>
        <w:separator/>
      </w:r>
    </w:p>
  </w:endnote>
  <w:endnote w:type="continuationSeparator" w:id="0">
    <w:p w:rsidR="009E014A" w:rsidRDefault="009E014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C5B" w:rsidRPr="009D562C" w:rsidRDefault="000F1C5B" w:rsidP="00E566B9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14A" w:rsidRDefault="009E014A">
      <w:pPr>
        <w:spacing w:before="0" w:line="240" w:lineRule="auto"/>
      </w:pPr>
      <w:r>
        <w:separator/>
      </w:r>
    </w:p>
  </w:footnote>
  <w:footnote w:type="continuationSeparator" w:id="0">
    <w:p w:rsidR="009E014A" w:rsidRDefault="009E014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888700"/>
      <w:docPartObj>
        <w:docPartGallery w:val="Page Numbers (Top of Page)"/>
        <w:docPartUnique/>
      </w:docPartObj>
    </w:sdtPr>
    <w:sdtEndPr/>
    <w:sdtContent>
      <w:p w:rsidR="000F1C5B" w:rsidRDefault="000F1C5B" w:rsidP="00E566B9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5EC">
          <w:rPr>
            <w:noProof/>
          </w:rPr>
          <w:t>7</w:t>
        </w:r>
        <w:r>
          <w:fldChar w:fldCharType="end"/>
        </w:r>
      </w:p>
    </w:sdtContent>
  </w:sdt>
  <w:p w:rsidR="000F1C5B" w:rsidRDefault="000F1C5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47E7A"/>
    <w:multiLevelType w:val="multilevel"/>
    <w:tmpl w:val="85D6CC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5141EF5"/>
    <w:multiLevelType w:val="hybridMultilevel"/>
    <w:tmpl w:val="0C7C5460"/>
    <w:lvl w:ilvl="0" w:tplc="EDBA87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9600AFE"/>
    <w:multiLevelType w:val="hybridMultilevel"/>
    <w:tmpl w:val="E13E9338"/>
    <w:lvl w:ilvl="0" w:tplc="EDBA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07DDF"/>
    <w:multiLevelType w:val="hybridMultilevel"/>
    <w:tmpl w:val="2BBC0F12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4" w15:restartNumberingAfterBreak="0">
    <w:nsid w:val="5A816039"/>
    <w:multiLevelType w:val="hybridMultilevel"/>
    <w:tmpl w:val="38B85CF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9B5"/>
    <w:rsid w:val="0004323D"/>
    <w:rsid w:val="00045259"/>
    <w:rsid w:val="00067E16"/>
    <w:rsid w:val="00085843"/>
    <w:rsid w:val="000A3D3B"/>
    <w:rsid w:val="000B7C8F"/>
    <w:rsid w:val="000F1C5B"/>
    <w:rsid w:val="001356ED"/>
    <w:rsid w:val="00164801"/>
    <w:rsid w:val="00173D98"/>
    <w:rsid w:val="001C4749"/>
    <w:rsid w:val="00225D9D"/>
    <w:rsid w:val="0027214A"/>
    <w:rsid w:val="002907DE"/>
    <w:rsid w:val="00341A13"/>
    <w:rsid w:val="00355A81"/>
    <w:rsid w:val="00390383"/>
    <w:rsid w:val="003A15F0"/>
    <w:rsid w:val="003C1F78"/>
    <w:rsid w:val="003C2835"/>
    <w:rsid w:val="003D4E9A"/>
    <w:rsid w:val="003E5157"/>
    <w:rsid w:val="00407107"/>
    <w:rsid w:val="004410F7"/>
    <w:rsid w:val="00451A91"/>
    <w:rsid w:val="004A6B38"/>
    <w:rsid w:val="004C41C9"/>
    <w:rsid w:val="004E7434"/>
    <w:rsid w:val="00505728"/>
    <w:rsid w:val="005369B5"/>
    <w:rsid w:val="00595C6E"/>
    <w:rsid w:val="00643AA5"/>
    <w:rsid w:val="006645A9"/>
    <w:rsid w:val="006E55EC"/>
    <w:rsid w:val="00701AC7"/>
    <w:rsid w:val="007423CB"/>
    <w:rsid w:val="00743F01"/>
    <w:rsid w:val="00761F2F"/>
    <w:rsid w:val="007C1311"/>
    <w:rsid w:val="00803475"/>
    <w:rsid w:val="00806BBC"/>
    <w:rsid w:val="00837F87"/>
    <w:rsid w:val="00857E01"/>
    <w:rsid w:val="0089255E"/>
    <w:rsid w:val="008B3581"/>
    <w:rsid w:val="008F6D68"/>
    <w:rsid w:val="00905621"/>
    <w:rsid w:val="009A2FB5"/>
    <w:rsid w:val="009E014A"/>
    <w:rsid w:val="00A34692"/>
    <w:rsid w:val="00A651AD"/>
    <w:rsid w:val="00AB3420"/>
    <w:rsid w:val="00B220F5"/>
    <w:rsid w:val="00B421E6"/>
    <w:rsid w:val="00B43D61"/>
    <w:rsid w:val="00B55540"/>
    <w:rsid w:val="00B950BA"/>
    <w:rsid w:val="00BD4394"/>
    <w:rsid w:val="00D16154"/>
    <w:rsid w:val="00D27075"/>
    <w:rsid w:val="00D57525"/>
    <w:rsid w:val="00D76B67"/>
    <w:rsid w:val="00D7716A"/>
    <w:rsid w:val="00DB60FD"/>
    <w:rsid w:val="00DF52D3"/>
    <w:rsid w:val="00E077D4"/>
    <w:rsid w:val="00E15CF4"/>
    <w:rsid w:val="00E248BC"/>
    <w:rsid w:val="00E566B9"/>
    <w:rsid w:val="00E761AE"/>
    <w:rsid w:val="00E956C4"/>
    <w:rsid w:val="00ED5E69"/>
    <w:rsid w:val="00EF3CCF"/>
    <w:rsid w:val="00F14C86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841823"/>
  <w15:chartTrackingRefBased/>
  <w15:docId w15:val="{5AA1E56F-ED09-4EE9-A7B4-A6BBF46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vgu_Text"/>
    <w:qFormat/>
    <w:rsid w:val="00701AC7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5369B5"/>
    <w:pPr>
      <w:keepNext/>
      <w:keepLines/>
      <w:pageBreakBefore/>
      <w:numPr>
        <w:numId w:val="2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5369B5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5369B5"/>
    <w:pPr>
      <w:keepNext/>
      <w:keepLines/>
      <w:numPr>
        <w:ilvl w:val="2"/>
        <w:numId w:val="2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5369B5"/>
    <w:pPr>
      <w:keepNext/>
      <w:keepLines/>
      <w:numPr>
        <w:ilvl w:val="3"/>
        <w:numId w:val="2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5369B5"/>
    <w:pPr>
      <w:keepNext/>
      <w:keepLines/>
      <w:numPr>
        <w:ilvl w:val="4"/>
        <w:numId w:val="2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5369B5"/>
    <w:pPr>
      <w:keepNext/>
      <w:keepLines/>
      <w:numPr>
        <w:ilvl w:val="5"/>
        <w:numId w:val="2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5369B5"/>
    <w:pPr>
      <w:keepNext/>
      <w:keepLines/>
      <w:numPr>
        <w:ilvl w:val="6"/>
        <w:numId w:val="2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5369B5"/>
    <w:pPr>
      <w:keepNext/>
      <w:keepLines/>
      <w:numPr>
        <w:ilvl w:val="7"/>
        <w:numId w:val="2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5369B5"/>
    <w:pPr>
      <w:keepNext/>
      <w:keepLines/>
      <w:numPr>
        <w:ilvl w:val="8"/>
        <w:numId w:val="2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5369B5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5369B5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5369B5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5369B5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5369B5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5369B5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5369B5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5369B5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5369B5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5369B5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5369B5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5369B5"/>
    <w:rPr>
      <w:color w:val="0563C1" w:themeColor="hyperlink"/>
      <w:u w:val="single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qFormat/>
    <w:rsid w:val="00D7716A"/>
    <w:pPr>
      <w:tabs>
        <w:tab w:val="left" w:pos="284"/>
        <w:tab w:val="left" w:pos="8789"/>
      </w:tabs>
      <w:spacing w:before="0" w:line="276" w:lineRule="auto"/>
      <w:ind w:left="284" w:right="567" w:hanging="284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D7716A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qFormat/>
    <w:rsid w:val="00341A13"/>
    <w:pPr>
      <w:tabs>
        <w:tab w:val="left" w:pos="1134"/>
        <w:tab w:val="right" w:leader="dot" w:pos="9781"/>
      </w:tabs>
      <w:spacing w:before="0" w:line="276" w:lineRule="auto"/>
      <w:ind w:right="424" w:firstLine="567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normaltextrun">
    <w:name w:val="normaltextrun"/>
    <w:basedOn w:val="a1"/>
    <w:rsid w:val="005369B5"/>
  </w:style>
  <w:style w:type="table" w:styleId="a6">
    <w:name w:val="Table Grid"/>
    <w:basedOn w:val="a2"/>
    <w:uiPriority w:val="59"/>
    <w:rsid w:val="005369B5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styleId="a7">
    <w:name w:val="TOC Heading"/>
    <w:basedOn w:val="1"/>
    <w:next w:val="a0"/>
    <w:uiPriority w:val="39"/>
    <w:unhideWhenUsed/>
    <w:qFormat/>
    <w:rsid w:val="005369B5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paragraph" w:styleId="a8">
    <w:name w:val="header"/>
    <w:basedOn w:val="a0"/>
    <w:link w:val="a9"/>
    <w:uiPriority w:val="99"/>
    <w:unhideWhenUsed/>
    <w:rsid w:val="005369B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5369B5"/>
    <w:rPr>
      <w:rFonts w:ascii="Times New Roman" w:eastAsiaTheme="minorEastAsia" w:hAnsi="Times New Roman"/>
      <w:sz w:val="24"/>
      <w:lang w:eastAsia="ru-RU"/>
    </w:rPr>
  </w:style>
  <w:style w:type="paragraph" w:styleId="aa">
    <w:name w:val="footer"/>
    <w:basedOn w:val="a0"/>
    <w:link w:val="ab"/>
    <w:uiPriority w:val="99"/>
    <w:unhideWhenUsed/>
    <w:rsid w:val="005369B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369B5"/>
    <w:rPr>
      <w:rFonts w:ascii="Times New Roman" w:eastAsiaTheme="minorEastAsia" w:hAnsi="Times New Roman"/>
      <w:sz w:val="24"/>
      <w:lang w:eastAsia="ru-RU"/>
    </w:rPr>
  </w:style>
  <w:style w:type="character" w:customStyle="1" w:styleId="eop">
    <w:name w:val="eop"/>
    <w:basedOn w:val="a1"/>
    <w:rsid w:val="00EF3CCF"/>
  </w:style>
  <w:style w:type="paragraph" w:styleId="31">
    <w:name w:val="toc 3"/>
    <w:basedOn w:val="a0"/>
    <w:next w:val="a0"/>
    <w:autoRedefine/>
    <w:uiPriority w:val="39"/>
    <w:unhideWhenUsed/>
    <w:rsid w:val="00701AC7"/>
    <w:pPr>
      <w:tabs>
        <w:tab w:val="left" w:pos="2031"/>
        <w:tab w:val="left" w:pos="9638"/>
      </w:tabs>
      <w:spacing w:before="0" w:line="276" w:lineRule="auto"/>
      <w:ind w:right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CEAC2-8D2E-4791-9324-7AEEEB9D2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cp:lastPrinted>2024-06-13T21:44:00Z</cp:lastPrinted>
  <dcterms:created xsi:type="dcterms:W3CDTF">2024-06-16T20:52:00Z</dcterms:created>
  <dcterms:modified xsi:type="dcterms:W3CDTF">2024-06-17T04:21:00Z</dcterms:modified>
</cp:coreProperties>
</file>