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xv3qav7vz8mh" w:colLast="0"/>
      <w:bookmarkEnd w:id="0"/>
      <w:r w:rsidRPr="00000000" w:rsidR="00000000" w:rsidDel="00000000">
        <w:rPr>
          <w:rtl w:val="0"/>
        </w:rPr>
        <w:t xml:space="preserve">Отбор Norberta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Subtitle"/>
        <w:contextualSpacing w:val="0"/>
        <w:jc w:val="center"/>
      </w:pPr>
      <w:bookmarkStart w:id="1" w:colFirst="0" w:name="h.wzyz7krjfvk" w:colLast="0"/>
      <w:bookmarkEnd w:id="1"/>
      <w:r w:rsidRPr="00000000" w:rsidR="00000000" w:rsidDel="00000000">
        <w:rPr>
          <w:rtl w:val="0"/>
        </w:rPr>
        <w:t xml:space="preserve">Проект: BenchDrinking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username: webmatrix; username: Daniel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Кирил Даскалов</w:t>
        <w:tab/>
        <w:t xml:space="preserve">Даниел Филипов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Социално приложение за организиране на срещи.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4762500" cx="7620000"/>
            <wp:docPr id="2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762500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>
            <wp:extent cy="6105525" cx="7620000"/>
            <wp:docPr id="1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6105525" cx="7620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1.jpg" Type="http://schemas.openxmlformats.org/officeDocument/2006/relationships/image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