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JSON:Foglalható:Nyéki Barnabás, Előre hozzáadott:Kolimár Kristóf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Főoldal: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Foglalások: Nyéki Barnabás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CSS+Bootstrap:közös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Űrlap: Kolimár Kristóf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Navigáció: Kolimár Kristóf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9cli4H4tTiZCZUStvWHLEuYshg==">CgMxLjA4AHIhMU1nQW5kb3BNRnliRkF5ZU9BYlNlTFZrT3ZSVWlTOXNG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2026-10-02T10:48:00Z</dcterms:created>
  <dc:creator>Kolimár Kristóf Pál</dc:creator>
</cp:coreProperties>
</file>