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DFF5" w14:textId="58671ACD" w:rsidR="00CB7D9E" w:rsidRDefault="00CB7D9E">
      <w:r w:rsidRPr="00CB7D9E">
        <w:t xml:space="preserve">In Section \ref{sec:methodology_3}, we discussed the importance of properly handling intertemporally linked variables to prevent solutions that would be infeasible in the endogenous model. </w:t>
      </w:r>
      <w:r>
        <w:t>Additionally</w:t>
      </w:r>
      <w:r w:rsidRPr="00CB7D9E">
        <w:t>, we demonstrated that fixing relevant variables to imperfect values can significantly influence the results of the investment model. This raises the question: which option is more detrimental - allowing hidden constraint violations or fixing hidden variables to sub-optimal values?</w:t>
      </w:r>
    </w:p>
    <w:p w14:paraId="25622BD6" w14:textId="48C940D5" w:rsidR="00BD5F01" w:rsidRDefault="00596731">
      <w:r>
        <w:t xml:space="preserve">In this section, we </w:t>
      </w:r>
      <w:r w:rsidR="000A1E19">
        <w:t>seek an answer to that question by running a trade curve compilation without fixing the intertempo</w:t>
      </w:r>
      <w:r w:rsidR="0091361E">
        <w:t>rally linked variables</w:t>
      </w:r>
      <w:r w:rsidR="00BD5F01" w:rsidRPr="00BD5F01">
        <w:t xml:space="preserve"> </w:t>
      </w:r>
      <w:r w:rsidR="00BD5F01" w:rsidRPr="00BD5F01">
        <w:t xml:space="preserve">This approach offers the advantage of not requiring initial assumptions about existing capacity or net import profiles. However, </w:t>
      </w:r>
      <w:r w:rsidR="004B41D0">
        <w:t xml:space="preserve">on top of the </w:t>
      </w:r>
      <w:r w:rsidR="00BD5F01" w:rsidRPr="00BD5F01">
        <w:t>potential</w:t>
      </w:r>
      <w:r w:rsidR="005241D8">
        <w:t xml:space="preserve"> </w:t>
      </w:r>
      <w:r w:rsidR="005241D8" w:rsidRPr="00BD5F01">
        <w:t>hidden constraint violations</w:t>
      </w:r>
      <w:r w:rsidR="005241D8">
        <w:t>,</w:t>
      </w:r>
      <w:r w:rsidR="003A457F">
        <w:t xml:space="preserve"> </w:t>
      </w:r>
      <w:r w:rsidR="00D3046E">
        <w:t>an</w:t>
      </w:r>
      <w:r w:rsidR="005241D8">
        <w:t xml:space="preserve"> </w:t>
      </w:r>
      <w:r w:rsidR="00BD5F01" w:rsidRPr="00BD5F01">
        <w:t>increased computation time for the trade curve compilation</w:t>
      </w:r>
      <w:r w:rsidR="00D3046E">
        <w:t xml:space="preserve"> is a substantial drawback</w:t>
      </w:r>
      <w:r w:rsidR="00BD5F01" w:rsidRPr="00BD5F01">
        <w:t>.</w:t>
      </w:r>
    </w:p>
    <w:p w14:paraId="7BC02B8B" w14:textId="142332D7" w:rsidR="00462A4B" w:rsidRDefault="00775B7B">
      <w:r>
        <w:t>Due to this increased computational burden, th</w:t>
      </w:r>
      <w:r w:rsidR="00684AD7">
        <w:t>e</w:t>
      </w:r>
      <w:r>
        <w:t xml:space="preserve"> case has been run for the </w:t>
      </w:r>
      <w:r w:rsidR="00684AD7">
        <w:t xml:space="preserve">geographically reduced system </w:t>
      </w:r>
      <w:r w:rsidR="007E02DA">
        <w:t xml:space="preserve">of section </w:t>
      </w:r>
      <w:r w:rsidR="007E02DA" w:rsidRPr="00122C9C">
        <w:t>\ref{</w:t>
      </w:r>
      <w:proofErr w:type="spellStart"/>
      <w:r w:rsidR="007E02DA" w:rsidRPr="00122C9C">
        <w:t>subsec:directneighbors</w:t>
      </w:r>
      <w:proofErr w:type="spellEnd"/>
      <w:r w:rsidR="007E02DA" w:rsidRPr="00122C9C">
        <w:t>}</w:t>
      </w:r>
      <w:r w:rsidR="00ED4A06">
        <w:t xml:space="preserve">. This additionally allows us to </w:t>
      </w:r>
      <w:r w:rsidR="00F64D0D">
        <w:t>demonstrate the impact of indirect neighbors when storage is</w:t>
      </w:r>
      <w:r w:rsidR="0013378F">
        <w:t xml:space="preserve"> included in the neighboring regions</w:t>
      </w:r>
      <w:r w:rsidR="00057CD6">
        <w:t xml:space="preserve">. </w:t>
      </w:r>
    </w:p>
    <w:p w14:paraId="14BCC49F" w14:textId="2E9BDB50" w:rsidR="00CA04F6" w:rsidRDefault="00CA04F6">
      <w:r>
        <w:t>Figure \ref{</w:t>
      </w:r>
      <w:proofErr w:type="spellStart"/>
      <w:r w:rsidRPr="00CA04F6">
        <w:t>fig:mean_prices</w:t>
      </w:r>
      <w:proofErr w:type="spellEnd"/>
      <w:r>
        <w:t xml:space="preserve">} </w:t>
      </w:r>
      <w:r w:rsidR="0002536D">
        <w:t xml:space="preserve">displays the annual mean of prices for different trade levels. </w:t>
      </w:r>
      <w:r w:rsidR="00AC1F5B">
        <w:t xml:space="preserve">Higher import levels are associated with higher prices and </w:t>
      </w:r>
      <w:r w:rsidR="00D22A1F">
        <w:t xml:space="preserve">clear jumps occur when a different technology becomes the dominant marginal generator in the neighboring regions. </w:t>
      </w:r>
      <w:r w:rsidR="00B24530">
        <w:t xml:space="preserve">For high import levels, it is clear that allowing the </w:t>
      </w:r>
      <w:r w:rsidR="00DF1201">
        <w:t xml:space="preserve">storage schedules to be adapted to each specific import level </w:t>
      </w:r>
      <w:r w:rsidR="00305AAF">
        <w:t xml:space="preserve">leads to lower prices. </w:t>
      </w:r>
    </w:p>
    <w:p w14:paraId="6A33676E" w14:textId="77777777" w:rsidR="0064679D" w:rsidRDefault="0064679D"/>
    <w:p w14:paraId="01AC7E0C" w14:textId="262E9438" w:rsidR="0064679D" w:rsidRDefault="0064679D">
      <w:r>
        <w:t xml:space="preserve">TODO: mention that this has a lot to do with the number of times </w:t>
      </w:r>
      <w:r w:rsidR="00C33A64">
        <w:t xml:space="preserve">that </w:t>
      </w:r>
      <w:r>
        <w:t>load shedding sets the price</w:t>
      </w:r>
      <w:r w:rsidR="00C33A64">
        <w:t xml:space="preserve">, and that it does not seem to impact the investment decisions much. </w:t>
      </w:r>
    </w:p>
    <w:p w14:paraId="3B2618FD" w14:textId="77777777" w:rsidR="00122C9C" w:rsidRDefault="00122C9C"/>
    <w:p w14:paraId="4BF46ECC" w14:textId="03464DDF" w:rsidR="003E43EE" w:rsidRDefault="00122C9C">
      <w:r w:rsidRPr="00122C9C">
        <w:t>In section \ref{</w:t>
      </w:r>
      <w:proofErr w:type="spellStart"/>
      <w:r w:rsidRPr="00122C9C">
        <w:t>subsec:indirectneighbors</w:t>
      </w:r>
      <w:proofErr w:type="spellEnd"/>
      <w:r w:rsidRPr="00122C9C">
        <w:t>} it was shown that indirect neighbors can have a substantial impact on domestic investment decisions.</w:t>
      </w:r>
    </w:p>
    <w:sectPr w:rsidR="003E4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9C"/>
    <w:rsid w:val="0002536D"/>
    <w:rsid w:val="00057CD6"/>
    <w:rsid w:val="000A1E19"/>
    <w:rsid w:val="00122C9C"/>
    <w:rsid w:val="0013378F"/>
    <w:rsid w:val="001D1155"/>
    <w:rsid w:val="00305AAF"/>
    <w:rsid w:val="003A457F"/>
    <w:rsid w:val="003E43EE"/>
    <w:rsid w:val="00462A4B"/>
    <w:rsid w:val="004B41D0"/>
    <w:rsid w:val="004F0FA3"/>
    <w:rsid w:val="004F29A7"/>
    <w:rsid w:val="005241D8"/>
    <w:rsid w:val="00596731"/>
    <w:rsid w:val="0064679D"/>
    <w:rsid w:val="00684AD7"/>
    <w:rsid w:val="00693FB3"/>
    <w:rsid w:val="00775B7B"/>
    <w:rsid w:val="007E02DA"/>
    <w:rsid w:val="0091361E"/>
    <w:rsid w:val="00973DEA"/>
    <w:rsid w:val="00985A0D"/>
    <w:rsid w:val="00996923"/>
    <w:rsid w:val="00AB05AF"/>
    <w:rsid w:val="00AC1F5B"/>
    <w:rsid w:val="00AC3A7C"/>
    <w:rsid w:val="00B24530"/>
    <w:rsid w:val="00B648B6"/>
    <w:rsid w:val="00B96E8A"/>
    <w:rsid w:val="00B96F84"/>
    <w:rsid w:val="00BD5F01"/>
    <w:rsid w:val="00C33A64"/>
    <w:rsid w:val="00CA04F6"/>
    <w:rsid w:val="00CB7D9E"/>
    <w:rsid w:val="00CF6D9E"/>
    <w:rsid w:val="00D22A1F"/>
    <w:rsid w:val="00D3046E"/>
    <w:rsid w:val="00DF1201"/>
    <w:rsid w:val="00E81E98"/>
    <w:rsid w:val="00EC7095"/>
    <w:rsid w:val="00ED4A06"/>
    <w:rsid w:val="00F64D0D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9F68B"/>
  <w15:chartTrackingRefBased/>
  <w15:docId w15:val="{F8EE75AD-5E08-4107-A345-339A129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290</Words>
  <Characters>1600</Characters>
  <Application>Microsoft Office Word</Application>
  <DocSecurity>0</DocSecurity>
  <Lines>13</Lines>
  <Paragraphs>3</Paragraphs>
  <ScaleCrop>false</ScaleCrop>
  <Company>KU Leuven FEB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Phillips</dc:creator>
  <cp:keywords/>
  <dc:description/>
  <cp:lastModifiedBy>Kristof Phillips</cp:lastModifiedBy>
  <cp:revision>43</cp:revision>
  <dcterms:created xsi:type="dcterms:W3CDTF">2024-05-13T12:54:00Z</dcterms:created>
  <dcterms:modified xsi:type="dcterms:W3CDTF">2024-05-13T15:01:00Z</dcterms:modified>
</cp:coreProperties>
</file>