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Arbeidskrav</w:t>
      </w:r>
      <w:r>
        <w:t xml:space="preserve"> </w:t>
      </w:r>
      <w:r>
        <w:t xml:space="preserve">5</w:t>
      </w:r>
      <w:r>
        <w:t xml:space="preserve"> </w:t>
      </w:r>
      <w:r>
        <w:t xml:space="preserve">Analyzing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experiments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Solum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11</w:t>
      </w:r>
      <w:r>
        <w:t xml:space="preserve"> </w:t>
      </w:r>
      <w:r>
        <w:t xml:space="preserve">2021</w:t>
      </w:r>
    </w:p>
    <w:bookmarkStart w:id="20" w:name="inntroduksjon"/>
    <w:p>
      <w:pPr>
        <w:pStyle w:val="Heading1"/>
      </w:pPr>
      <w:r>
        <w:t xml:space="preserve">Inntroduksjon</w:t>
      </w:r>
    </w:p>
    <w:p>
      <w:pPr>
        <w:pStyle w:val="FirstParagraph"/>
      </w:pPr>
      <w:r>
        <w:t xml:space="preserve">I denne oppgaven skal jeg analysere og diskutere og forske på artikler som undersøker effekten av styrketrening på muskelstyrke og muskelvekst.  </w:t>
      </w:r>
      <w:r>
        <w:br/>
      </w:r>
      <w:r>
        <w:t xml:space="preserve">Forskning på styrketrening har vist det det forbedrer muskelstyrke, muskel masse, beintetthet og bindevevstykkelse</w:t>
      </w:r>
      <w:r>
        <w:t xml:space="preserve"> </w:t>
      </w:r>
      <w:r>
        <w:t xml:space="preserve">Kraemer, Ratamess, and French (2002)</w:t>
      </w:r>
      <w:r>
        <w:t xml:space="preserve">. For å designe et treningsprogram for styrketrening krever det at man tar en del variabler til betraktning, dette inkluderer, treningsfrekvens, intensitet og volum av programmet</w:t>
      </w:r>
      <w:r>
        <w:t xml:space="preserve"> </w:t>
      </w:r>
      <w:r>
        <w:t xml:space="preserve">Hass, Feigenbaum, and Franklin (2001)</w:t>
      </w:r>
      <w:r>
        <w:t xml:space="preserve">. Innenfor forskningen på styrketrening er det stor forskjell hva er fokuset, og noe av det mest interessante er å se på forskjellen mellom antall sett, som har blitt gjort i flere studier</w:t>
      </w:r>
      <w:r>
        <w:t xml:space="preserve"> </w:t>
      </w:r>
      <w:r>
        <w:t xml:space="preserve">Krieger (2010)</w:t>
      </w:r>
      <w:r>
        <w:t xml:space="preserve">. Tidligere har det blitt argumentert for at ett sett (single- sett) per øvelse er alt som er nødvendig for hele populasjonen og at man ikke får større utbytte av flere sett</w:t>
      </w:r>
      <w:r>
        <w:t xml:space="preserve"> </w:t>
      </w:r>
      <w:r>
        <w:t xml:space="preserve">Carpinelli and Otto (1998)</w:t>
      </w:r>
      <w:r>
        <w:t xml:space="preserve">. Mens flere ander studier har argumentert for at det er et større utbytte av flere sett (multiple- sett) per øvelse</w:t>
      </w:r>
      <w:r>
        <w:t xml:space="preserve"> </w:t>
      </w:r>
      <w:r>
        <w:t xml:space="preserve">Galvão and Taaffe (2005)</w:t>
      </w:r>
      <w:r>
        <w:t xml:space="preserve"> </w:t>
      </w:r>
      <w:r>
        <w:t xml:space="preserve">,</w:t>
      </w:r>
      <w:r>
        <w:t xml:space="preserve"> </w:t>
      </w:r>
      <w:r>
        <w:t xml:space="preserve">Humburg et al. (2007)</w:t>
      </w:r>
      <w:r>
        <w:t xml:space="preserve">. Ettersom det er motstridende artikler innenfor dette området ønsker jeg i denne studien å undersøke om det er en større effekt i å trene multiple- sett mot single- sett når det kommer til utvikling av muskelstyrke og muskelvekst.</w:t>
      </w:r>
    </w:p>
    <w:bookmarkEnd w:id="20"/>
    <w:bookmarkStart w:id="24" w:name="metode"/>
    <w:p>
      <w:pPr>
        <w:pStyle w:val="Heading1"/>
      </w:pPr>
      <w:r>
        <w:t xml:space="preserve">Metode</w:t>
      </w:r>
    </w:p>
    <w:bookmarkStart w:id="21" w:name="forsøkspersoner"/>
    <w:p>
      <w:pPr>
        <w:pStyle w:val="Heading2"/>
      </w:pPr>
      <w:r>
        <w:t xml:space="preserve">Forsøkspersoner</w:t>
      </w:r>
    </w:p>
    <w:p>
      <w:pPr>
        <w:pStyle w:val="FirstParagraph"/>
      </w:pPr>
      <w:r>
        <w:t xml:space="preserve">I denne studien var det med 41 deltakere mellom 18 og 40, både kvinner og menn. Kvalifikasjonskriteriet var å ikke røyke, og andre ekstra kriterier var intoleranse til lokal bedøvelse, en treningshistorikk på mer enn en ukentlig styrketreningsøkt i løpet av de siste 12 måneder, nedsatt muskelstyrke på grunn av nåværende eller tidligere skade, og inntak av medisiner som kunne påvirke styrketreningen. 7 deltakere ble utelukket fra studien ettersom de ikke oppfylte kravet om å fullføre minst 85% av de planlagte treningsøktene. På Baseline var det ingen signifikant forskjell mellom gruppene som kunne føre til fordeler/ ulemper i testen. Beinøvelser ble utført på ett og ett bein for å kunne tillate for individuelle forskjell i treningsvolum. For hver deltaker ble det randomisert tildelt styrkeøvelser av enten ett sett (single- sett) eller tre sett (multiple- sett) for hvert bein. Muskelstyrken ble målt ved baseline og etter treningsintervensjonen. Muskelbiosien ble målt fra begge bein (vastus lateralis) ved baseline og etter 12 uker med trening i uthvilt tilsand.</w:t>
      </w:r>
    </w:p>
    <w:p>
      <w:pPr>
        <w:pStyle w:val="BodyText"/>
      </w:pPr>
      <w:r>
        <w:t xml:space="preserve"> </w:t>
      </w:r>
    </w:p>
    <w:bookmarkEnd w:id="21"/>
    <w:bookmarkStart w:id="22" w:name="treningsprotokol"/>
    <w:p>
      <w:pPr>
        <w:pStyle w:val="Heading2"/>
      </w:pPr>
      <w:r>
        <w:rPr>
          <w:bCs/>
          <w:b/>
        </w:rPr>
        <w:t xml:space="preserve">Treningsprotokol</w:t>
      </w:r>
    </w:p>
    <w:p>
      <w:pPr>
        <w:pStyle w:val="FirstParagraph"/>
      </w:pPr>
      <w:r>
        <w:t xml:space="preserve">Før alle treningsøktene ble det utført en standardisert oppvarmingsrutine som inneholdt 5 min sykling og 10 repetisjoner med kroppsvekt av pushups, situps, rygghev og squats og 10 repetisjoner på 50% av 1RM på hver øvelse de skal trene. Beinøvelsene ble utført i følgende rekkefølge: ettbeinsbeinpress, kne fleksjon og kneekstensjon utført som enten single- sett eller multiple- sett. Etter beinøvelsene utførte deltakerne to sett av bilatteral benkpress, nedtrekk og enten skulderpress eller sittende roing. Pausene mellom settene var på 90- 180 sekunder. Intensiteten på treningsøktene ble gradvis økt gjennom treningsperioden, deltakerne utførte 10RM de første 2 ukene, etterfulgt av 8RM i 3 uker og 7 uker med 7RM. Treningsøktene med maksimal innsats hadde minst 48t mellom og treningsøkter og submaksimale økter hadde 24t mellom. For å hjelpe med restitusjonen ble en standardisert drikke gitt etter hver øvelse.</w:t>
      </w:r>
    </w:p>
    <w:p>
      <w:pPr>
        <w:pStyle w:val="BodyText"/>
      </w:pPr>
      <w:r>
        <w:t xml:space="preserve">Maksimal styrke ble beskrevet som 1RM i ettbeinsbeinpress og kneekstensjon. Testen for hver øvelse startet med en standardisert spesifikk oppvarming før 1RM ble funnet ved å øke motstanden progressivt til deltakeren ikke lenger klarte å løfte vekten.</w:t>
      </w:r>
    </w:p>
    <w:p>
      <w:pPr>
        <w:pStyle w:val="BodyText"/>
      </w:pPr>
      <w:r>
        <w:t xml:space="preserve">Tverrsnittarealet til musklene i quadriceps (vastus lateralis, medialis, intermedius og rectus femoris) ble testet før og etter treningsperioden med MRI- scan. Kroppssammensetning ble bestemt før og etter treningsperioden ved bruk av en DXA- scan. Før MRI og DXA målingene måtte deltakerne være fastende i 2timer og måtte unngå hard fysisk aktivitet 48t før.  </w:t>
      </w:r>
    </w:p>
    <w:bookmarkEnd w:id="22"/>
    <w:bookmarkStart w:id="23" w:name="statestikk"/>
    <w:p>
      <w:pPr>
        <w:pStyle w:val="Heading2"/>
      </w:pPr>
      <w:r>
        <w:t xml:space="preserve">Statestikk</w:t>
      </w:r>
    </w:p>
    <w:p>
      <w:pPr>
        <w:pStyle w:val="FirstParagraph"/>
      </w:pPr>
      <w:r>
        <w:t xml:space="preserve">All deskriptiv data er presentert som et gjennomsnitt av prosentvis ending med standardavvik ved mindre annet er oppgitt. Statistiske tester ble utført i RStudio (versjon RStudio 1.4.1717; R Foundation for Statistics Computing, Vienna, AT)</w:t>
      </w:r>
    </w:p>
    <w:bookmarkEnd w:id="23"/>
    <w:bookmarkEnd w:id="24"/>
    <w:bookmarkStart w:id="28" w:name="resultater"/>
    <w:p>
      <w:pPr>
        <w:pStyle w:val="Heading1"/>
      </w:pPr>
      <w:r>
        <w:t xml:space="preserve">Resultater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dxadata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include, lean.left_leg, lean.right_leg)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"lean.mass"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lean.left_leg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lean.right_leg)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(leg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"lean.left_leg"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(multiple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leg,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(participant, time, sets, sex, leg, lean.mass)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lean.mass)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lbm.change =</w:t>
      </w:r>
      <w:r>
        <w:rPr>
          <w:rStyle w:val="NormalTok"/>
        </w:rPr>
        <w:t xml:space="preserve"> post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pre.mc =</w:t>
      </w:r>
      <w:r>
        <w:rPr>
          <w:rStyle w:val="NormalTok"/>
        </w:rPr>
        <w:t xml:space="preserve"> pre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prosentvis.endring =</w:t>
      </w:r>
      <w:r>
        <w:rPr>
          <w:rStyle w:val="NormalTok"/>
        </w:rPr>
        <w:t xml:space="preserve"> ((post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(lbm.change))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78 x 9</w:t>
      </w:r>
      <w:r>
        <w:br/>
      </w:r>
      <w:r>
        <w:rPr>
          <w:rStyle w:val="VerbatimChar"/>
        </w:rPr>
        <w:t xml:space="preserve">##    participant sets  sex   leg     pre  post lbm.change  pre.mc prosentvis.endr~</w:t>
      </w:r>
      <w:r>
        <w:br/>
      </w:r>
      <w:r>
        <w:rPr>
          <w:rStyle w:val="VerbatimChar"/>
        </w:rPr>
        <w:t xml:space="preserve">##    &lt;chr&gt;       &lt;chr&gt; &lt;chr&gt; &lt;chr&gt; &lt;dbl&gt; &lt;dbl&gt;      &lt;dbl&gt;   &lt;dbl&gt;            &lt;dbl&gt;</w:t>
      </w:r>
      <w:r>
        <w:br/>
      </w:r>
      <w:r>
        <w:rPr>
          <w:rStyle w:val="VerbatimChar"/>
        </w:rPr>
        <w:t xml:space="preserve">##  1 FP28        mult~ fema~ L      7059  7273        214 -1658.            3.03  </w:t>
      </w:r>
      <w:r>
        <w:br/>
      </w:r>
      <w:r>
        <w:rPr>
          <w:rStyle w:val="VerbatimChar"/>
        </w:rPr>
        <w:t xml:space="preserve">##  2 FP28        sing~ fema~ R      7104  7227        123 -1613.            1.73  </w:t>
      </w:r>
      <w:r>
        <w:br/>
      </w:r>
      <w:r>
        <w:rPr>
          <w:rStyle w:val="VerbatimChar"/>
        </w:rPr>
        <w:t xml:space="preserve">##  3 FP40        sing~ fema~ L      7190  7192          2 -1527.            0.0278</w:t>
      </w:r>
      <w:r>
        <w:br/>
      </w:r>
      <w:r>
        <w:rPr>
          <w:rStyle w:val="VerbatimChar"/>
        </w:rPr>
        <w:t xml:space="preserve">##  4 FP40        mult~ fema~ R      7506  7437        -69 -1211.           -0.919 </w:t>
      </w:r>
      <w:r>
        <w:br/>
      </w:r>
      <w:r>
        <w:rPr>
          <w:rStyle w:val="VerbatimChar"/>
        </w:rPr>
        <w:t xml:space="preserve">##  5 FP21        sing~ male  L     10281 10470        189  1564.            1.84  </w:t>
      </w:r>
      <w:r>
        <w:br/>
      </w:r>
      <w:r>
        <w:rPr>
          <w:rStyle w:val="VerbatimChar"/>
        </w:rPr>
        <w:t xml:space="preserve">##  6 FP21        mult~ male  R     10200 10819        619  1483.            6.07  </w:t>
      </w:r>
      <w:r>
        <w:br/>
      </w:r>
      <w:r>
        <w:rPr>
          <w:rStyle w:val="VerbatimChar"/>
        </w:rPr>
        <w:t xml:space="preserve">##  7 FP34        sing~ fema~ L      6014  6326        312 -2703.            5.19  </w:t>
      </w:r>
      <w:r>
        <w:br/>
      </w:r>
      <w:r>
        <w:rPr>
          <w:rStyle w:val="VerbatimChar"/>
        </w:rPr>
        <w:t xml:space="preserve">##  8 FP34        mult~ fema~ R      6009  6405        396 -2708.            6.59  </w:t>
      </w:r>
      <w:r>
        <w:br/>
      </w:r>
      <w:r>
        <w:rPr>
          <w:rStyle w:val="VerbatimChar"/>
        </w:rPr>
        <w:t xml:space="preserve">##  9 FP23        sing~ male  L      8242  8687        445  -475.            5.40  </w:t>
      </w:r>
      <w:r>
        <w:br/>
      </w:r>
      <w:r>
        <w:rPr>
          <w:rStyle w:val="VerbatimChar"/>
        </w:rPr>
        <w:t xml:space="preserve">## 10 FP23        mult~ male  R      8685  8480       -205   -32.4          -2.36  </w:t>
      </w:r>
      <w:r>
        <w:br/>
      </w:r>
      <w:r>
        <w:rPr>
          <w:rStyle w:val="VerbatimChar"/>
        </w:rPr>
        <w:t xml:space="preserve">## # ... with 68 more rows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(prosentvis.endring),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(prosentvis.endring))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sets         m    sd</w:t>
      </w:r>
      <w:r>
        <w:br/>
      </w:r>
      <w:r>
        <w:rPr>
          <w:rStyle w:val="VerbatimChar"/>
        </w:rPr>
        <w:t xml:space="preserve">##   &lt;chr&gt;    &lt;dbl&gt; &lt;dbl&gt;</w:t>
      </w:r>
      <w:r>
        <w:br/>
      </w:r>
      <w:r>
        <w:rPr>
          <w:rStyle w:val="VerbatimChar"/>
        </w:rPr>
        <w:t xml:space="preserve">## 1 multiple  3.32  4.39</w:t>
      </w:r>
      <w:r>
        <w:br/>
      </w:r>
      <w:r>
        <w:rPr>
          <w:rStyle w:val="VerbatimChar"/>
        </w:rPr>
        <w:t xml:space="preserve">## 2 single    2.04  3.71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'lmerTest'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lmerTest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participant),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lme4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participant),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post ~ pre + sex + sets,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-1383.20  -206.33     3.24   208.48  1004.52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210.05961  277.25343   0.758    0.451    </w:t>
      </w:r>
      <w:r>
        <w:br/>
      </w:r>
      <w:r>
        <w:rPr>
          <w:rStyle w:val="VerbatimChar"/>
        </w:rPr>
        <w:t xml:space="preserve">## pre            1.00339    0.03768  26.629   &lt;2e-16 ***</w:t>
      </w:r>
      <w:r>
        <w:br/>
      </w:r>
      <w:r>
        <w:rPr>
          <w:rStyle w:val="VerbatimChar"/>
        </w:rPr>
        <w:t xml:space="preserve">## sexmale      100.78105  156.25812   0.645    0.521    </w:t>
      </w:r>
      <w:r>
        <w:br/>
      </w:r>
      <w:r>
        <w:rPr>
          <w:rStyle w:val="VerbatimChar"/>
        </w:rPr>
        <w:t xml:space="preserve">## setssingle  -114.55410   87.29173  -1.312    0.193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385.5 on 74 degrees of freedom</w:t>
      </w:r>
      <w:r>
        <w:br/>
      </w:r>
      <w:r>
        <w:rPr>
          <w:rStyle w:val="VerbatimChar"/>
        </w:rPr>
        <w:t xml:space="preserve">## Multiple R-squared:  0.9697, Adjusted R-squared:  0.9684 </w:t>
      </w:r>
      <w:r>
        <w:br/>
      </w:r>
      <w:r>
        <w:rPr>
          <w:rStyle w:val="VerbatimChar"/>
        </w:rPr>
        <w:t xml:space="preserve">## F-statistic: 788.3 on 3 and 74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post ~ pre + sets + (1 | participant)</w:t>
      </w:r>
      <w:r>
        <w:br/>
      </w:r>
      <w:r>
        <w:rPr>
          <w:rStyle w:val="VerbatimChar"/>
        </w:rPr>
        <w:t xml:space="preserve">##    Data: dat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1111.5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-2.24819 -0.56823  0.01947  0.41175  1.91556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participant (Intercept) 97224    311.8   </w:t>
      </w:r>
      <w:r>
        <w:br/>
      </w:r>
      <w:r>
        <w:rPr>
          <w:rStyle w:val="VerbatimChar"/>
        </w:rPr>
        <w:t xml:space="preserve">##  Residual                51703    227.4   </w:t>
      </w:r>
      <w:r>
        <w:br/>
      </w:r>
      <w:r>
        <w:rPr>
          <w:rStyle w:val="VerbatimChar"/>
        </w:rPr>
        <w:t xml:space="preserve">## Number of obs: 78, groups:  participant,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        df t value Pr(&gt;|t|)    </w:t>
      </w:r>
      <w:r>
        <w:br/>
      </w:r>
      <w:r>
        <w:rPr>
          <w:rStyle w:val="VerbatimChar"/>
        </w:rPr>
        <w:t xml:space="preserve">## (Intercept)  145.40330  244.28568   38.43366   0.595   0.5552    </w:t>
      </w:r>
      <w:r>
        <w:br/>
      </w:r>
      <w:r>
        <w:rPr>
          <w:rStyle w:val="VerbatimChar"/>
        </w:rPr>
        <w:t xml:space="preserve">## pre            1.01638    0.02698   37.63886  37.669   &lt;2e-16 ***</w:t>
      </w:r>
      <w:r>
        <w:br/>
      </w:r>
      <w:r>
        <w:rPr>
          <w:rStyle w:val="VerbatimChar"/>
        </w:rPr>
        <w:t xml:space="preserve">## setssingle  -114.61404   51.49202   37.77695  -2.226   0.0321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(Intr) pre   </w:t>
      </w:r>
      <w:r>
        <w:br/>
      </w:r>
      <w:r>
        <w:rPr>
          <w:rStyle w:val="VerbatimChar"/>
        </w:rPr>
        <w:t xml:space="preserve">## pre        -0.967       </w:t>
      </w:r>
      <w:r>
        <w:br/>
      </w:r>
      <w:r>
        <w:rPr>
          <w:rStyle w:val="VerbatimChar"/>
        </w:rPr>
        <w:t xml:space="preserve">## setssingle -0.103 -0.002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post ~ pre + sex + sets + (1 | participant)</w:t>
      </w:r>
      <w:r>
        <w:br/>
      </w:r>
      <w:r>
        <w:rPr>
          <w:rStyle w:val="VerbatimChar"/>
        </w:rPr>
        <w:t xml:space="preserve">##    Data: dat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1098.3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-2.16463 -0.57619  0.03941  0.44008  1.95883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participant (Intercept) 101459   318.5   </w:t>
      </w:r>
      <w:r>
        <w:br/>
      </w:r>
      <w:r>
        <w:rPr>
          <w:rStyle w:val="VerbatimChar"/>
        </w:rPr>
        <w:t xml:space="preserve">##  Residual                 50542   224.8   </w:t>
      </w:r>
      <w:r>
        <w:br/>
      </w:r>
      <w:r>
        <w:rPr>
          <w:rStyle w:val="VerbatimChar"/>
        </w:rPr>
        <w:t xml:space="preserve">## Number of obs: 78, groups:  participant,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t value</w:t>
      </w:r>
      <w:r>
        <w:br/>
      </w:r>
      <w:r>
        <w:rPr>
          <w:rStyle w:val="VerbatimChar"/>
        </w:rPr>
        <w:t xml:space="preserve">## (Intercept)  375.74770  353.43714   1.063</w:t>
      </w:r>
      <w:r>
        <w:br/>
      </w:r>
      <w:r>
        <w:rPr>
          <w:rStyle w:val="VerbatimChar"/>
        </w:rPr>
        <w:t xml:space="preserve">## pre            0.98000    0.04848  20.215</w:t>
      </w:r>
      <w:r>
        <w:br/>
      </w:r>
      <w:r>
        <w:rPr>
          <w:rStyle w:val="VerbatimChar"/>
        </w:rPr>
        <w:t xml:space="preserve">## sexmale      181.21652  201.99100   0.897</w:t>
      </w:r>
      <w:r>
        <w:br/>
      </w:r>
      <w:r>
        <w:rPr>
          <w:rStyle w:val="VerbatimChar"/>
        </w:rPr>
        <w:t xml:space="preserve">## setssingle  -114.44615   50.91098  -2.248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(Intr) pre    sexmal</w:t>
      </w:r>
      <w:r>
        <w:br/>
      </w:r>
      <w:r>
        <w:rPr>
          <w:rStyle w:val="VerbatimChar"/>
        </w:rPr>
        <w:t xml:space="preserve">## pre        -0.972              </w:t>
      </w:r>
      <w:r>
        <w:br/>
      </w:r>
      <w:r>
        <w:rPr>
          <w:rStyle w:val="VerbatimChar"/>
        </w:rPr>
        <w:t xml:space="preserve">## sexmale     0.713 -0.825       </w:t>
      </w:r>
      <w:r>
        <w:br/>
      </w:r>
      <w:r>
        <w:rPr>
          <w:rStyle w:val="VerbatimChar"/>
        </w:rPr>
        <w:t xml:space="preserve">## setssingle -0.068 -0.004  0.004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Computing profile confidence intervals ...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.sig01       223.4660349  407.611102</w:t>
      </w:r>
      <w:r>
        <w:br/>
      </w:r>
      <w:r>
        <w:rPr>
          <w:rStyle w:val="VerbatimChar"/>
        </w:rPr>
        <w:t xml:space="preserve">## .sigma       180.0741108  282.474938</w:t>
      </w:r>
      <w:r>
        <w:br/>
      </w:r>
      <w:r>
        <w:rPr>
          <w:rStyle w:val="VerbatimChar"/>
        </w:rPr>
        <w:t xml:space="preserve">## (Intercept) -309.7456948 1079.032810</w:t>
      </w:r>
      <w:r>
        <w:br/>
      </w:r>
      <w:r>
        <w:rPr>
          <w:rStyle w:val="VerbatimChar"/>
        </w:rPr>
        <w:t xml:space="preserve">## pre            0.8833748    1.074071</w:t>
      </w:r>
      <w:r>
        <w:br/>
      </w:r>
      <w:r>
        <w:rPr>
          <w:rStyle w:val="VerbatimChar"/>
        </w:rPr>
        <w:t xml:space="preserve">## sexmale     -209.2788314  580.751493</w:t>
      </w:r>
      <w:r>
        <w:br/>
      </w:r>
      <w:r>
        <w:rPr>
          <w:rStyle w:val="VerbatimChar"/>
        </w:rPr>
        <w:t xml:space="preserve">## setssingle  -215.4777151  -13.452514</w:t>
      </w:r>
    </w:p>
    <w:p>
      <w:pPr>
        <w:pStyle w:val="SourceCode"/>
      </w:pPr>
      <w:r>
        <w:rPr>
          <w:rStyle w:val="NormalTok"/>
        </w:rPr>
        <w:t xml:space="preserve">modeldat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dxadata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include, lean.left_leg, lean.right_leg)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"lean.mass"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lean.left_leg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lean.right_leg)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(leg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"lean.left_leg"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(multiple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leg,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(participant, time, sets, sex, leg, lean.mass)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(participant)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(sets,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160 x 8</w:t>
      </w:r>
      <w:r>
        <w:br/>
      </w:r>
      <w:r>
        <w:rPr>
          <w:rStyle w:val="VerbatimChar"/>
        </w:rPr>
        <w:t xml:space="preserve">## # Groups:   participant [41]</w:t>
      </w:r>
      <w:r>
        <w:br/>
      </w:r>
      <w:r>
        <w:rPr>
          <w:rStyle w:val="VerbatimChar"/>
        </w:rPr>
        <w:t xml:space="preserve">##    participant time  sets     sex    leg   lean.mass     n group   </w:t>
      </w:r>
      <w:r>
        <w:br/>
      </w:r>
      <w:r>
        <w:rPr>
          <w:rStyle w:val="VerbatimChar"/>
        </w:rPr>
        <w:t xml:space="preserve">##    &lt;chr&gt;       &lt;fct&gt; &lt;chr&gt;    &lt;chr&gt;  &lt;chr&gt;     &lt;dbl&gt; &lt;int&gt; &lt;fct&gt;   </w:t>
      </w:r>
      <w:r>
        <w:br/>
      </w:r>
      <w:r>
        <w:rPr>
          <w:rStyle w:val="VerbatimChar"/>
        </w:rPr>
        <w:t xml:space="preserve">##  1 FP28        pre   multiple female L          7059     4 multiple</w:t>
      </w:r>
      <w:r>
        <w:br/>
      </w:r>
      <w:r>
        <w:rPr>
          <w:rStyle w:val="VerbatimChar"/>
        </w:rPr>
        <w:t xml:space="preserve">##  2 FP28        pre   single   female R          7104     4 single  </w:t>
      </w:r>
      <w:r>
        <w:br/>
      </w:r>
      <w:r>
        <w:rPr>
          <w:rStyle w:val="VerbatimChar"/>
        </w:rPr>
        <w:t xml:space="preserve">##  3 FP40        pre   single   female L          7190     4 single  </w:t>
      </w:r>
      <w:r>
        <w:br/>
      </w:r>
      <w:r>
        <w:rPr>
          <w:rStyle w:val="VerbatimChar"/>
        </w:rPr>
        <w:t xml:space="preserve">##  4 FP40        pre   multiple female R          7506     4 multiple</w:t>
      </w:r>
      <w:r>
        <w:br/>
      </w:r>
      <w:r>
        <w:rPr>
          <w:rStyle w:val="VerbatimChar"/>
        </w:rPr>
        <w:t xml:space="preserve">##  5 FP21        pre   single   male   L         10281     4 single  </w:t>
      </w:r>
      <w:r>
        <w:br/>
      </w:r>
      <w:r>
        <w:rPr>
          <w:rStyle w:val="VerbatimChar"/>
        </w:rPr>
        <w:t xml:space="preserve">##  6 FP21        pre   multiple male   R         10200     4 multiple</w:t>
      </w:r>
      <w:r>
        <w:br/>
      </w:r>
      <w:r>
        <w:rPr>
          <w:rStyle w:val="VerbatimChar"/>
        </w:rPr>
        <w:t xml:space="preserve">##  7 FP34        pre   single   female L          6014     4 single  </w:t>
      </w:r>
      <w:r>
        <w:br/>
      </w:r>
      <w:r>
        <w:rPr>
          <w:rStyle w:val="VerbatimChar"/>
        </w:rPr>
        <w:t xml:space="preserve">##  8 FP34        pre   multiple female R          6009     4 multiple</w:t>
      </w:r>
      <w:r>
        <w:br/>
      </w:r>
      <w:r>
        <w:rPr>
          <w:rStyle w:val="VerbatimChar"/>
        </w:rPr>
        <w:t xml:space="preserve">##  9 FP23        pre   single   male   L          8242     4 single  </w:t>
      </w:r>
      <w:r>
        <w:br/>
      </w:r>
      <w:r>
        <w:rPr>
          <w:rStyle w:val="VerbatimChar"/>
        </w:rPr>
        <w:t xml:space="preserve">## 10 FP23        pre   multiple male   R          8685     4 multiple</w:t>
      </w:r>
      <w:r>
        <w:br/>
      </w:r>
      <w:r>
        <w:rPr>
          <w:rStyle w:val="VerbatimChar"/>
        </w:rPr>
        <w:t xml:space="preserve">## # ... with 150 more rows</w:t>
      </w:r>
    </w:p>
    <w:p>
      <w:pPr>
        <w:pStyle w:val="SourceCode"/>
      </w:pPr>
      <w:r>
        <w:rPr>
          <w:rStyle w:val="NormalTok"/>
        </w:rPr>
        <w:t xml:space="preserve">modeldat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 lean.mass,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(participant,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styrke1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strengthvolume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(load))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(exercise)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scaled.load =</w:t>
      </w:r>
      <w:r>
        <w:rPr>
          <w:rStyle w:val="NormalTok"/>
        </w:rPr>
        <w:t xml:space="preserve"> load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(load,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(participant, time, sex, sets)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combined.load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(scaled.load,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combined.load)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prosentvis.endring =</w:t>
      </w:r>
      <w:r>
        <w:rPr>
          <w:rStyle w:val="NormalTok"/>
        </w:rPr>
        <w:t xml:space="preserve"> ((post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'participant', 'time', 'sex'.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78 x 10</w:t>
      </w:r>
      <w:r>
        <w:br/>
      </w:r>
      <w:r>
        <w:rPr>
          <w:rStyle w:val="VerbatimChar"/>
        </w:rPr>
        <w:t xml:space="preserve">##    participant sex    sets      post   pre session1 week2 week5 week9</w:t>
      </w:r>
      <w:r>
        <w:br/>
      </w:r>
      <w:r>
        <w:rPr>
          <w:rStyle w:val="VerbatimChar"/>
        </w:rPr>
        <w:t xml:space="preserve">##    &lt;chr&gt;       &lt;chr&gt;  &lt;chr&gt;    &lt;dbl&gt; &lt;dbl&gt;    &lt;dbl&gt; &lt;dbl&gt; &lt;dbl&gt; &lt;dbl&gt;</w:t>
      </w:r>
      <w:r>
        <w:br/>
      </w:r>
      <w:r>
        <w:rPr>
          <w:rStyle w:val="VerbatimChar"/>
        </w:rPr>
        <w:t xml:space="preserve">##  1 FP1         male   multiple 0.696 0.560    0.541 0.572 0.626 0.715</w:t>
      </w:r>
      <w:r>
        <w:br/>
      </w:r>
      <w:r>
        <w:rPr>
          <w:rStyle w:val="VerbatimChar"/>
        </w:rPr>
        <w:t xml:space="preserve">##  2 FP1         male   single   0.687 0.603    0.628 0.674 0.693 0.722</w:t>
      </w:r>
      <w:r>
        <w:br/>
      </w:r>
      <w:r>
        <w:rPr>
          <w:rStyle w:val="VerbatimChar"/>
        </w:rPr>
        <w:t xml:space="preserve">##  3 FP11        male   multiple 0.776 0.604    0.594 0.711 0.772 0.737</w:t>
      </w:r>
      <w:r>
        <w:br/>
      </w:r>
      <w:r>
        <w:rPr>
          <w:rStyle w:val="VerbatimChar"/>
        </w:rPr>
        <w:t xml:space="preserve">##  4 FP11        male   single   0.708 0.568    0.570 0.637 0.693 0.644</w:t>
      </w:r>
      <w:r>
        <w:br/>
      </w:r>
      <w:r>
        <w:rPr>
          <w:rStyle w:val="VerbatimChar"/>
        </w:rPr>
        <w:t xml:space="preserve">##  5 FP12        female multiple 0.757 0.601    0.627 0.652 0.637 0.715</w:t>
      </w:r>
      <w:r>
        <w:br/>
      </w:r>
      <w:r>
        <w:rPr>
          <w:rStyle w:val="VerbatimChar"/>
        </w:rPr>
        <w:t xml:space="preserve">##  6 FP12        female single   0.729 0.559    0.600 0.634 0.597 0.680</w:t>
      </w:r>
      <w:r>
        <w:br/>
      </w:r>
      <w:r>
        <w:rPr>
          <w:rStyle w:val="VerbatimChar"/>
        </w:rPr>
        <w:t xml:space="preserve">##  7 FP13        male   multiple 0.732 0.512    0.528 0.600 0.660 0.698</w:t>
      </w:r>
      <w:r>
        <w:br/>
      </w:r>
      <w:r>
        <w:rPr>
          <w:rStyle w:val="VerbatimChar"/>
        </w:rPr>
        <w:t xml:space="preserve">##  8 FP13        male   single   0.757 0.531    0.541 0.597 0.673 0.711</w:t>
      </w:r>
      <w:r>
        <w:br/>
      </w:r>
      <w:r>
        <w:rPr>
          <w:rStyle w:val="VerbatimChar"/>
        </w:rPr>
        <w:t xml:space="preserve">##  9 FP14        female multiple 0.518 0.364    0.324 0.440 0.448 0.511</w:t>
      </w:r>
      <w:r>
        <w:br/>
      </w:r>
      <w:r>
        <w:rPr>
          <w:rStyle w:val="VerbatimChar"/>
        </w:rPr>
        <w:t xml:space="preserve">## 10 FP14        female single   0.490 0.395    0.382 0.431 0.445 0.470</w:t>
      </w:r>
      <w:r>
        <w:br/>
      </w:r>
      <w:r>
        <w:rPr>
          <w:rStyle w:val="VerbatimChar"/>
        </w:rPr>
        <w:t xml:space="preserve">## # ... with 68 more rows, and 1 more variable: prosentvis.endring &lt;dbl&gt;</w:t>
      </w:r>
    </w:p>
    <w:p>
      <w:pPr>
        <w:pStyle w:val="SourceCode"/>
      </w:pPr>
      <w:r>
        <w:rPr>
          <w:rStyle w:val="NormalTok"/>
        </w:rPr>
        <w:t xml:space="preserve">styrke1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(prosentvis.endring),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(prosentvis.endring))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sets         m    sd</w:t>
      </w:r>
      <w:r>
        <w:br/>
      </w:r>
      <w:r>
        <w:rPr>
          <w:rStyle w:val="VerbatimChar"/>
        </w:rPr>
        <w:t xml:space="preserve">##   &lt;chr&gt;    &lt;dbl&gt; &lt;dbl&gt;</w:t>
      </w:r>
      <w:r>
        <w:br/>
      </w:r>
      <w:r>
        <w:rPr>
          <w:rStyle w:val="VerbatimChar"/>
        </w:rPr>
        <w:t xml:space="preserve">## 1 multiple  31.0  14.2</w:t>
      </w:r>
      <w:r>
        <w:br/>
      </w:r>
      <w:r>
        <w:rPr>
          <w:rStyle w:val="VerbatimChar"/>
        </w:rPr>
        <w:t xml:space="preserve">## 2 single    24.5  12.9</w:t>
      </w:r>
    </w:p>
    <w:p>
      <w:pPr>
        <w:pStyle w:val="SourceCode"/>
      </w:pPr>
      <w:r>
        <w:rPr>
          <w:rStyle w:val="NormalTok"/>
        </w:rPr>
        <w:t xml:space="preserve">styrkemodell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strengthvolume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(exercise)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scaled.load =</w:t>
      </w:r>
      <w:r>
        <w:rPr>
          <w:rStyle w:val="NormalTok"/>
        </w:rPr>
        <w:t xml:space="preserve"> load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(load,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(participant, time, sex, sets)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combined.load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(scaled.load,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'participant', 'time', 'sex'.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468 x 5</w:t>
      </w:r>
      <w:r>
        <w:br/>
      </w:r>
      <w:r>
        <w:rPr>
          <w:rStyle w:val="VerbatimChar"/>
        </w:rPr>
        <w:t xml:space="preserve">##    participant time     sex   sets     combined.load</w:t>
      </w:r>
      <w:r>
        <w:br/>
      </w:r>
      <w:r>
        <w:rPr>
          <w:rStyle w:val="VerbatimChar"/>
        </w:rPr>
        <w:t xml:space="preserve">##    &lt;chr&gt;       &lt;chr&gt;    &lt;chr&gt; &lt;chr&gt;            &lt;dbl&gt;</w:t>
      </w:r>
      <w:r>
        <w:br/>
      </w:r>
      <w:r>
        <w:rPr>
          <w:rStyle w:val="VerbatimChar"/>
        </w:rPr>
        <w:t xml:space="preserve">##  1 FP1         post     male  multiple         0.696</w:t>
      </w:r>
      <w:r>
        <w:br/>
      </w:r>
      <w:r>
        <w:rPr>
          <w:rStyle w:val="VerbatimChar"/>
        </w:rPr>
        <w:t xml:space="preserve">##  2 FP1         post     male  single           0.687</w:t>
      </w:r>
      <w:r>
        <w:br/>
      </w:r>
      <w:r>
        <w:rPr>
          <w:rStyle w:val="VerbatimChar"/>
        </w:rPr>
        <w:t xml:space="preserve">##  3 FP1         pre      male  multiple         0.560</w:t>
      </w:r>
      <w:r>
        <w:br/>
      </w:r>
      <w:r>
        <w:rPr>
          <w:rStyle w:val="VerbatimChar"/>
        </w:rPr>
        <w:t xml:space="preserve">##  4 FP1         pre      male  single           0.603</w:t>
      </w:r>
      <w:r>
        <w:br/>
      </w:r>
      <w:r>
        <w:rPr>
          <w:rStyle w:val="VerbatimChar"/>
        </w:rPr>
        <w:t xml:space="preserve">##  5 FP1         session1 male  multiple         0.541</w:t>
      </w:r>
      <w:r>
        <w:br/>
      </w:r>
      <w:r>
        <w:rPr>
          <w:rStyle w:val="VerbatimChar"/>
        </w:rPr>
        <w:t xml:space="preserve">##  6 FP1         session1 male  single           0.628</w:t>
      </w:r>
      <w:r>
        <w:br/>
      </w:r>
      <w:r>
        <w:rPr>
          <w:rStyle w:val="VerbatimChar"/>
        </w:rPr>
        <w:t xml:space="preserve">##  7 FP1         week2    male  multiple         0.572</w:t>
      </w:r>
      <w:r>
        <w:br/>
      </w:r>
      <w:r>
        <w:rPr>
          <w:rStyle w:val="VerbatimChar"/>
        </w:rPr>
        <w:t xml:space="preserve">##  8 FP1         week2    male  single           0.674</w:t>
      </w:r>
      <w:r>
        <w:br/>
      </w:r>
      <w:r>
        <w:rPr>
          <w:rStyle w:val="VerbatimChar"/>
        </w:rPr>
        <w:t xml:space="preserve">##  9 FP1         week5    male  multiple         0.626</w:t>
      </w:r>
      <w:r>
        <w:br/>
      </w:r>
      <w:r>
        <w:rPr>
          <w:rStyle w:val="VerbatimChar"/>
        </w:rPr>
        <w:t xml:space="preserve">## 10 FP1         week5    male  single           0.693</w:t>
      </w:r>
      <w:r>
        <w:br/>
      </w:r>
      <w:r>
        <w:rPr>
          <w:rStyle w:val="VerbatimChar"/>
        </w:rPr>
        <w:t xml:space="preserve">## # ... with 458 more rows</w:t>
      </w:r>
    </w:p>
    <w:p>
      <w:pPr>
        <w:pStyle w:val="SourceCode"/>
      </w:pPr>
      <w:r>
        <w:rPr>
          <w:rStyle w:val="NormalTok"/>
        </w:rPr>
        <w:t xml:space="preserve">styrkemodell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(combined.load),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(sets,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 combined.load,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(participant, sets),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sets))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List of 93</w:t>
      </w:r>
      <w:r>
        <w:br/>
      </w:r>
      <w:r>
        <w:rPr>
          <w:rStyle w:val="VerbatimChar"/>
        </w:rPr>
        <w:t xml:space="preserve">##  $ line                      :List of 6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lineend      : chr "butt"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rect      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text                      :List of 11</w:t>
      </w:r>
      <w:r>
        <w:br/>
      </w:r>
      <w:r>
        <w:rPr>
          <w:rStyle w:val="VerbatimChar"/>
        </w:rPr>
        <w:t xml:space="preserve">##   ..$ family       : chr ""</w:t>
      </w:r>
      <w:r>
        <w:br/>
      </w:r>
      <w:r>
        <w:rPr>
          <w:rStyle w:val="VerbatimChar"/>
        </w:rPr>
        <w:t xml:space="preserve">##   ..$ face         : chr "plain"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11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num 0</w:t>
      </w:r>
      <w:r>
        <w:br/>
      </w:r>
      <w:r>
        <w:rPr>
          <w:rStyle w:val="VerbatimChar"/>
        </w:rPr>
        <w:t xml:space="preserve">##   ..$ lineheight   : num 0.9</w:t>
      </w:r>
      <w:r>
        <w:br/>
      </w:r>
      <w:r>
        <w:rPr>
          <w:rStyle w:val="VerbatimChar"/>
        </w:rPr>
        <w:t xml:space="preserve">##   ..$ margin       : 'margin' num [1:4] 0points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title                     : NULL</w:t>
      </w:r>
      <w:r>
        <w:br/>
      </w:r>
      <w:r>
        <w:rPr>
          <w:rStyle w:val="VerbatimChar"/>
        </w:rPr>
        <w:t xml:space="preserve">##  $ aspect.ratio              : NULL</w:t>
      </w:r>
      <w:r>
        <w:br/>
      </w:r>
      <w:r>
        <w:rPr>
          <w:rStyle w:val="VerbatimChar"/>
        </w:rPr>
        <w:t xml:space="preserve">##  $ axis.title                : NULL</w:t>
      </w:r>
      <w:r>
        <w:br/>
      </w:r>
      <w:r>
        <w:rPr>
          <w:rStyle w:val="VerbatimChar"/>
        </w:rPr>
        <w:t xml:space="preserve">##  $ axis.title.x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2.75points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axis.title.x.top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2.75points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axis.title.x.bottom       : NULL</w:t>
      </w:r>
      <w:r>
        <w:br/>
      </w:r>
      <w:r>
        <w:rPr>
          <w:rStyle w:val="VerbatimChar"/>
        </w:rPr>
        <w:t xml:space="preserve">##  $ axis.title.y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2.75points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axis.title.y.left         : NULL</w:t>
      </w:r>
      <w:r>
        <w:br/>
      </w:r>
      <w:r>
        <w:rPr>
          <w:rStyle w:val="VerbatimChar"/>
        </w:rPr>
        <w:t xml:space="preserve">##  $ axis.title.y.right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2.75points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"grey30"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2.2points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axis.text.x.top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2.2points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axis.text.x.bottom        : NULL</w:t>
      </w:r>
      <w:r>
        <w:br/>
      </w:r>
      <w:r>
        <w:rPr>
          <w:rStyle w:val="VerbatimChar"/>
        </w:rPr>
        <w:t xml:space="preserve">##  $ axis.text.y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2.2points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axis.text.y.left          : NULL</w:t>
      </w:r>
      <w:r>
        <w:br/>
      </w:r>
      <w:r>
        <w:rPr>
          <w:rStyle w:val="VerbatimChar"/>
        </w:rPr>
        <w:t xml:space="preserve">##  $ axis.text.y.right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2.2points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axis.ticks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axis.ticks.x              : NULL</w:t>
      </w:r>
      <w:r>
        <w:br/>
      </w:r>
      <w:r>
        <w:rPr>
          <w:rStyle w:val="VerbatimChar"/>
        </w:rPr>
        <w:t xml:space="preserve">##  $ axis.ticks.x.top          : NULL</w:t>
      </w:r>
      <w:r>
        <w:br/>
      </w:r>
      <w:r>
        <w:rPr>
          <w:rStyle w:val="VerbatimChar"/>
        </w:rPr>
        <w:t xml:space="preserve">##  $ axis.ticks.x.bottom       : NULL</w:t>
      </w:r>
      <w:r>
        <w:br/>
      </w:r>
      <w:r>
        <w:rPr>
          <w:rStyle w:val="VerbatimChar"/>
        </w:rPr>
        <w:t xml:space="preserve">##  $ axis.ticks.y              : NULL</w:t>
      </w:r>
      <w:r>
        <w:br/>
      </w:r>
      <w:r>
        <w:rPr>
          <w:rStyle w:val="VerbatimChar"/>
        </w:rPr>
        <w:t xml:space="preserve">##  $ axis.ticks.y.left         : NULL</w:t>
      </w:r>
      <w:r>
        <w:br/>
      </w:r>
      <w:r>
        <w:rPr>
          <w:rStyle w:val="VerbatimChar"/>
        </w:rPr>
        <w:t xml:space="preserve">##  $ axis.ticks.y.right        : NULL</w:t>
      </w:r>
      <w:r>
        <w:br/>
      </w:r>
      <w:r>
        <w:rPr>
          <w:rStyle w:val="VerbatimChar"/>
        </w:rPr>
        <w:t xml:space="preserve">##  $ axis.ticks.length    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axis.ticks.length.x       : NULL</w:t>
      </w:r>
      <w:r>
        <w:br/>
      </w:r>
      <w:r>
        <w:rPr>
          <w:rStyle w:val="VerbatimChar"/>
        </w:rPr>
        <w:t xml:space="preserve">##  $ axis.ticks.length.x.top   : NULL</w:t>
      </w:r>
      <w:r>
        <w:br/>
      </w:r>
      <w:r>
        <w:rPr>
          <w:rStyle w:val="VerbatimChar"/>
        </w:rPr>
        <w:t xml:space="preserve">##  $ axis.ticks.length.x.bottom: NULL</w:t>
      </w:r>
      <w:r>
        <w:br/>
      </w:r>
      <w:r>
        <w:rPr>
          <w:rStyle w:val="VerbatimChar"/>
        </w:rPr>
        <w:t xml:space="preserve">##  $ axis.ticks.length.y       : NULL</w:t>
      </w:r>
      <w:r>
        <w:br/>
      </w:r>
      <w:r>
        <w:rPr>
          <w:rStyle w:val="VerbatimChar"/>
        </w:rPr>
        <w:t xml:space="preserve">##  $ axis.ticks.length.y.left  : NULL</w:t>
      </w:r>
      <w:r>
        <w:br/>
      </w:r>
      <w:r>
        <w:rPr>
          <w:rStyle w:val="VerbatimChar"/>
        </w:rPr>
        <w:t xml:space="preserve">##  $ axis.ticks.length.y.right : NULL</w:t>
      </w:r>
      <w:r>
        <w:br/>
      </w:r>
      <w:r>
        <w:rPr>
          <w:rStyle w:val="VerbatimChar"/>
        </w:rPr>
        <w:t xml:space="preserve">##  $ axis.line 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axis.line.x               : NULL</w:t>
      </w:r>
      <w:r>
        <w:br/>
      </w:r>
      <w:r>
        <w:rPr>
          <w:rStyle w:val="VerbatimChar"/>
        </w:rPr>
        <w:t xml:space="preserve">##  $ axis.line.x.top           : NULL</w:t>
      </w:r>
      <w:r>
        <w:br/>
      </w:r>
      <w:r>
        <w:rPr>
          <w:rStyle w:val="VerbatimChar"/>
        </w:rPr>
        <w:t xml:space="preserve">##  $ axis.line.x.bottom        : NULL</w:t>
      </w:r>
      <w:r>
        <w:br/>
      </w:r>
      <w:r>
        <w:rPr>
          <w:rStyle w:val="VerbatimChar"/>
        </w:rPr>
        <w:t xml:space="preserve">##  $ axis.line.y               : NULL</w:t>
      </w:r>
      <w:r>
        <w:br/>
      </w:r>
      <w:r>
        <w:rPr>
          <w:rStyle w:val="VerbatimChar"/>
        </w:rPr>
        <w:t xml:space="preserve">##  $ axis.line.y.left          : NULL</w:t>
      </w:r>
      <w:r>
        <w:br/>
      </w:r>
      <w:r>
        <w:rPr>
          <w:rStyle w:val="VerbatimChar"/>
        </w:rPr>
        <w:t xml:space="preserve">##  $ axis.line.y.right         : NULL</w:t>
      </w:r>
      <w:r>
        <w:br/>
      </w:r>
      <w:r>
        <w:rPr>
          <w:rStyle w:val="VerbatimChar"/>
        </w:rPr>
        <w:t xml:space="preserve">##  $ legend.background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legend.margin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    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legend.spacing.x          : NULL</w:t>
      </w:r>
      <w:r>
        <w:br/>
      </w:r>
      <w:r>
        <w:rPr>
          <w:rStyle w:val="VerbatimChar"/>
        </w:rPr>
        <w:t xml:space="preserve">##  $ legend.spacing.y          : NULL</w:t>
      </w:r>
      <w:r>
        <w:br/>
      </w:r>
      <w:r>
        <w:rPr>
          <w:rStyle w:val="VerbatimChar"/>
        </w:rPr>
        <w:t xml:space="preserve">##  $ legend.key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legend.key.size           : 'simpleUnit' num 1.2lines</w:t>
      </w:r>
      <w:r>
        <w:br/>
      </w:r>
      <w:r>
        <w:rPr>
          <w:rStyle w:val="VerbatimChar"/>
        </w:rPr>
        <w:t xml:space="preserve">##   ..- attr(*, "unit")= int 3</w:t>
      </w:r>
      <w:r>
        <w:br/>
      </w:r>
      <w:r>
        <w:rPr>
          <w:rStyle w:val="VerbatimChar"/>
        </w:rPr>
        <w:t xml:space="preserve">##  $ legend.key.height         : NULL</w:t>
      </w:r>
      <w:r>
        <w:br/>
      </w:r>
      <w:r>
        <w:rPr>
          <w:rStyle w:val="VerbatimChar"/>
        </w:rPr>
        <w:t xml:space="preserve">##  $ legend.key.width          : NULL</w:t>
      </w:r>
      <w:r>
        <w:br/>
      </w:r>
      <w:r>
        <w:rPr>
          <w:rStyle w:val="VerbatimChar"/>
        </w:rPr>
        <w:t xml:space="preserve">##  $ legend.text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legend.text.align         : NULL</w:t>
      </w:r>
      <w:r>
        <w:br/>
      </w:r>
      <w:r>
        <w:rPr>
          <w:rStyle w:val="VerbatimChar"/>
        </w:rPr>
        <w:t xml:space="preserve">##  $ legend.title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legend.title.align        : NULL</w:t>
      </w:r>
      <w:r>
        <w:br/>
      </w:r>
      <w:r>
        <w:rPr>
          <w:rStyle w:val="VerbatimChar"/>
        </w:rPr>
        <w:t xml:space="preserve">##  $ legend.position           : chr "right"</w:t>
      </w:r>
      <w:r>
        <w:br/>
      </w:r>
      <w:r>
        <w:rPr>
          <w:rStyle w:val="VerbatimChar"/>
        </w:rPr>
        <w:t xml:space="preserve">##  $ legend.direction          : NULL</w:t>
      </w:r>
      <w:r>
        <w:br/>
      </w:r>
      <w:r>
        <w:rPr>
          <w:rStyle w:val="VerbatimChar"/>
        </w:rPr>
        <w:t xml:space="preserve">##  $ legend.justification      : chr "center"</w:t>
      </w:r>
      <w:r>
        <w:br/>
      </w:r>
      <w:r>
        <w:rPr>
          <w:rStyle w:val="VerbatimChar"/>
        </w:rPr>
        <w:t xml:space="preserve">##  $ legend.box                : NULL</w:t>
      </w:r>
      <w:r>
        <w:br/>
      </w:r>
      <w:r>
        <w:rPr>
          <w:rStyle w:val="VerbatimChar"/>
        </w:rPr>
        <w:t xml:space="preserve">##  $ legend.box.just           : NULL</w:t>
      </w:r>
      <w:r>
        <w:br/>
      </w:r>
      <w:r>
        <w:rPr>
          <w:rStyle w:val="VerbatimChar"/>
        </w:rPr>
        <w:t xml:space="preserve">##  $ legend.box.margin         : 'margin' num [1:4] 0cm 0cm 0cm 0cm</w:t>
      </w:r>
      <w:r>
        <w:br/>
      </w:r>
      <w:r>
        <w:rPr>
          <w:rStyle w:val="VerbatimChar"/>
        </w:rPr>
        <w:t xml:space="preserve">##   ..- attr(*, "unit")= int 1</w:t>
      </w:r>
      <w:r>
        <w:br/>
      </w:r>
      <w:r>
        <w:rPr>
          <w:rStyle w:val="VerbatimChar"/>
        </w:rPr>
        <w:t xml:space="preserve">##  $ legend.box.background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legend.box.spacing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panel.background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panel.border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panel.spacing             : 'simpleUnit' num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panel.spacing.x           : NULL</w:t>
      </w:r>
      <w:r>
        <w:br/>
      </w:r>
      <w:r>
        <w:rPr>
          <w:rStyle w:val="VerbatimChar"/>
        </w:rPr>
        <w:t xml:space="preserve">##  $ panel.spacing.y           : NULL</w:t>
      </w:r>
      <w:r>
        <w:br/>
      </w:r>
      <w:r>
        <w:rPr>
          <w:rStyle w:val="VerbatimChar"/>
        </w:rPr>
        <w:t xml:space="preserve">##  $ panel.grid                :List of 6</w:t>
      </w:r>
      <w:r>
        <w:br/>
      </w:r>
      <w:r>
        <w:rPr>
          <w:rStyle w:val="VerbatimChar"/>
        </w:rPr>
        <w:t xml:space="preserve">##   ..$ colour       : chr "grey92"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          : NULL</w:t>
      </w:r>
      <w:r>
        <w:br/>
      </w:r>
      <w:r>
        <w:rPr>
          <w:rStyle w:val="VerbatimChar"/>
        </w:rPr>
        <w:t xml:space="preserve">##  $ panel.grid.minor          :List of 6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0.5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panel.grid.major.x        : NULL</w:t>
      </w:r>
      <w:r>
        <w:br/>
      </w:r>
      <w:r>
        <w:rPr>
          <w:rStyle w:val="VerbatimChar"/>
        </w:rPr>
        <w:t xml:space="preserve">##  $ panel.grid.major.y        : NULL</w:t>
      </w:r>
      <w:r>
        <w:br/>
      </w:r>
      <w:r>
        <w:rPr>
          <w:rStyle w:val="VerbatimChar"/>
        </w:rPr>
        <w:t xml:space="preserve">##  $ panel.grid.minor.x        : NULL</w:t>
      </w:r>
      <w:r>
        <w:br/>
      </w:r>
      <w:r>
        <w:rPr>
          <w:rStyle w:val="VerbatimChar"/>
        </w:rPr>
        <w:t xml:space="preserve">##  $ panel.grid.minor.y        : NULL</w:t>
      </w:r>
      <w:r>
        <w:br/>
      </w:r>
      <w:r>
        <w:rPr>
          <w:rStyle w:val="VerbatimChar"/>
        </w:rPr>
        <w:t xml:space="preserve">##  $ panel.ontop               : logi FALSE</w:t>
      </w:r>
      <w:r>
        <w:br/>
      </w:r>
      <w:r>
        <w:rPr>
          <w:rStyle w:val="VerbatimChar"/>
        </w:rPr>
        <w:t xml:space="preserve">##  $ plot.background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plot.title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plot.title.position       : chr "panel"</w:t>
      </w:r>
      <w:r>
        <w:br/>
      </w:r>
      <w:r>
        <w:rPr>
          <w:rStyle w:val="VerbatimChar"/>
        </w:rPr>
        <w:t xml:space="preserve">##  $ plot.subtitle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5.5points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plot.caption.position     : chr "panel"</w:t>
      </w:r>
      <w:r>
        <w:br/>
      </w:r>
      <w:r>
        <w:rPr>
          <w:rStyle w:val="VerbatimChar"/>
        </w:rPr>
        <w:t xml:space="preserve">##  $ plot.tag 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plot.tag.position         : chr "topleft"</w:t>
      </w:r>
      <w:r>
        <w:br/>
      </w:r>
      <w:r>
        <w:rPr>
          <w:rStyle w:val="VerbatimChar"/>
        </w:rPr>
        <w:t xml:space="preserve">##  $ plot.margin  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strip.background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strip.background.x        : NULL</w:t>
      </w:r>
      <w:r>
        <w:br/>
      </w:r>
      <w:r>
        <w:rPr>
          <w:rStyle w:val="VerbatimChar"/>
        </w:rPr>
        <w:t xml:space="preserve">##  $ strip.background.y        : NULL</w:t>
      </w:r>
      <w:r>
        <w:br/>
      </w:r>
      <w:r>
        <w:rPr>
          <w:rStyle w:val="VerbatimChar"/>
        </w:rPr>
        <w:t xml:space="preserve">##  $ strip.placement           : chr "inside"</w:t>
      </w:r>
      <w:r>
        <w:br/>
      </w:r>
      <w:r>
        <w:rPr>
          <w:rStyle w:val="VerbatimChar"/>
        </w:rPr>
        <w:t xml:space="preserve">##  $ strip.text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"grey10"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4.4points 4.4points 4.4points 4.4points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strip.text.x              : NULL</w:t>
      </w:r>
      <w:r>
        <w:br/>
      </w:r>
      <w:r>
        <w:rPr>
          <w:rStyle w:val="VerbatimChar"/>
        </w:rPr>
        <w:t xml:space="preserve">##  $ strip.text.y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strip.switch.pad.grid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strip.switch.pad.wrap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strip.text.y.left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TRUE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diskusjon"/>
    <w:p>
      <w:pPr>
        <w:pStyle w:val="Heading1"/>
      </w:pPr>
      <w:r>
        <w:t xml:space="preserve">Diskusjon</w:t>
      </w:r>
    </w:p>
    <w:bookmarkStart w:id="29" w:name="konklusjon"/>
    <w:p>
      <w:pPr>
        <w:pStyle w:val="Heading2"/>
      </w:pPr>
      <w:r>
        <w:t xml:space="preserve">Konklusjon</w:t>
      </w:r>
    </w:p>
    <w:bookmarkEnd w:id="29"/>
    <w:bookmarkEnd w:id="30"/>
    <w:bookmarkStart w:id="44" w:name="refferanser"/>
    <w:p>
      <w:pPr>
        <w:pStyle w:val="Heading1"/>
      </w:pPr>
      <w:r>
        <w:t xml:space="preserve">Refferanser</w:t>
      </w:r>
    </w:p>
    <w:p>
      <w:pPr>
        <w:pStyle w:val="FirstParagraph"/>
      </w:pPr>
      <w:r>
        <w:t xml:space="preserve">Krieger (2010)</w:t>
      </w:r>
    </w:p>
    <w:bookmarkStart w:id="43" w:name="refs"/>
    <w:bookmarkStart w:id="32" w:name="ref-carpinelli1998"/>
    <w:p>
      <w:pPr>
        <w:pStyle w:val="Bibliography"/>
      </w:pPr>
      <w:r>
        <w:t xml:space="preserve">Carpinelli, Ralph N., and Robert M. Otto. 1998.</w:t>
      </w:r>
      <w:r>
        <w:t xml:space="preserve"> </w:t>
      </w:r>
      <w:r>
        <w:t xml:space="preserve">“Strength Training.”</w:t>
      </w:r>
      <w:r>
        <w:t xml:space="preserve"> </w:t>
      </w:r>
      <w:r>
        <w:rPr>
          <w:iCs/>
          <w:i/>
        </w:rPr>
        <w:t xml:space="preserve">Sports Medicine</w:t>
      </w:r>
      <w:r>
        <w:t xml:space="preserve"> </w:t>
      </w:r>
      <w:r>
        <w:t xml:space="preserve">26 (2): 73–84.</w:t>
      </w:r>
      <w:r>
        <w:t xml:space="preserve"> </w:t>
      </w:r>
      <w:hyperlink r:id="rId31">
        <w:r>
          <w:rPr>
            <w:rStyle w:val="Hyperlink"/>
          </w:rPr>
          <w:t xml:space="preserve">https://doi.org/10.2165/00007256-199826020-00002</w:t>
        </w:r>
      </w:hyperlink>
      <w:r>
        <w:t xml:space="preserve">.</w:t>
      </w:r>
    </w:p>
    <w:bookmarkEnd w:id="32"/>
    <w:bookmarkStart w:id="34" w:name="ref-galvão2005"/>
    <w:p>
      <w:pPr>
        <w:pStyle w:val="Bibliography"/>
      </w:pPr>
      <w:r>
        <w:t xml:space="preserve">Galvão, Daniel A., and Dennis R. Taaffe. 2005.</w:t>
      </w:r>
      <w:r>
        <w:t xml:space="preserve"> </w:t>
      </w:r>
      <w:r>
        <w:t xml:space="preserve">“Resistance Exercise Dosage in Older Adults: Single- Versus Multiset Effects on Physical Performance and Body Composition.”</w:t>
      </w:r>
      <w:r>
        <w:t xml:space="preserve"> </w:t>
      </w:r>
      <w:r>
        <w:rPr>
          <w:iCs/>
          <w:i/>
        </w:rPr>
        <w:t xml:space="preserve">Journal of the American Geriatrics Society</w:t>
      </w:r>
      <w:r>
        <w:t xml:space="preserve"> </w:t>
      </w:r>
      <w:r>
        <w:t xml:space="preserve">53 (12): 2090–97.</w:t>
      </w:r>
      <w:r>
        <w:t xml:space="preserve"> </w:t>
      </w:r>
      <w:hyperlink r:id="rId33">
        <w:r>
          <w:rPr>
            <w:rStyle w:val="Hyperlink"/>
          </w:rPr>
          <w:t xml:space="preserve">https://doi.org/10.1111/j.1532-5415.2005.00494.x</w:t>
        </w:r>
      </w:hyperlink>
      <w:r>
        <w:t xml:space="preserve">.</w:t>
      </w:r>
    </w:p>
    <w:bookmarkEnd w:id="34"/>
    <w:bookmarkStart w:id="36" w:name="ref-hass2001"/>
    <w:p>
      <w:pPr>
        <w:pStyle w:val="Bibliography"/>
      </w:pPr>
      <w:r>
        <w:t xml:space="preserve">Hass, C. J., M. S. Feigenbaum, and B. A. Franklin. 2001.</w:t>
      </w:r>
      <w:r>
        <w:t xml:space="preserve"> </w:t>
      </w:r>
      <w:r>
        <w:t xml:space="preserve">“Prescription of resistance training for healthy populations.”</w:t>
      </w:r>
      <w:r>
        <w:t xml:space="preserve"> </w:t>
      </w:r>
      <w:r>
        <w:rPr>
          <w:iCs/>
          <w:i/>
        </w:rPr>
        <w:t xml:space="preserve">Sports Medicine (Auckland, N.Z.)</w:t>
      </w:r>
      <w:r>
        <w:t xml:space="preserve"> </w:t>
      </w:r>
      <w:r>
        <w:t xml:space="preserve">31 (14): 953–64.</w:t>
      </w:r>
      <w:r>
        <w:t xml:space="preserve"> </w:t>
      </w:r>
      <w:hyperlink r:id="rId35">
        <w:r>
          <w:rPr>
            <w:rStyle w:val="Hyperlink"/>
          </w:rPr>
          <w:t xml:space="preserve">https://doi.org/10.2165/00007256-200131140-00001</w:t>
        </w:r>
      </w:hyperlink>
      <w:r>
        <w:t xml:space="preserve">.</w:t>
      </w:r>
    </w:p>
    <w:bookmarkEnd w:id="36"/>
    <w:bookmarkStart w:id="38" w:name="ref-humburg2007"/>
    <w:p>
      <w:pPr>
        <w:pStyle w:val="Bibliography"/>
      </w:pPr>
      <w:r>
        <w:t xml:space="preserve">Humburg, Hartmut, Hartmut Baars, Jan Schröder, Rüdiger Reer, and Klaus-Michael Braumann. 2007.</w:t>
      </w:r>
      <w:r>
        <w:t xml:space="preserve"> </w:t>
      </w:r>
      <w:r>
        <w:t xml:space="preserve">“1-Set vs. 3-set resistance training: a crossover study.”</w:t>
      </w:r>
      <w:r>
        <w:t xml:space="preserve"> </w:t>
      </w:r>
      <w:r>
        <w:rPr>
          <w:iCs/>
          <w:i/>
        </w:rPr>
        <w:t xml:space="preserve">Journal of Strength and Conditioning Research</w:t>
      </w:r>
      <w:r>
        <w:t xml:space="preserve"> </w:t>
      </w:r>
      <w:r>
        <w:t xml:space="preserve">21 (2): 578–82.</w:t>
      </w:r>
      <w:r>
        <w:t xml:space="preserve"> </w:t>
      </w:r>
      <w:hyperlink r:id="rId37">
        <w:r>
          <w:rPr>
            <w:rStyle w:val="Hyperlink"/>
          </w:rPr>
          <w:t xml:space="preserve">https://doi.org/10.1519/R-21596.1</w:t>
        </w:r>
      </w:hyperlink>
      <w:r>
        <w:t xml:space="preserve">.</w:t>
      </w:r>
    </w:p>
    <w:bookmarkEnd w:id="38"/>
    <w:bookmarkStart w:id="40" w:name="ref-kraemer2002"/>
    <w:p>
      <w:pPr>
        <w:pStyle w:val="Bibliography"/>
      </w:pPr>
      <w:r>
        <w:t xml:space="preserve">Kraemer, William J., Nicholas A. Ratamess, and Duncan N. French. 2002.</w:t>
      </w:r>
      <w:r>
        <w:t xml:space="preserve"> </w:t>
      </w:r>
      <w:r>
        <w:t xml:space="preserve">“Resistance Training for Health and Performance.”</w:t>
      </w:r>
      <w:r>
        <w:t xml:space="preserve"> </w:t>
      </w:r>
      <w:r>
        <w:rPr>
          <w:iCs/>
          <w:i/>
        </w:rPr>
        <w:t xml:space="preserve">Current Sports Medicine Reports</w:t>
      </w:r>
      <w:r>
        <w:t xml:space="preserve"> </w:t>
      </w:r>
      <w:r>
        <w:t xml:space="preserve">1 (3): 165171.</w:t>
      </w:r>
      <w:r>
        <w:t xml:space="preserve"> </w:t>
      </w:r>
      <w:hyperlink r:id="rId39">
        <w:r>
          <w:rPr>
            <w:rStyle w:val="Hyperlink"/>
          </w:rPr>
          <w:t xml:space="preserve">https://journals.lww.com/acsm-csmr/Abstract/2002/06000/Resistance_Training_for_Health_and_Performance.7.aspx</w:t>
        </w:r>
      </w:hyperlink>
      <w:r>
        <w:t xml:space="preserve">.</w:t>
      </w:r>
    </w:p>
    <w:bookmarkEnd w:id="40"/>
    <w:bookmarkStart w:id="42" w:name="ref-krieger2010"/>
    <w:p>
      <w:pPr>
        <w:pStyle w:val="Bibliography"/>
      </w:pPr>
      <w:r>
        <w:t xml:space="preserve">Krieger, James W. 2010.</w:t>
      </w:r>
      <w:r>
        <w:t xml:space="preserve"> </w:t>
      </w:r>
      <w:r>
        <w:t xml:space="preserve">“Single Vs. Multiple Sets of Resistance Exercise for Muscle Hypertrophy: A Meta-Analysis.”</w:t>
      </w:r>
      <w:r>
        <w:t xml:space="preserve"> </w:t>
      </w:r>
      <w:r>
        <w:rPr>
          <w:iCs/>
          <w:i/>
        </w:rPr>
        <w:t xml:space="preserve">The Journal of Strength &amp; Conditioning Research</w:t>
      </w:r>
      <w:r>
        <w:t xml:space="preserve"> </w:t>
      </w:r>
      <w:r>
        <w:t xml:space="preserve">24 (4): 11501159.</w:t>
      </w:r>
      <w:r>
        <w:t xml:space="preserve"> </w:t>
      </w:r>
      <w:hyperlink r:id="rId41">
        <w:r>
          <w:rPr>
            <w:rStyle w:val="Hyperlink"/>
          </w:rPr>
          <w:t xml:space="preserve">https://doi.org/10.1519/JSC.0b013e3181d4d436</w:t>
        </w:r>
      </w:hyperlink>
      <w:r>
        <w:t xml:space="preserve">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33" Target="https://doi.org/10.1111/j.1532-5415.2005.00494.x" TargetMode="External" /><Relationship Type="http://schemas.openxmlformats.org/officeDocument/2006/relationships/hyperlink" Id="rId41" Target="https://doi.org/10.1519/JSC.0b013e3181d4d436" TargetMode="External" /><Relationship Type="http://schemas.openxmlformats.org/officeDocument/2006/relationships/hyperlink" Id="rId37" Target="https://doi.org/10.1519/R-21596.1" TargetMode="External" /><Relationship Type="http://schemas.openxmlformats.org/officeDocument/2006/relationships/hyperlink" Id="rId31" Target="https://doi.org/10.2165/00007256-199826020-00002" TargetMode="External" /><Relationship Type="http://schemas.openxmlformats.org/officeDocument/2006/relationships/hyperlink" Id="rId35" Target="https://doi.org/10.2165/00007256-200131140-00001" TargetMode="External" /><Relationship Type="http://schemas.openxmlformats.org/officeDocument/2006/relationships/hyperlink" Id="rId39" Target="https://journals.lww.com/acsm-csmr/Abstract/2002/06000/Resistance_Training_for_Health_and_Performance.7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111/j.1532-5415.2005.00494.x" TargetMode="External" /><Relationship Type="http://schemas.openxmlformats.org/officeDocument/2006/relationships/hyperlink" Id="rId41" Target="https://doi.org/10.1519/JSC.0b013e3181d4d436" TargetMode="External" /><Relationship Type="http://schemas.openxmlformats.org/officeDocument/2006/relationships/hyperlink" Id="rId37" Target="https://doi.org/10.1519/R-21596.1" TargetMode="External" /><Relationship Type="http://schemas.openxmlformats.org/officeDocument/2006/relationships/hyperlink" Id="rId31" Target="https://doi.org/10.2165/00007256-199826020-00002" TargetMode="External" /><Relationship Type="http://schemas.openxmlformats.org/officeDocument/2006/relationships/hyperlink" Id="rId35" Target="https://doi.org/10.2165/00007256-200131140-00001" TargetMode="External" /><Relationship Type="http://schemas.openxmlformats.org/officeDocument/2006/relationships/hyperlink" Id="rId39" Target="https://journals.lww.com/acsm-csmr/Abstract/2002/06000/Resistance_Training_for_Health_and_Performance.7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Arbeidskrav 5 Analyzing repeated measures experiments</dc:title>
  <dc:creator>Kristoffer Solum</dc:creator>
  <cp:keywords/>
  <dcterms:created xsi:type="dcterms:W3CDTF">2021-11-21T14:29:46Z</dcterms:created>
  <dcterms:modified xsi:type="dcterms:W3CDTF">2021-11-21T14:29:46Z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16 11 2021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