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18865" w14:textId="3CBB307B" w:rsidR="00B84655" w:rsidRDefault="008111CE">
      <w:r>
        <w:t>Preparation:</w:t>
      </w:r>
    </w:p>
    <w:p w14:paraId="4ADBE6C2" w14:textId="595A8283" w:rsidR="008111CE" w:rsidRDefault="008111CE" w:rsidP="00DB1F31">
      <w:pPr>
        <w:pStyle w:val="ListParagraph"/>
        <w:numPr>
          <w:ilvl w:val="0"/>
          <w:numId w:val="1"/>
        </w:numPr>
      </w:pPr>
      <w:r>
        <w:t>Create two similar sets of text in content and structure, but different formatting (i.e., font, size, emphasis) in a Google Doc.</w:t>
      </w:r>
    </w:p>
    <w:p w14:paraId="2EC2ACF4" w14:textId="7B59D45E" w:rsidR="008111CE" w:rsidRDefault="008111CE" w:rsidP="00DB1F31">
      <w:pPr>
        <w:pStyle w:val="ListParagraph"/>
        <w:numPr>
          <w:ilvl w:val="0"/>
          <w:numId w:val="1"/>
        </w:numPr>
      </w:pPr>
      <w:r>
        <w:t>Create a title page</w:t>
      </w:r>
      <w:r w:rsidR="0039637C">
        <w:t xml:space="preserve"> with</w:t>
      </w:r>
      <w:r>
        <w:t xml:space="preserve"> “Google</w:t>
      </w:r>
      <w:r w:rsidR="0039637C">
        <w:t xml:space="preserve"> Docs: Using Paint Format.</w:t>
      </w:r>
      <w:r>
        <w:t>”</w:t>
      </w:r>
      <w:r w:rsidR="0039637C">
        <w:t xml:space="preserve"> </w:t>
      </w:r>
    </w:p>
    <w:p w14:paraId="7A2BE682" w14:textId="4A480CCD" w:rsidR="008111CE" w:rsidRDefault="008111CE" w:rsidP="00DB1F31">
      <w:pPr>
        <w:pStyle w:val="ListParagraph"/>
        <w:numPr>
          <w:ilvl w:val="0"/>
          <w:numId w:val="1"/>
        </w:numPr>
      </w:pPr>
      <w:r>
        <w:t>Create a table with four or more cells, with at least three different fonts, sizes, and or emphasis.</w:t>
      </w:r>
    </w:p>
    <w:p w14:paraId="6A79140D" w14:textId="0B060188" w:rsidR="008111CE" w:rsidRDefault="008111CE" w:rsidP="00DB1F31">
      <w:pPr>
        <w:pStyle w:val="ListParagraph"/>
        <w:numPr>
          <w:ilvl w:val="0"/>
          <w:numId w:val="1"/>
        </w:numPr>
      </w:pPr>
      <w:r>
        <w:t>Close all tabs in your browser.</w:t>
      </w:r>
    </w:p>
    <w:p w14:paraId="37257FAD" w14:textId="402EE019" w:rsidR="008111CE" w:rsidRDefault="008111CE" w:rsidP="00DB1F31">
      <w:pPr>
        <w:pStyle w:val="ListParagraph"/>
        <w:numPr>
          <w:ilvl w:val="0"/>
          <w:numId w:val="1"/>
        </w:numPr>
      </w:pPr>
      <w:r>
        <w:t>Close all windows on your screen except for your Google Doc with</w:t>
      </w:r>
      <w:r w:rsidR="00DB1F31">
        <w:t xml:space="preserve"> the</w:t>
      </w:r>
      <w:r>
        <w:t xml:space="preserve"> above items.</w:t>
      </w:r>
    </w:p>
    <w:p w14:paraId="7FEF7995" w14:textId="2B0B4922" w:rsidR="008111CE" w:rsidRDefault="008111CE" w:rsidP="00DB1F31">
      <w:pPr>
        <w:pStyle w:val="ListParagraph"/>
        <w:numPr>
          <w:ilvl w:val="0"/>
          <w:numId w:val="1"/>
        </w:numPr>
      </w:pPr>
      <w:r>
        <w:t xml:space="preserve">Adjust capture screen so only the Google Doc is captured, and nothing else, leaving an area to rest your cursor when not actively using it to highlight or select. </w:t>
      </w:r>
    </w:p>
    <w:p w14:paraId="4201F9F1" w14:textId="77777777" w:rsidR="008111CE" w:rsidRDefault="008111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710"/>
        <w:gridCol w:w="3870"/>
        <w:gridCol w:w="2155"/>
      </w:tblGrid>
      <w:tr w:rsidR="008111CE" w14:paraId="4CAE10F6" w14:textId="77777777" w:rsidTr="00761CD3">
        <w:tc>
          <w:tcPr>
            <w:tcW w:w="1615" w:type="dxa"/>
            <w:tcBorders>
              <w:bottom w:val="single" w:sz="12" w:space="0" w:color="auto"/>
            </w:tcBorders>
          </w:tcPr>
          <w:p w14:paraId="788B5012" w14:textId="3859D741" w:rsidR="008111CE" w:rsidRPr="00DB1F31" w:rsidRDefault="008111CE">
            <w:pPr>
              <w:rPr>
                <w:b/>
                <w:bCs/>
              </w:rPr>
            </w:pPr>
            <w:r w:rsidRPr="00DB1F31">
              <w:rPr>
                <w:b/>
                <w:bCs/>
              </w:rPr>
              <w:t>Slide/Image</w:t>
            </w:r>
          </w:p>
        </w:tc>
        <w:tc>
          <w:tcPr>
            <w:tcW w:w="1710" w:type="dxa"/>
            <w:tcBorders>
              <w:bottom w:val="single" w:sz="12" w:space="0" w:color="auto"/>
            </w:tcBorders>
          </w:tcPr>
          <w:p w14:paraId="138BC584" w14:textId="2E5B0018" w:rsidR="008111CE" w:rsidRPr="00DB1F31" w:rsidRDefault="008111CE">
            <w:pPr>
              <w:rPr>
                <w:b/>
                <w:bCs/>
              </w:rPr>
            </w:pPr>
            <w:r w:rsidRPr="00DB1F31">
              <w:rPr>
                <w:b/>
                <w:bCs/>
              </w:rPr>
              <w:t>Action</w:t>
            </w:r>
          </w:p>
        </w:tc>
        <w:tc>
          <w:tcPr>
            <w:tcW w:w="3870" w:type="dxa"/>
            <w:tcBorders>
              <w:bottom w:val="single" w:sz="12" w:space="0" w:color="auto"/>
            </w:tcBorders>
          </w:tcPr>
          <w:p w14:paraId="74251FE8" w14:textId="61A2EB05" w:rsidR="008111CE" w:rsidRPr="00DB1F31" w:rsidRDefault="008111CE">
            <w:pPr>
              <w:rPr>
                <w:b/>
                <w:bCs/>
              </w:rPr>
            </w:pPr>
            <w:r w:rsidRPr="00DB1F31">
              <w:rPr>
                <w:b/>
                <w:bCs/>
              </w:rPr>
              <w:t>Narration</w:t>
            </w:r>
          </w:p>
        </w:tc>
        <w:tc>
          <w:tcPr>
            <w:tcW w:w="2155" w:type="dxa"/>
            <w:tcBorders>
              <w:bottom w:val="single" w:sz="12" w:space="0" w:color="auto"/>
            </w:tcBorders>
          </w:tcPr>
          <w:p w14:paraId="4F460802" w14:textId="510C3D5A" w:rsidR="008111CE" w:rsidRPr="00DB1F31" w:rsidRDefault="008111CE">
            <w:pPr>
              <w:rPr>
                <w:b/>
                <w:bCs/>
              </w:rPr>
            </w:pPr>
            <w:r w:rsidRPr="00DB1F31">
              <w:rPr>
                <w:b/>
                <w:bCs/>
              </w:rPr>
              <w:t>Notes</w:t>
            </w:r>
          </w:p>
        </w:tc>
      </w:tr>
      <w:tr w:rsidR="008111CE" w14:paraId="71884A3F" w14:textId="77777777" w:rsidTr="00761CD3">
        <w:tc>
          <w:tcPr>
            <w:tcW w:w="1615" w:type="dxa"/>
            <w:tcBorders>
              <w:top w:val="single" w:sz="12" w:space="0" w:color="auto"/>
            </w:tcBorders>
          </w:tcPr>
          <w:p w14:paraId="4CCD9E35" w14:textId="69A5758C" w:rsidR="008111CE" w:rsidRDefault="0039637C">
            <w:r>
              <w:t xml:space="preserve">Title page, </w:t>
            </w:r>
            <w:r w:rsidRPr="00DB1F31">
              <w:rPr>
                <w:i/>
                <w:iCs/>
              </w:rPr>
              <w:t>Google Docs: Using Paint Format</w:t>
            </w:r>
          </w:p>
        </w:tc>
        <w:tc>
          <w:tcPr>
            <w:tcW w:w="1710" w:type="dxa"/>
            <w:tcBorders>
              <w:top w:val="single" w:sz="12" w:space="0" w:color="auto"/>
            </w:tcBorders>
          </w:tcPr>
          <w:p w14:paraId="073B463A" w14:textId="687E7819" w:rsidR="008111CE" w:rsidRDefault="0039637C">
            <w:r>
              <w:t>None</w:t>
            </w:r>
          </w:p>
        </w:tc>
        <w:tc>
          <w:tcPr>
            <w:tcW w:w="3870" w:type="dxa"/>
            <w:tcBorders>
              <w:top w:val="single" w:sz="12" w:space="0" w:color="auto"/>
            </w:tcBorders>
          </w:tcPr>
          <w:p w14:paraId="0801D2ED" w14:textId="5E77E884" w:rsidR="008111CE" w:rsidRDefault="0039637C">
            <w:r>
              <w:t xml:space="preserve">Using Google Paint Format is a wonderful tool for simplifying formatting </w:t>
            </w:r>
            <w:r w:rsidR="00031256">
              <w:t xml:space="preserve">and achieving a unified and crisp look </w:t>
            </w:r>
            <w:r>
              <w:t>when working with content from different documents.</w:t>
            </w:r>
          </w:p>
        </w:tc>
        <w:tc>
          <w:tcPr>
            <w:tcW w:w="2155" w:type="dxa"/>
            <w:tcBorders>
              <w:top w:val="single" w:sz="12" w:space="0" w:color="auto"/>
            </w:tcBorders>
          </w:tcPr>
          <w:p w14:paraId="490575E2" w14:textId="230E4229" w:rsidR="008111CE" w:rsidRDefault="0039637C">
            <w:r>
              <w:t>Make sure cursor is off the screen</w:t>
            </w:r>
          </w:p>
        </w:tc>
      </w:tr>
      <w:tr w:rsidR="008111CE" w14:paraId="3EAA57B5" w14:textId="77777777" w:rsidTr="0039637C">
        <w:tc>
          <w:tcPr>
            <w:tcW w:w="1615" w:type="dxa"/>
          </w:tcPr>
          <w:p w14:paraId="1495495A" w14:textId="7B2D881E" w:rsidR="008111CE" w:rsidRDefault="008111CE"/>
        </w:tc>
        <w:tc>
          <w:tcPr>
            <w:tcW w:w="1710" w:type="dxa"/>
          </w:tcPr>
          <w:p w14:paraId="3E2BBBEA" w14:textId="10AE768A" w:rsidR="008111CE" w:rsidRDefault="0039637C">
            <w:r>
              <w:t>Pause</w:t>
            </w:r>
          </w:p>
        </w:tc>
        <w:tc>
          <w:tcPr>
            <w:tcW w:w="3870" w:type="dxa"/>
          </w:tcPr>
          <w:p w14:paraId="2ED4DF05" w14:textId="77777777" w:rsidR="008111CE" w:rsidRDefault="008111CE"/>
        </w:tc>
        <w:tc>
          <w:tcPr>
            <w:tcW w:w="2155" w:type="dxa"/>
          </w:tcPr>
          <w:p w14:paraId="377C8295" w14:textId="30689293" w:rsidR="008111CE" w:rsidRDefault="0039637C">
            <w:r>
              <w:t>For video editing</w:t>
            </w:r>
          </w:p>
        </w:tc>
      </w:tr>
      <w:tr w:rsidR="0039637C" w14:paraId="53BBB382" w14:textId="77777777" w:rsidTr="0039637C">
        <w:tc>
          <w:tcPr>
            <w:tcW w:w="1615" w:type="dxa"/>
          </w:tcPr>
          <w:p w14:paraId="69791C19" w14:textId="77777777" w:rsidR="0039637C" w:rsidRDefault="0039637C"/>
        </w:tc>
        <w:tc>
          <w:tcPr>
            <w:tcW w:w="1710" w:type="dxa"/>
          </w:tcPr>
          <w:p w14:paraId="6637E823" w14:textId="6A71A2B6" w:rsidR="0039637C" w:rsidRDefault="0039637C">
            <w:r>
              <w:t>Scroll to next page</w:t>
            </w:r>
          </w:p>
        </w:tc>
        <w:tc>
          <w:tcPr>
            <w:tcW w:w="3870" w:type="dxa"/>
          </w:tcPr>
          <w:p w14:paraId="09D166A0" w14:textId="77777777" w:rsidR="0039637C" w:rsidRDefault="0039637C"/>
        </w:tc>
        <w:tc>
          <w:tcPr>
            <w:tcW w:w="2155" w:type="dxa"/>
          </w:tcPr>
          <w:p w14:paraId="415ACEC8" w14:textId="78ECD682" w:rsidR="0039637C" w:rsidRDefault="0039637C">
            <w:r>
              <w:t>Make sure cursor is off the screen</w:t>
            </w:r>
          </w:p>
        </w:tc>
      </w:tr>
      <w:tr w:rsidR="0039637C" w14:paraId="09DEA1D4" w14:textId="77777777" w:rsidTr="0039637C">
        <w:tc>
          <w:tcPr>
            <w:tcW w:w="1615" w:type="dxa"/>
          </w:tcPr>
          <w:p w14:paraId="62E26ECC" w14:textId="77777777" w:rsidR="0039637C" w:rsidRDefault="0039637C"/>
        </w:tc>
        <w:tc>
          <w:tcPr>
            <w:tcW w:w="1710" w:type="dxa"/>
          </w:tcPr>
          <w:p w14:paraId="23C16985" w14:textId="07DF68DF" w:rsidR="0039637C" w:rsidRDefault="0039637C">
            <w:r>
              <w:t>Pause</w:t>
            </w:r>
          </w:p>
        </w:tc>
        <w:tc>
          <w:tcPr>
            <w:tcW w:w="3870" w:type="dxa"/>
          </w:tcPr>
          <w:p w14:paraId="4DF9CBE3" w14:textId="77777777" w:rsidR="0039637C" w:rsidRDefault="0039637C"/>
        </w:tc>
        <w:tc>
          <w:tcPr>
            <w:tcW w:w="2155" w:type="dxa"/>
          </w:tcPr>
          <w:p w14:paraId="030FA2A1" w14:textId="39FE8F95" w:rsidR="0039637C" w:rsidRDefault="0039637C">
            <w:r>
              <w:t>For video editing</w:t>
            </w:r>
          </w:p>
        </w:tc>
      </w:tr>
      <w:tr w:rsidR="0039637C" w14:paraId="27304C59" w14:textId="77777777" w:rsidTr="0039637C">
        <w:tc>
          <w:tcPr>
            <w:tcW w:w="1615" w:type="dxa"/>
          </w:tcPr>
          <w:p w14:paraId="3CF3035B" w14:textId="22DC9AE4" w:rsidR="0039637C" w:rsidRDefault="0039637C">
            <w:r>
              <w:t>Content samples</w:t>
            </w:r>
          </w:p>
        </w:tc>
        <w:tc>
          <w:tcPr>
            <w:tcW w:w="1710" w:type="dxa"/>
          </w:tcPr>
          <w:p w14:paraId="51D49383" w14:textId="0603D246" w:rsidR="0039637C" w:rsidRDefault="0039637C">
            <w:r>
              <w:t xml:space="preserve">Go to </w:t>
            </w:r>
            <w:r w:rsidRPr="00DB1F31">
              <w:rPr>
                <w:i/>
                <w:iCs/>
              </w:rPr>
              <w:t>Edit</w:t>
            </w:r>
            <w:r w:rsidR="00DB1F31">
              <w:rPr>
                <w:i/>
                <w:iCs/>
              </w:rPr>
              <w:t>&gt;</w:t>
            </w:r>
            <w:r>
              <w:t xml:space="preserve"> </w:t>
            </w:r>
            <w:r w:rsidRPr="00DB1F31">
              <w:rPr>
                <w:i/>
                <w:iCs/>
              </w:rPr>
              <w:t>Select all</w:t>
            </w:r>
            <w:r>
              <w:t xml:space="preserve">, then </w:t>
            </w:r>
            <w:r w:rsidR="00AB1E84">
              <w:t xml:space="preserve">select </w:t>
            </w:r>
            <w:r w:rsidR="00AB1E84" w:rsidRPr="00DB1F31">
              <w:rPr>
                <w:i/>
                <w:iCs/>
              </w:rPr>
              <w:t>Arial</w:t>
            </w:r>
            <w:r w:rsidR="00AB1E84">
              <w:t xml:space="preserve"> from the font selection menu and </w:t>
            </w:r>
            <w:r w:rsidR="00AB1E84" w:rsidRPr="00DB1F31">
              <w:rPr>
                <w:i/>
                <w:iCs/>
              </w:rPr>
              <w:t>11 pts</w:t>
            </w:r>
            <w:r w:rsidR="00AB1E84">
              <w:t xml:space="preserve"> for the size.</w:t>
            </w:r>
            <w:r>
              <w:t xml:space="preserve"> </w:t>
            </w:r>
          </w:p>
        </w:tc>
        <w:tc>
          <w:tcPr>
            <w:tcW w:w="3870" w:type="dxa"/>
          </w:tcPr>
          <w:p w14:paraId="632BF4DC" w14:textId="19708812" w:rsidR="0039637C" w:rsidRDefault="0039637C">
            <w:r>
              <w:t xml:space="preserve">When not using a template, one might right click or go to Edit, then Select All, before choosing the font, size or other emphasis to make the document look more uniform. </w:t>
            </w:r>
          </w:p>
        </w:tc>
        <w:tc>
          <w:tcPr>
            <w:tcW w:w="2155" w:type="dxa"/>
          </w:tcPr>
          <w:p w14:paraId="285D87D2" w14:textId="18804A7E" w:rsidR="0039637C" w:rsidRDefault="0039637C">
            <w:r>
              <w:t>Smooth mouse movements, and after selection, rest the mouse outside the screen capture.</w:t>
            </w:r>
          </w:p>
        </w:tc>
      </w:tr>
      <w:tr w:rsidR="0039637C" w14:paraId="76A2A690" w14:textId="77777777" w:rsidTr="0039637C">
        <w:tc>
          <w:tcPr>
            <w:tcW w:w="1615" w:type="dxa"/>
          </w:tcPr>
          <w:p w14:paraId="00EF35AF" w14:textId="77777777" w:rsidR="0039637C" w:rsidRDefault="0039637C"/>
        </w:tc>
        <w:tc>
          <w:tcPr>
            <w:tcW w:w="1710" w:type="dxa"/>
          </w:tcPr>
          <w:p w14:paraId="73EB3431" w14:textId="7F4840C1" w:rsidR="0039637C" w:rsidRDefault="00AB1E84">
            <w:r>
              <w:t>At end of statement, use Ctrl Z to undo changes to original format</w:t>
            </w:r>
          </w:p>
        </w:tc>
        <w:tc>
          <w:tcPr>
            <w:tcW w:w="3870" w:type="dxa"/>
          </w:tcPr>
          <w:p w14:paraId="213E2FCB" w14:textId="4CE12EDD" w:rsidR="0039637C" w:rsidRDefault="00AB1E84">
            <w:r>
              <w:t>But what if you want different formatting for titles? What if you decide you like the formatting of a selection, but you don’t know or don’t care to look up the font, size or emphasis?</w:t>
            </w:r>
          </w:p>
        </w:tc>
        <w:tc>
          <w:tcPr>
            <w:tcW w:w="2155" w:type="dxa"/>
          </w:tcPr>
          <w:p w14:paraId="69BC44A7" w14:textId="77777777" w:rsidR="0039637C" w:rsidRDefault="0039637C"/>
        </w:tc>
      </w:tr>
      <w:tr w:rsidR="00AB1E84" w14:paraId="6BBE7ADA" w14:textId="77777777" w:rsidTr="0039637C">
        <w:tc>
          <w:tcPr>
            <w:tcW w:w="1615" w:type="dxa"/>
          </w:tcPr>
          <w:p w14:paraId="5C2C74A3" w14:textId="77777777" w:rsidR="00AB1E84" w:rsidRDefault="00AB1E84"/>
        </w:tc>
        <w:tc>
          <w:tcPr>
            <w:tcW w:w="1710" w:type="dxa"/>
          </w:tcPr>
          <w:p w14:paraId="308385A8" w14:textId="21618D92" w:rsidR="00AB1E84" w:rsidRDefault="00AB1E84">
            <w:r>
              <w:t>Pause</w:t>
            </w:r>
          </w:p>
        </w:tc>
        <w:tc>
          <w:tcPr>
            <w:tcW w:w="3870" w:type="dxa"/>
          </w:tcPr>
          <w:p w14:paraId="40AB3BD9" w14:textId="77777777" w:rsidR="00AB1E84" w:rsidRDefault="00AB1E84"/>
        </w:tc>
        <w:tc>
          <w:tcPr>
            <w:tcW w:w="2155" w:type="dxa"/>
          </w:tcPr>
          <w:p w14:paraId="0423C80E" w14:textId="4DF15F3B" w:rsidR="00AB1E84" w:rsidRDefault="00AB1E84">
            <w:r>
              <w:t>For video editing</w:t>
            </w:r>
          </w:p>
        </w:tc>
      </w:tr>
      <w:tr w:rsidR="0039637C" w14:paraId="34DC3603" w14:textId="77777777" w:rsidTr="0039637C">
        <w:tc>
          <w:tcPr>
            <w:tcW w:w="1615" w:type="dxa"/>
          </w:tcPr>
          <w:p w14:paraId="58DCD1BB" w14:textId="77777777" w:rsidR="0039637C" w:rsidRDefault="0039637C"/>
        </w:tc>
        <w:tc>
          <w:tcPr>
            <w:tcW w:w="1710" w:type="dxa"/>
          </w:tcPr>
          <w:p w14:paraId="2A66D0AC" w14:textId="77777777" w:rsidR="0039637C" w:rsidRDefault="0039637C"/>
        </w:tc>
        <w:tc>
          <w:tcPr>
            <w:tcW w:w="3870" w:type="dxa"/>
          </w:tcPr>
          <w:p w14:paraId="456012E0" w14:textId="4257855B" w:rsidR="0039637C" w:rsidRDefault="00AB1E84">
            <w:r>
              <w:t xml:space="preserve">Using Paint Format, one can match all the formatting of one section to another with a few clicks. </w:t>
            </w:r>
          </w:p>
        </w:tc>
        <w:tc>
          <w:tcPr>
            <w:tcW w:w="2155" w:type="dxa"/>
          </w:tcPr>
          <w:p w14:paraId="11C104A7" w14:textId="77777777" w:rsidR="0039637C" w:rsidRDefault="0039637C"/>
        </w:tc>
      </w:tr>
      <w:tr w:rsidR="0039637C" w14:paraId="4FBA1E37" w14:textId="77777777" w:rsidTr="0039637C">
        <w:tc>
          <w:tcPr>
            <w:tcW w:w="1615" w:type="dxa"/>
          </w:tcPr>
          <w:p w14:paraId="7F10E588" w14:textId="77777777" w:rsidR="0039637C" w:rsidRDefault="0039637C"/>
        </w:tc>
        <w:tc>
          <w:tcPr>
            <w:tcW w:w="1710" w:type="dxa"/>
          </w:tcPr>
          <w:p w14:paraId="46428772" w14:textId="31C9B06A" w:rsidR="0039637C" w:rsidRDefault="00AB1E84">
            <w:r>
              <w:t xml:space="preserve">Highlight </w:t>
            </w:r>
            <w:r w:rsidR="00031256">
              <w:t>first heading.</w:t>
            </w:r>
          </w:p>
        </w:tc>
        <w:tc>
          <w:tcPr>
            <w:tcW w:w="3870" w:type="dxa"/>
          </w:tcPr>
          <w:p w14:paraId="0152EFC4" w14:textId="5777C438" w:rsidR="0039637C" w:rsidRDefault="00AB1E84">
            <w:r>
              <w:t>First, select the content you would like to replicate.</w:t>
            </w:r>
          </w:p>
        </w:tc>
        <w:tc>
          <w:tcPr>
            <w:tcW w:w="2155" w:type="dxa"/>
          </w:tcPr>
          <w:p w14:paraId="65C4F364" w14:textId="77777777" w:rsidR="0039637C" w:rsidRDefault="0039637C"/>
        </w:tc>
      </w:tr>
      <w:tr w:rsidR="00AB1E84" w14:paraId="20DBCEC7" w14:textId="77777777" w:rsidTr="0039637C">
        <w:tc>
          <w:tcPr>
            <w:tcW w:w="1615" w:type="dxa"/>
          </w:tcPr>
          <w:p w14:paraId="61A5B005" w14:textId="77777777" w:rsidR="00AB1E84" w:rsidRDefault="00AB1E84"/>
        </w:tc>
        <w:tc>
          <w:tcPr>
            <w:tcW w:w="1710" w:type="dxa"/>
          </w:tcPr>
          <w:p w14:paraId="2C5E9C77" w14:textId="7F97FCE1" w:rsidR="00AB1E84" w:rsidRDefault="00031256">
            <w:r>
              <w:t>C</w:t>
            </w:r>
            <w:r w:rsidR="00AB1E84">
              <w:t>lick paint roller icon</w:t>
            </w:r>
          </w:p>
        </w:tc>
        <w:tc>
          <w:tcPr>
            <w:tcW w:w="3870" w:type="dxa"/>
          </w:tcPr>
          <w:p w14:paraId="44A5433E" w14:textId="4673FC96" w:rsidR="00AB1E84" w:rsidRDefault="00AB1E84">
            <w:r>
              <w:t>Then</w:t>
            </w:r>
            <w:r w:rsidR="00031256">
              <w:t xml:space="preserve"> </w:t>
            </w:r>
            <w:r>
              <w:t>click the paint roller icon next to Spell Check.</w:t>
            </w:r>
          </w:p>
        </w:tc>
        <w:tc>
          <w:tcPr>
            <w:tcW w:w="2155" w:type="dxa"/>
          </w:tcPr>
          <w:p w14:paraId="13117C57" w14:textId="77777777" w:rsidR="00AB1E84" w:rsidRDefault="00AB1E84"/>
        </w:tc>
      </w:tr>
      <w:tr w:rsidR="00AB1E84" w14:paraId="30226656" w14:textId="77777777" w:rsidTr="0039637C">
        <w:tc>
          <w:tcPr>
            <w:tcW w:w="1615" w:type="dxa"/>
          </w:tcPr>
          <w:p w14:paraId="2B987279" w14:textId="77777777" w:rsidR="00AB1E84" w:rsidRDefault="00AB1E84"/>
        </w:tc>
        <w:tc>
          <w:tcPr>
            <w:tcW w:w="1710" w:type="dxa"/>
          </w:tcPr>
          <w:p w14:paraId="126C5F0E" w14:textId="42638CF9" w:rsidR="00AB1E84" w:rsidRDefault="00031256">
            <w:r>
              <w:t>Highlight second heading (underlined)</w:t>
            </w:r>
          </w:p>
        </w:tc>
        <w:tc>
          <w:tcPr>
            <w:tcW w:w="3870" w:type="dxa"/>
          </w:tcPr>
          <w:p w14:paraId="6287606B" w14:textId="366B98EE" w:rsidR="00AB1E84" w:rsidRDefault="00031256">
            <w:r>
              <w:t>Now highlight the content you want changed.</w:t>
            </w:r>
          </w:p>
        </w:tc>
        <w:tc>
          <w:tcPr>
            <w:tcW w:w="2155" w:type="dxa"/>
          </w:tcPr>
          <w:p w14:paraId="7E8ADBE2" w14:textId="2B4A0137" w:rsidR="00AB1E84" w:rsidRDefault="00031256">
            <w:r>
              <w:t>Move cursor off screen after highlighting.</w:t>
            </w:r>
          </w:p>
        </w:tc>
      </w:tr>
      <w:tr w:rsidR="00AB1E84" w14:paraId="0E9FCEA8" w14:textId="77777777" w:rsidTr="0039637C">
        <w:tc>
          <w:tcPr>
            <w:tcW w:w="1615" w:type="dxa"/>
          </w:tcPr>
          <w:p w14:paraId="32BCC730" w14:textId="77777777" w:rsidR="00AB1E84" w:rsidRDefault="00AB1E84"/>
        </w:tc>
        <w:tc>
          <w:tcPr>
            <w:tcW w:w="1710" w:type="dxa"/>
          </w:tcPr>
          <w:p w14:paraId="0F323D07" w14:textId="56CD9DA4" w:rsidR="00AB1E84" w:rsidRDefault="00031256">
            <w:r>
              <w:t>Pause</w:t>
            </w:r>
          </w:p>
        </w:tc>
        <w:tc>
          <w:tcPr>
            <w:tcW w:w="3870" w:type="dxa"/>
          </w:tcPr>
          <w:p w14:paraId="155BFF0D" w14:textId="77777777" w:rsidR="00AB1E84" w:rsidRDefault="00AB1E84"/>
        </w:tc>
        <w:tc>
          <w:tcPr>
            <w:tcW w:w="2155" w:type="dxa"/>
          </w:tcPr>
          <w:p w14:paraId="05545078" w14:textId="31CB7EC6" w:rsidR="00AB1E84" w:rsidRDefault="00031256">
            <w:r>
              <w:t>For video editing</w:t>
            </w:r>
          </w:p>
        </w:tc>
      </w:tr>
      <w:tr w:rsidR="00AB1E84" w14:paraId="7AE36D48" w14:textId="77777777" w:rsidTr="0039637C">
        <w:tc>
          <w:tcPr>
            <w:tcW w:w="1615" w:type="dxa"/>
          </w:tcPr>
          <w:p w14:paraId="23C7CC50" w14:textId="77777777" w:rsidR="00AB1E84" w:rsidRDefault="00AB1E84"/>
        </w:tc>
        <w:tc>
          <w:tcPr>
            <w:tcW w:w="1710" w:type="dxa"/>
          </w:tcPr>
          <w:p w14:paraId="42F5E544" w14:textId="77777777" w:rsidR="00AB1E84" w:rsidRDefault="00AB1E84"/>
        </w:tc>
        <w:tc>
          <w:tcPr>
            <w:tcW w:w="3870" w:type="dxa"/>
          </w:tcPr>
          <w:p w14:paraId="6E693120" w14:textId="0CC61B0C" w:rsidR="00AB1E84" w:rsidRDefault="00031256">
            <w:r>
              <w:t>But what if you want to change several sections at a time?</w:t>
            </w:r>
          </w:p>
        </w:tc>
        <w:tc>
          <w:tcPr>
            <w:tcW w:w="2155" w:type="dxa"/>
          </w:tcPr>
          <w:p w14:paraId="548E8725" w14:textId="77777777" w:rsidR="00AB1E84" w:rsidRDefault="00AB1E84"/>
        </w:tc>
      </w:tr>
      <w:tr w:rsidR="00031256" w14:paraId="7A2BDAFE" w14:textId="77777777" w:rsidTr="0039637C">
        <w:tc>
          <w:tcPr>
            <w:tcW w:w="1615" w:type="dxa"/>
          </w:tcPr>
          <w:p w14:paraId="12D9C8FC" w14:textId="77777777" w:rsidR="00031256" w:rsidRDefault="00031256"/>
        </w:tc>
        <w:tc>
          <w:tcPr>
            <w:tcW w:w="1710" w:type="dxa"/>
          </w:tcPr>
          <w:p w14:paraId="48002684" w14:textId="6494BEC5" w:rsidR="00031256" w:rsidRDefault="00031256">
            <w:r>
              <w:t xml:space="preserve">Highlight </w:t>
            </w:r>
            <w:r w:rsidRPr="00DB1F31">
              <w:rPr>
                <w:i/>
                <w:iCs/>
              </w:rPr>
              <w:t>Apple</w:t>
            </w:r>
            <w:r>
              <w:t xml:space="preserve"> in the table</w:t>
            </w:r>
          </w:p>
        </w:tc>
        <w:tc>
          <w:tcPr>
            <w:tcW w:w="3870" w:type="dxa"/>
          </w:tcPr>
          <w:p w14:paraId="48D26DEB" w14:textId="211F8670" w:rsidR="00031256" w:rsidRDefault="00031256">
            <w:r>
              <w:t>To change multiple sections, highlight the content you want to replicate.</w:t>
            </w:r>
          </w:p>
        </w:tc>
        <w:tc>
          <w:tcPr>
            <w:tcW w:w="2155" w:type="dxa"/>
          </w:tcPr>
          <w:p w14:paraId="4BCFB3A7" w14:textId="77777777" w:rsidR="00031256" w:rsidRDefault="00031256"/>
        </w:tc>
      </w:tr>
      <w:tr w:rsidR="00031256" w14:paraId="493DE376" w14:textId="77777777" w:rsidTr="0039637C">
        <w:tc>
          <w:tcPr>
            <w:tcW w:w="1615" w:type="dxa"/>
          </w:tcPr>
          <w:p w14:paraId="7F7D2D7E" w14:textId="77777777" w:rsidR="00031256" w:rsidRDefault="00031256"/>
        </w:tc>
        <w:tc>
          <w:tcPr>
            <w:tcW w:w="1710" w:type="dxa"/>
          </w:tcPr>
          <w:p w14:paraId="00473848" w14:textId="15D3408E" w:rsidR="00031256" w:rsidRDefault="00031256">
            <w:r>
              <w:t>Double-click paint roller.</w:t>
            </w:r>
          </w:p>
        </w:tc>
        <w:tc>
          <w:tcPr>
            <w:tcW w:w="3870" w:type="dxa"/>
          </w:tcPr>
          <w:p w14:paraId="4746DF39" w14:textId="2BD85FD7" w:rsidR="00031256" w:rsidRDefault="00031256">
            <w:r>
              <w:t>Then, this time, double click the paint roller.</w:t>
            </w:r>
          </w:p>
        </w:tc>
        <w:tc>
          <w:tcPr>
            <w:tcW w:w="2155" w:type="dxa"/>
          </w:tcPr>
          <w:p w14:paraId="04EE68FA" w14:textId="77777777" w:rsidR="00031256" w:rsidRDefault="00031256"/>
        </w:tc>
      </w:tr>
      <w:tr w:rsidR="00031256" w14:paraId="263555E4" w14:textId="77777777" w:rsidTr="0039637C">
        <w:tc>
          <w:tcPr>
            <w:tcW w:w="1615" w:type="dxa"/>
          </w:tcPr>
          <w:p w14:paraId="664BF8E3" w14:textId="77777777" w:rsidR="00031256" w:rsidRDefault="00031256"/>
        </w:tc>
        <w:tc>
          <w:tcPr>
            <w:tcW w:w="1710" w:type="dxa"/>
          </w:tcPr>
          <w:p w14:paraId="0B980033" w14:textId="6DB4E748" w:rsidR="00031256" w:rsidRDefault="00031256">
            <w:r>
              <w:t>Highlight</w:t>
            </w:r>
            <w:r w:rsidR="00DB1F31">
              <w:t xml:space="preserve"> </w:t>
            </w:r>
            <w:r w:rsidR="00DB1F31" w:rsidRPr="00DB1F31">
              <w:rPr>
                <w:i/>
                <w:iCs/>
              </w:rPr>
              <w:t>Donkey</w:t>
            </w:r>
            <w:r w:rsidR="00DB1F31">
              <w:t xml:space="preserve">, </w:t>
            </w:r>
            <w:r w:rsidR="00DB1F31" w:rsidRPr="00DB1F31">
              <w:rPr>
                <w:i/>
                <w:iCs/>
              </w:rPr>
              <w:t>Elephant</w:t>
            </w:r>
            <w:r w:rsidR="00DB1F31">
              <w:t xml:space="preserve">, and </w:t>
            </w:r>
            <w:r w:rsidR="00DB1F31" w:rsidRPr="00DB1F31">
              <w:rPr>
                <w:i/>
                <w:iCs/>
              </w:rPr>
              <w:t>Fox</w:t>
            </w:r>
            <w:r w:rsidR="00DB1F31">
              <w:t xml:space="preserve"> in a row</w:t>
            </w:r>
          </w:p>
        </w:tc>
        <w:tc>
          <w:tcPr>
            <w:tcW w:w="3870" w:type="dxa"/>
          </w:tcPr>
          <w:p w14:paraId="614C4EEF" w14:textId="2234CFC4" w:rsidR="00031256" w:rsidRDefault="00031256">
            <w:r>
              <w:t>Next, select the content you want to change.</w:t>
            </w:r>
            <w:r w:rsidR="00DB1F31">
              <w:t xml:space="preserve"> You can select a group, like </w:t>
            </w:r>
            <w:r w:rsidR="00DB1F31" w:rsidRPr="00DB1F31">
              <w:rPr>
                <w:i/>
                <w:iCs/>
              </w:rPr>
              <w:t>Donkey</w:t>
            </w:r>
            <w:r w:rsidR="00DB1F31">
              <w:t xml:space="preserve">, </w:t>
            </w:r>
            <w:r w:rsidR="00DB1F31" w:rsidRPr="00DB1F31">
              <w:rPr>
                <w:i/>
                <w:iCs/>
              </w:rPr>
              <w:t>Elephant</w:t>
            </w:r>
            <w:r w:rsidR="00DB1F31">
              <w:t xml:space="preserve">, and </w:t>
            </w:r>
            <w:r w:rsidR="00DB1F31" w:rsidRPr="00DB1F31">
              <w:rPr>
                <w:i/>
                <w:iCs/>
              </w:rPr>
              <w:t>Fox</w:t>
            </w:r>
            <w:r w:rsidR="00DB1F31">
              <w:rPr>
                <w:i/>
                <w:iCs/>
              </w:rPr>
              <w:t>.</w:t>
            </w:r>
          </w:p>
        </w:tc>
        <w:tc>
          <w:tcPr>
            <w:tcW w:w="2155" w:type="dxa"/>
          </w:tcPr>
          <w:p w14:paraId="477D1FAF" w14:textId="77777777" w:rsidR="00031256" w:rsidRDefault="00031256"/>
        </w:tc>
      </w:tr>
      <w:tr w:rsidR="00031256" w14:paraId="1372F8CC" w14:textId="77777777" w:rsidTr="0039637C">
        <w:tc>
          <w:tcPr>
            <w:tcW w:w="1615" w:type="dxa"/>
          </w:tcPr>
          <w:p w14:paraId="672CD315" w14:textId="77777777" w:rsidR="00031256" w:rsidRDefault="00031256"/>
        </w:tc>
        <w:tc>
          <w:tcPr>
            <w:tcW w:w="1710" w:type="dxa"/>
          </w:tcPr>
          <w:p w14:paraId="3DAAC2DE" w14:textId="0F6C78CF" w:rsidR="00031256" w:rsidRDefault="00DB1F31">
            <w:r>
              <w:t xml:space="preserve">Highlight </w:t>
            </w:r>
            <w:r w:rsidRPr="00DB1F31">
              <w:rPr>
                <w:i/>
                <w:iCs/>
              </w:rPr>
              <w:t>Carrot</w:t>
            </w:r>
          </w:p>
        </w:tc>
        <w:tc>
          <w:tcPr>
            <w:tcW w:w="3870" w:type="dxa"/>
          </w:tcPr>
          <w:p w14:paraId="5B028A40" w14:textId="4D91EFF4" w:rsidR="00031256" w:rsidRDefault="00DB1F31">
            <w:r>
              <w:t xml:space="preserve">Or a single element like </w:t>
            </w:r>
            <w:r w:rsidRPr="00DB1F31">
              <w:rPr>
                <w:i/>
                <w:iCs/>
              </w:rPr>
              <w:t>Carrot</w:t>
            </w:r>
            <w:r>
              <w:t>.</w:t>
            </w:r>
          </w:p>
        </w:tc>
        <w:tc>
          <w:tcPr>
            <w:tcW w:w="2155" w:type="dxa"/>
          </w:tcPr>
          <w:p w14:paraId="0B7E9DA8" w14:textId="77777777" w:rsidR="00031256" w:rsidRDefault="00031256"/>
        </w:tc>
      </w:tr>
      <w:tr w:rsidR="00031256" w14:paraId="2C12EB46" w14:textId="77777777" w:rsidTr="0039637C">
        <w:tc>
          <w:tcPr>
            <w:tcW w:w="1615" w:type="dxa"/>
          </w:tcPr>
          <w:p w14:paraId="3CBF5784" w14:textId="77777777" w:rsidR="00031256" w:rsidRDefault="00031256"/>
        </w:tc>
        <w:tc>
          <w:tcPr>
            <w:tcW w:w="1710" w:type="dxa"/>
          </w:tcPr>
          <w:p w14:paraId="138D3FA4" w14:textId="0C210F98" w:rsidR="00031256" w:rsidRDefault="00DB1F31">
            <w:r>
              <w:t>Highlight paragraph starting with Integer</w:t>
            </w:r>
          </w:p>
        </w:tc>
        <w:tc>
          <w:tcPr>
            <w:tcW w:w="3870" w:type="dxa"/>
          </w:tcPr>
          <w:p w14:paraId="2CCF4481" w14:textId="514F7320" w:rsidR="00031256" w:rsidRDefault="00DB1F31">
            <w:r>
              <w:t>Or a complete paragraph.</w:t>
            </w:r>
          </w:p>
        </w:tc>
        <w:tc>
          <w:tcPr>
            <w:tcW w:w="2155" w:type="dxa"/>
          </w:tcPr>
          <w:p w14:paraId="2683DF1C" w14:textId="45A4E43A" w:rsidR="00031256" w:rsidRDefault="00DB1F31">
            <w:r>
              <w:t>Move cursor off screen</w:t>
            </w:r>
          </w:p>
        </w:tc>
      </w:tr>
      <w:tr w:rsidR="00DB1F31" w14:paraId="7A05EDB2" w14:textId="77777777" w:rsidTr="0039637C">
        <w:tc>
          <w:tcPr>
            <w:tcW w:w="1615" w:type="dxa"/>
          </w:tcPr>
          <w:p w14:paraId="3B4DB5D0" w14:textId="16B3A115" w:rsidR="00DB1F31" w:rsidRDefault="00DB1F31">
            <w:r>
              <w:t>Closing slide</w:t>
            </w:r>
          </w:p>
        </w:tc>
        <w:tc>
          <w:tcPr>
            <w:tcW w:w="1710" w:type="dxa"/>
          </w:tcPr>
          <w:p w14:paraId="2F44CA13" w14:textId="053AB722" w:rsidR="00DB1F31" w:rsidRDefault="00DB1F31"/>
        </w:tc>
        <w:tc>
          <w:tcPr>
            <w:tcW w:w="3870" w:type="dxa"/>
          </w:tcPr>
          <w:p w14:paraId="7D0908C0" w14:textId="52405CA7" w:rsidR="00DB1F31" w:rsidRDefault="00DB1F31">
            <w:r>
              <w:t>Paint formatting can be a very useful tool for making a piecemeal document look cohesive.</w:t>
            </w:r>
          </w:p>
        </w:tc>
        <w:tc>
          <w:tcPr>
            <w:tcW w:w="2155" w:type="dxa"/>
          </w:tcPr>
          <w:p w14:paraId="5EA1A363" w14:textId="77777777" w:rsidR="00DB1F31" w:rsidRDefault="00DB1F31"/>
        </w:tc>
      </w:tr>
    </w:tbl>
    <w:p w14:paraId="4ECBE594" w14:textId="77777777" w:rsidR="008111CE" w:rsidRDefault="008111CE"/>
    <w:sectPr w:rsidR="00811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04BB1"/>
    <w:multiLevelType w:val="hybridMultilevel"/>
    <w:tmpl w:val="FF3E9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36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1CE"/>
    <w:rsid w:val="00031256"/>
    <w:rsid w:val="00361608"/>
    <w:rsid w:val="0039637C"/>
    <w:rsid w:val="00761CD3"/>
    <w:rsid w:val="007845A8"/>
    <w:rsid w:val="007A7E2A"/>
    <w:rsid w:val="008111CE"/>
    <w:rsid w:val="00852541"/>
    <w:rsid w:val="00905234"/>
    <w:rsid w:val="00AB1E84"/>
    <w:rsid w:val="00B376F5"/>
    <w:rsid w:val="00B84655"/>
    <w:rsid w:val="00DB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C5496"/>
  <w15:chartTrackingRefBased/>
  <w15:docId w15:val="{1D88EAF7-9528-4523-BFC5-28138BBF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1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1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Chaput</dc:creator>
  <cp:keywords/>
  <dc:description/>
  <cp:lastModifiedBy>Lisa Chaput</cp:lastModifiedBy>
  <cp:revision>1</cp:revision>
  <dcterms:created xsi:type="dcterms:W3CDTF">2023-05-02T20:16:00Z</dcterms:created>
  <dcterms:modified xsi:type="dcterms:W3CDTF">2023-05-03T00:07:00Z</dcterms:modified>
</cp:coreProperties>
</file>