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2563EB"/>
          <w:sz w:val="56"/>
          <w:szCs w:val="56"/>
        </w:rPr>
        <w:t xml:space="preserve">Slack Web</w:t>
      </w:r>
    </w:p>
    <w:p>
      <w:pPr>
        <w:spacing w:after="320"/>
      </w:pPr>
      <w:r>
        <w:rPr>
          <w:color w:val="6B7280"/>
          <w:sz w:val="26"/>
          <w:szCs w:val="26"/>
        </w:rPr>
        <w:t xml:space="preserve">A self-hosted web client for your real Slack workspace — project overview</w:t>
      </w:r>
    </w:p>
    <w:p>
      <w:pPr>
        <w:pBdr>
          <w:bottom w:val="single" w:color="CBD5E1" w:sz="6" w:space="1"/>
        </w:pBdr>
        <w:spacing w:after="240"/>
      </w:pPr>
    </w:p>
    <w:p>
      <w:pPr>
        <w:pStyle w:val="Heading2"/>
        <w:spacing w:after="120" w:before="280"/>
      </w:pPr>
      <w:r>
        <w:t xml:space="preserve">Contents</w:t>
      </w:r>
    </w:p>
    <w:p>
      <w:pPr>
        <w:spacing w:after="40"/>
      </w:pPr>
      <w:r>
        <w:t xml:space="preserve">1. What this is</w:t>
      </w:r>
    </w:p>
    <w:p>
      <w:pPr>
        <w:spacing w:after="40"/>
      </w:pPr>
      <w:r>
        <w:t xml:space="preserve">2. What you can do</w:t>
      </w:r>
    </w:p>
    <w:p>
      <w:pPr>
        <w:spacing w:after="40"/>
      </w:pPr>
      <w:r>
        <w:t xml:space="preserve">3. How it works, simply put</w:t>
      </w:r>
    </w:p>
    <w:p>
      <w:pPr>
        <w:spacing w:after="40"/>
      </w:pPr>
      <w:r>
        <w:t xml:space="preserve">4. Technical architecture</w:t>
      </w:r>
    </w:p>
    <w:p>
      <w:pPr>
        <w:spacing w:after="40"/>
      </w:pPr>
      <w:r>
        <w:t xml:space="preserve">5. How each feature is actually built</w:t>
      </w:r>
    </w:p>
    <w:p>
      <w:pPr>
        <w:spacing w:after="40"/>
      </w:pPr>
      <w:r>
        <w:t xml:space="preserve">6. Typing indicators and read receipts</w:t>
      </w:r>
    </w:p>
    <w:p>
      <w:pPr>
        <w:spacing w:after="40"/>
      </w:pPr>
      <w:r>
        <w:t xml:space="preserve">7. Security &amp; privacy</w:t>
      </w:r>
    </w:p>
    <w:p>
      <w:pPr>
        <w:spacing w:after="40"/>
      </w:pPr>
      <w:r>
        <w:t xml:space="preserve">8. Known limitations</w:t>
      </w:r>
    </w:p>
    <w:p>
      <w:pPr>
        <w:pStyle w:val="Heading2"/>
        <w:spacing w:after="120" w:before="280"/>
      </w:pPr>
      <w:r>
        <w:t xml:space="preserve">1. What this is</w:t>
      </w:r>
    </w:p>
    <w:p>
      <w:pPr>
        <w:spacing w:after="120"/>
      </w:pPr>
      <w:r>
        <w:t xml:space="preserve">Slack Web is a Slack client you run yourself. Instead of using Slack's own app or website, you sign in with your own Slack account, and this app shows and drives your actual workspace — the same channels, the same DMs, the same messages, sent and received through Slack's real servers.</w:t>
      </w:r>
    </w:p>
    <w:p>
      <w:pPr>
        <w:spacing w:after="120"/>
      </w:pPr>
      <w:r>
        <w:t xml:space="preserve">It exists for two reasons. First, Slack's official client doesn't run well — or at all — on every device; a lightweight web client sidesteps that. Second, running your own client means full control over how messages are stored, how notifications behave, and what the interface looks like, without waiting on Slack to build a feature you want.</w:t>
      </w:r>
    </w:p>
    <w:p>
      <w:pPr>
        <w:spacing w:after="120"/>
      </w:pPr>
      <w:r>
        <w:t xml:space="preserve">Nothing here is a simulation or a toy backend. Every message you send goes through Slack's own API and shows up in everyone else's real Slack client, exactly as if you'd sent it from Slack itself.</w:t>
      </w:r>
    </w:p>
    <w:p>
      <w:pPr>
        <w:pStyle w:val="Heading2"/>
        <w:spacing w:after="120" w:before="280"/>
      </w:pPr>
      <w:r>
        <w:t xml:space="preserve">2. What you can do</w:t>
      </w:r>
    </w:p>
    <w:p>
      <w:pPr>
        <w:pStyle w:val="Heading3"/>
        <w:spacing w:after="80" w:before="200"/>
      </w:pPr>
      <w:r>
        <w:t xml:space="preserve">Messaging</w:t>
      </w:r>
    </w:p>
    <w:p>
      <w:pPr>
        <w:spacing w:after="120"/>
      </w:pPr>
      <w:r>
        <w:t xml:space="preserve">All of your channels, private channels, direct messages, and group DMs are synced in from your workspace. You can send messages, and edit or delete the ones you sent. Typing "@" brings up a live autocomplete list of people in that conversation. The first link in any message unfurls into a small preview card with the page's title, description, and image. Each conversation in the list shows how many unread messages it has, not just a dot.</w:t>
      </w:r>
    </w:p>
    <w:p>
      <w:pPr>
        <w:pStyle w:val="Heading3"/>
        <w:spacing w:after="80" w:before="200"/>
      </w:pPr>
      <w:r>
        <w:t xml:space="preserve">Threads</w:t>
      </w:r>
    </w:p>
    <w:p>
      <w:pPr>
        <w:spacing w:after="120"/>
      </w:pPr>
      <w:r>
        <w:t xml:space="preserve">Any message with replies shows a small "💬 3 replies" indicator underneath it. Clicking it opens a dedicated thread panel — on a laptop or desktop it slides in alongside the conversation so you can keep an eye on both; on a phone it takes over the screen, the same way Slack's own app does. Replies stay out of the main feed and live only in the thread panel, which has its own message box. Threads that already had replies before you first opened a channel are filled in automatically.</w:t>
      </w:r>
    </w:p>
    <w:p>
      <w:pPr>
        <w:pStyle w:val="Heading3"/>
        <w:spacing w:after="80" w:before="200"/>
      </w:pPr>
      <w:r>
        <w:t xml:space="preserve">Reactions and emoji</w:t>
      </w:r>
    </w:p>
    <w:p>
      <w:pPr>
        <w:spacing w:after="120"/>
      </w:pPr>
      <w:r>
        <w:t xml:space="preserve">Clicking the "+" button under any message gives you a one-click row of favourites plus a full emoji picker — over 570 emoji across smileys, gestures, hearts, symbols, objects, nature, food, activities, and more than 60 country flags, with a search box. Flags are drawn as images on every platform, so they never show up as two letters on Windows. The same picker is available in the message box for putting emoji into what you're writing.</w:t>
      </w:r>
    </w:p>
    <w:p>
      <w:pPr>
        <w:pStyle w:val="Heading3"/>
        <w:spacing w:after="80" w:before="200"/>
      </w:pPr>
      <w:r>
        <w:t xml:space="preserve">Files and voice notes</w:t>
      </w:r>
    </w:p>
    <w:p>
      <w:pPr>
        <w:spacing w:after="120"/>
      </w:pPr>
      <w:r>
        <w:t xml:space="preserve">The paperclip button lets you attach one or several files to a message. The microphone button records a voice note right in the browser. In both cases nothing is sent immediately: what you picked or recorded appears above the message box first — an image thumbnail, an audio player you can listen back to, or the file's name — with a remove button on each. Only when you press Send does it go, as a single message with whatever caption you typed. Recipients get a normal Slack file attachment, playable from their own Slack client too.</w:t>
      </w:r>
    </w:p>
    <w:p>
      <w:pPr>
        <w:pStyle w:val="Heading3"/>
        <w:spacing w:after="80" w:before="200"/>
      </w:pPr>
      <w:r>
        <w:t xml:space="preserve">Never lose what you were writing</w:t>
      </w:r>
    </w:p>
    <w:p>
      <w:pPr>
        <w:spacing w:after="120"/>
      </w:pPr>
      <w:r>
        <w:t xml:space="preserve">If you start typing a reply and get pulled away, that unsent text is saved for that exact conversation (and, separately, for any thread you had open). It's stored on the server, so it's there when you come back — on this device or another. Send it, and the draft clears itself.</w:t>
      </w:r>
    </w:p>
    <w:p>
      <w:pPr>
        <w:pStyle w:val="Heading3"/>
        <w:spacing w:after="80" w:before="200"/>
      </w:pPr>
      <w:r>
        <w:t xml:space="preserve">Search</w:t>
      </w:r>
    </w:p>
    <w:p>
      <w:pPr>
        <w:spacing w:after="120"/>
      </w:pPr>
      <w:r>
        <w:t xml:space="preserve">A search page runs Slack's own full-text search across everything you can see and links each result straight into the conversation, at the message.</w:t>
      </w:r>
    </w:p>
    <w:p>
      <w:pPr>
        <w:pStyle w:val="Heading3"/>
        <w:spacing w:after="80" w:before="200"/>
      </w:pPr>
      <w:r>
        <w:t xml:space="preserve">Sidebar and workspace branding</w:t>
      </w:r>
    </w:p>
    <w:p>
      <w:pPr>
        <w:spacing w:after="120"/>
      </w:pPr>
      <w:r>
        <w:t xml:space="preserve">On a desktop screen the conversation list sits in a persistent sidebar beside whichever conversation is open, together with your workspace's real name and icon, quick links to search, saved messages and settings, and your status. On a phone the list is its own screen, as before.</w:t>
      </w:r>
    </w:p>
    <w:p>
      <w:pPr>
        <w:pStyle w:val="Heading3"/>
        <w:spacing w:after="80" w:before="200"/>
      </w:pPr>
      <w:r>
        <w:t xml:space="preserve">Settings</w:t>
      </w:r>
    </w:p>
    <w:p>
      <w:pPr>
        <w:spacing w:after="120"/>
      </w:pPr>
      <w:r>
        <w:t xml:space="preserve">A settings page lets you change your display name (on Slack itself, not just here), pick a light, dark, or system theme, choose comfortable or compact message spacing, decide exactly which kinds of message should notify you — direct messages, mentions, thread replies, channel chatter — and set quiet hours in your own time zone. All of these are honoured by the notification system.</w:t>
      </w:r>
    </w:p>
    <w:p>
      <w:pPr>
        <w:pStyle w:val="Heading3"/>
        <w:spacing w:after="80" w:before="200"/>
      </w:pPr>
      <w:r>
        <w:t xml:space="preserve">Typing indicators and read receipts</w:t>
      </w:r>
    </w:p>
    <w:p>
      <w:pPr>
        <w:spacing w:after="120"/>
      </w:pPr>
      <w:r>
        <w:t xml:space="preserve">You'll see "so-and-so is typing…" under the message box and inside open threads, and a small "✓ Seen by …" note on the latest message each person has reached. Both work between people using this app — see section 6 for exactly what that means.</w:t>
      </w:r>
    </w:p>
    <w:p>
      <w:pPr>
        <w:pStyle w:val="Heading3"/>
        <w:spacing w:after="80" w:before="200"/>
      </w:pPr>
      <w:r>
        <w:t xml:space="preserve">Keeping track of messages</w:t>
      </w:r>
    </w:p>
    <w:p>
      <w:pPr>
        <w:spacing w:after="120"/>
      </w:pPr>
      <w:r>
        <w:t xml:space="preserve">Any message can be pinned (so it shows in a pinned-messages strip at the top of the conversation), saved for later (a personal bookmark, browsable from its own "Saved" page), or forwarded into a different conversation entirely.</w:t>
      </w:r>
    </w:p>
    <w:p>
      <w:pPr>
        <w:pStyle w:val="Heading3"/>
        <w:spacing w:after="80" w:before="200"/>
      </w:pPr>
      <w:r>
        <w:t xml:space="preserve">Presence, status, and notifications</w:t>
      </w:r>
    </w:p>
    <w:p>
      <w:pPr>
        <w:spacing w:after="120"/>
      </w:pPr>
      <w:r>
        <w:t xml:space="preserve">You can set a custom status with an emoji and text (optionally clearing itself after 30 minutes, an hour, or at the end of the day), toggle Do Not Disturb, and have the app mark you "away" automatically after a period of inactivity. Notifications arrive as real browser push notifications, even when the tab isn't open, filtered by your settings.</w:t>
      </w:r>
    </w:p>
    <w:p>
      <w:pPr>
        <w:pStyle w:val="Heading2"/>
        <w:spacing w:after="120" w:before="280"/>
      </w:pPr>
      <w:r>
        <w:t xml:space="preserve">3. How it works, simply put</w:t>
      </w:r>
    </w:p>
    <w:p>
      <w:pPr>
        <w:spacing w:after="120"/>
      </w:pPr>
      <w:r>
        <w:t xml:space="preserve">Think of this app as sitting between you and Slack. When you open it, it logs into Slack on your behalf (using a secure login you approved once) and copies down the conversations and messages you're allowed to see into its own private database. That's what you're actually looking at day to day — a fast local copy, not a live connection re-fetching everything from Slack on every click.</w:t>
      </w:r>
    </w:p>
    <w:p>
      <w:pPr>
        <w:spacing w:after="120"/>
      </w:pPr>
      <w:r>
        <w:t xml:space="preserve">That copy is kept fresh in two ways at once. Slack itself immediately tells the app whenever something new happens — a message, a reaction — so the app's database is updated within moments. Separately, your browser quietly checks in every few seconds for anything new to display, and that check also asks Slack for anything the app might have missed. The first mechanism is what makes it fast; the second is what makes it reliable.</w:t>
      </w:r>
    </w:p>
    <w:p>
      <w:pPr>
        <w:spacing w:after="120"/>
      </w:pPr>
      <w:r>
        <w:t xml:space="preserve">Anything you do — sending a message, reacting, uploading a file, changing your display name — is sent to Slack's real servers first. The app only updates its own local copy after Slack confirms the action went through. It never shows you something Slack itself doesn't also know about.</w:t>
      </w:r>
    </w:p>
    <w:p>
      <w:pPr>
        <w:pStyle w:val="Heading2"/>
        <w:spacing w:after="120" w:before="280"/>
      </w:pPr>
      <w:r>
        <w:t xml:space="preserve">4. Technical architecture</w:t>
      </w:r>
    </w:p>
    <w:p>
      <w:pPr>
        <w:pStyle w:val="Heading3"/>
        <w:spacing w:after="80" w:before="200"/>
      </w:pPr>
      <w:r>
        <w:t xml:space="preserve">Stack</w:t>
      </w:r>
    </w:p>
    <w:tbl>
      <w:tblPr>
        <w:tblW w:type="dxa" w:w="9500"/>
        <w:tblBorders>
          <w:top w:val="single" w:color="CBD5E1" w:sz="4"/>
          <w:left w:val="single" w:color="CBD5E1" w:sz="4"/>
          <w:bottom w:val="single" w:color="CBD5E1" w:sz="4"/>
          <w:right w:val="single" w:color="CBD5E1" w:sz="4"/>
          <w:insideH w:val="single" w:color="CBD5E1" w:sz="4"/>
          <w:insideV w:val="single" w:color="CBD5E1" w:sz="4"/>
        </w:tblBorders>
      </w:tblPr>
      <w:tblGrid>
        <w:gridCol w:w="3200"/>
        <w:gridCol w:w="6300"/>
      </w:tblGrid>
      <w:tr>
        <w:trPr>
          <w:tblHeader/>
        </w:trPr>
        <w:tc>
          <w:tcPr>
            <w:tcW w:type="dxa" w:w="3200"/>
            <w:shd w:fill="EFF6FF" w:color="auto" w:val="clear"/>
            <w:tcMar>
              <w:top w:type="dxa" w:w="80"/>
              <w:left w:type="dxa" w:w="120"/>
              <w:bottom w:type="dxa" w:w="80"/>
              <w:right w:type="dxa" w:w="120"/>
            </w:tcMar>
          </w:tcPr>
          <w:p>
            <w:r>
              <w:rPr>
                <w:b/>
                <w:bCs/>
                <w:sz w:val="20"/>
                <w:szCs w:val="20"/>
              </w:rPr>
              <w:t xml:space="preserve">Layer</w:t>
            </w:r>
          </w:p>
        </w:tc>
        <w:tc>
          <w:tcPr>
            <w:tcW w:type="dxa" w:w="6300"/>
            <w:shd w:fill="EFF6FF" w:color="auto" w:val="clear"/>
            <w:tcMar>
              <w:top w:type="dxa" w:w="80"/>
              <w:left w:type="dxa" w:w="120"/>
              <w:bottom w:type="dxa" w:w="80"/>
              <w:right w:type="dxa" w:w="120"/>
            </w:tcMar>
          </w:tcPr>
          <w:p>
            <w:r>
              <w:rPr>
                <w:b/>
                <w:bCs/>
                <w:sz w:val="20"/>
                <w:szCs w:val="20"/>
              </w:rPr>
              <w:t xml:space="preserve">Choice</w:t>
            </w:r>
          </w:p>
        </w:tc>
      </w:tr>
      <w:tr>
        <w:tc>
          <w:tcPr>
            <w:tcW w:type="dxa" w:w="3200"/>
            <w:tcMar>
              <w:top w:type="dxa" w:w="80"/>
              <w:left w:type="dxa" w:w="120"/>
              <w:bottom w:type="dxa" w:w="80"/>
              <w:right w:type="dxa" w:w="120"/>
            </w:tcMar>
          </w:tcPr>
          <w:p>
            <w:r>
              <w:t xml:space="preserve">Framework</w:t>
            </w:r>
          </w:p>
        </w:tc>
        <w:tc>
          <w:tcPr>
            <w:tcW w:type="dxa" w:w="6300"/>
            <w:tcMar>
              <w:top w:type="dxa" w:w="80"/>
              <w:left w:type="dxa" w:w="120"/>
              <w:bottom w:type="dxa" w:w="80"/>
              <w:right w:type="dxa" w:w="120"/>
            </w:tcMar>
          </w:tcPr>
          <w:p>
            <w:r>
              <w:t xml:space="preserve">Next.js 16 (App Router) + React 19, TypeScript</w:t>
            </w:r>
          </w:p>
        </w:tc>
      </w:tr>
      <w:tr>
        <w:tc>
          <w:tcPr>
            <w:tcW w:type="dxa" w:w="3200"/>
            <w:tcMar>
              <w:top w:type="dxa" w:w="80"/>
              <w:left w:type="dxa" w:w="120"/>
              <w:bottom w:type="dxa" w:w="80"/>
              <w:right w:type="dxa" w:w="120"/>
            </w:tcMar>
          </w:tcPr>
          <w:p>
            <w:r>
              <w:t xml:space="preserve">Database</w:t>
            </w:r>
          </w:p>
        </w:tc>
        <w:tc>
          <w:tcPr>
            <w:tcW w:type="dxa" w:w="6300"/>
            <w:tcMar>
              <w:top w:type="dxa" w:w="80"/>
              <w:left w:type="dxa" w:w="120"/>
              <w:bottom w:type="dxa" w:w="80"/>
              <w:right w:type="dxa" w:w="120"/>
            </w:tcMar>
          </w:tcPr>
          <w:p>
            <w:r>
              <w:t xml:space="preserve">PostgreSQL via Prisma</w:t>
            </w:r>
          </w:p>
        </w:tc>
      </w:tr>
      <w:tr>
        <w:tc>
          <w:tcPr>
            <w:tcW w:type="dxa" w:w="3200"/>
            <w:tcMar>
              <w:top w:type="dxa" w:w="80"/>
              <w:left w:type="dxa" w:w="120"/>
              <w:bottom w:type="dxa" w:w="80"/>
              <w:right w:type="dxa" w:w="120"/>
            </w:tcMar>
          </w:tcPr>
          <w:p>
            <w:r>
              <w:t xml:space="preserve">Slack integration</w:t>
            </w:r>
          </w:p>
        </w:tc>
        <w:tc>
          <w:tcPr>
            <w:tcW w:type="dxa" w:w="6300"/>
            <w:tcMar>
              <w:top w:type="dxa" w:w="80"/>
              <w:left w:type="dxa" w:w="120"/>
              <w:bottom w:type="dxa" w:w="80"/>
              <w:right w:type="dxa" w:w="120"/>
            </w:tcMar>
          </w:tcPr>
          <w:p>
            <w:r>
              <w:t xml:space="preserve">@slack/web-api (REST) + Slack Events API (webhook push)</w:t>
            </w:r>
          </w:p>
        </w:tc>
      </w:tr>
      <w:tr>
        <w:tc>
          <w:tcPr>
            <w:tcW w:type="dxa" w:w="3200"/>
            <w:tcMar>
              <w:top w:type="dxa" w:w="80"/>
              <w:left w:type="dxa" w:w="120"/>
              <w:bottom w:type="dxa" w:w="80"/>
              <w:right w:type="dxa" w:w="120"/>
            </w:tcMar>
          </w:tcPr>
          <w:p>
            <w:r>
              <w:t xml:space="preserve">Sessions</w:t>
            </w:r>
          </w:p>
        </w:tc>
        <w:tc>
          <w:tcPr>
            <w:tcW w:type="dxa" w:w="6300"/>
            <w:tcMar>
              <w:top w:type="dxa" w:w="80"/>
              <w:left w:type="dxa" w:w="120"/>
              <w:bottom w:type="dxa" w:w="80"/>
              <w:right w:type="dxa" w:w="120"/>
            </w:tcMar>
          </w:tcPr>
          <w:p>
            <w:r>
              <w:t xml:space="preserve">iron-session — encrypted, HttpOnly, revocable server-side</w:t>
            </w:r>
          </w:p>
        </w:tc>
      </w:tr>
      <w:tr>
        <w:tc>
          <w:tcPr>
            <w:tcW w:type="dxa" w:w="3200"/>
            <w:tcMar>
              <w:top w:type="dxa" w:w="80"/>
              <w:left w:type="dxa" w:w="120"/>
              <w:bottom w:type="dxa" w:w="80"/>
              <w:right w:type="dxa" w:w="120"/>
            </w:tcMar>
          </w:tcPr>
          <w:p>
            <w:r>
              <w:t xml:space="preserve">Notifications</w:t>
            </w:r>
          </w:p>
        </w:tc>
        <w:tc>
          <w:tcPr>
            <w:tcW w:type="dxa" w:w="6300"/>
            <w:tcMar>
              <w:top w:type="dxa" w:w="80"/>
              <w:left w:type="dxa" w:w="120"/>
              <w:bottom w:type="dxa" w:w="80"/>
              <w:right w:type="dxa" w:w="120"/>
            </w:tcMar>
          </w:tcPr>
          <w:p>
            <w:r>
              <w:t xml:space="preserve">Web Push (VAPID)</w:t>
            </w:r>
          </w:p>
        </w:tc>
      </w:tr>
      <w:tr>
        <w:tc>
          <w:tcPr>
            <w:tcW w:type="dxa" w:w="3200"/>
            <w:tcMar>
              <w:top w:type="dxa" w:w="80"/>
              <w:left w:type="dxa" w:w="120"/>
              <w:bottom w:type="dxa" w:w="80"/>
              <w:right w:type="dxa" w:w="120"/>
            </w:tcMar>
          </w:tcPr>
          <w:p>
            <w:r>
              <w:t xml:space="preserve">Styling</w:t>
            </w:r>
          </w:p>
        </w:tc>
        <w:tc>
          <w:tcPr>
            <w:tcW w:type="dxa" w:w="6300"/>
            <w:tcMar>
              <w:top w:type="dxa" w:w="80"/>
              <w:left w:type="dxa" w:w="120"/>
              <w:bottom w:type="dxa" w:w="80"/>
              <w:right w:type="dxa" w:w="120"/>
            </w:tcMar>
          </w:tcPr>
          <w:p>
            <w:r>
              <w:t xml:space="preserve">Tailwind CSS v4, lucide-react icons; no component or emoji library</w:t>
            </w:r>
          </w:p>
        </w:tc>
      </w:tr>
    </w:tbl>
    <w:p>
      <w:pPr>
        <w:spacing w:after="120"/>
      </w:pPr>
    </w:p>
    <w:p>
      <w:pPr>
        <w:pStyle w:val="Heading3"/>
        <w:spacing w:after="80" w:before="200"/>
      </w:pPr>
      <w:r>
        <w:t xml:space="preserve">Code layout</w:t>
      </w:r>
    </w:p>
    <w:tbl>
      <w:tblPr>
        <w:tblW w:type="dxa" w:w="9500"/>
        <w:tblBorders>
          <w:top w:val="single" w:color="CBD5E1" w:sz="4"/>
          <w:left w:val="single" w:color="CBD5E1" w:sz="4"/>
          <w:bottom w:val="single" w:color="CBD5E1" w:sz="4"/>
          <w:right w:val="single" w:color="CBD5E1" w:sz="4"/>
          <w:insideH w:val="single" w:color="CBD5E1" w:sz="4"/>
          <w:insideV w:val="single" w:color="CBD5E1" w:sz="4"/>
        </w:tblBorders>
      </w:tblPr>
      <w:tblGrid>
        <w:gridCol w:w="3200"/>
        <w:gridCol w:w="6300"/>
      </w:tblGrid>
      <w:tr>
        <w:trPr>
          <w:tblHeader/>
        </w:trPr>
        <w:tc>
          <w:tcPr>
            <w:tcW w:type="dxa" w:w="3200"/>
            <w:shd w:fill="EFF6FF" w:color="auto" w:val="clear"/>
            <w:tcMar>
              <w:top w:type="dxa" w:w="80"/>
              <w:left w:type="dxa" w:w="120"/>
              <w:bottom w:type="dxa" w:w="80"/>
              <w:right w:type="dxa" w:w="120"/>
            </w:tcMar>
          </w:tcPr>
          <w:p>
            <w:r>
              <w:rPr>
                <w:b/>
                <w:bCs/>
                <w:sz w:val="20"/>
                <w:szCs w:val="20"/>
              </w:rPr>
              <w:t xml:space="preserve">Area</w:t>
            </w:r>
          </w:p>
        </w:tc>
        <w:tc>
          <w:tcPr>
            <w:tcW w:type="dxa" w:w="6300"/>
            <w:shd w:fill="EFF6FF" w:color="auto" w:val="clear"/>
            <w:tcMar>
              <w:top w:type="dxa" w:w="80"/>
              <w:left w:type="dxa" w:w="120"/>
              <w:bottom w:type="dxa" w:w="80"/>
              <w:right w:type="dxa" w:w="120"/>
            </w:tcMar>
          </w:tcPr>
          <w:p>
            <w:r>
              <w:rPr>
                <w:b/>
                <w:bCs/>
                <w:sz w:val="20"/>
                <w:szCs w:val="20"/>
              </w:rPr>
              <w:t xml:space="preserve">Purpose</w:t>
            </w:r>
          </w:p>
        </w:tc>
      </w:tr>
      <w:tr>
        <w:tc>
          <w:tcPr>
            <w:tcW w:type="dxa" w:w="3200"/>
            <w:tcMar>
              <w:top w:type="dxa" w:w="80"/>
              <w:left w:type="dxa" w:w="120"/>
              <w:bottom w:type="dxa" w:w="80"/>
              <w:right w:type="dxa" w:w="120"/>
            </w:tcMar>
          </w:tcPr>
          <w:p>
            <w:r>
              <w:t xml:space="preserve">lib/slack/</w:t>
            </w:r>
          </w:p>
        </w:tc>
        <w:tc>
          <w:tcPr>
            <w:tcW w:type="dxa" w:w="6300"/>
            <w:tcMar>
              <w:top w:type="dxa" w:w="80"/>
              <w:left w:type="dxa" w:w="120"/>
              <w:bottom w:type="dxa" w:w="80"/>
              <w:right w:type="dxa" w:w="120"/>
            </w:tcMar>
          </w:tcPr>
          <w:p>
            <w:r>
              <w:t xml:space="preserve">Everything that talks to Slack: client, sync (history, thread backfill, sends, uploads, reactions, events), scopes, text formatting</w:t>
            </w:r>
          </w:p>
        </w:tc>
      </w:tr>
      <w:tr>
        <w:tc>
          <w:tcPr>
            <w:tcW w:type="dxa" w:w="3200"/>
            <w:tcMar>
              <w:top w:type="dxa" w:w="80"/>
              <w:left w:type="dxa" w:w="120"/>
              <w:bottom w:type="dxa" w:w="80"/>
              <w:right w:type="dxa" w:w="120"/>
            </w:tcMar>
          </w:tcPr>
          <w:p>
            <w:r>
              <w:t xml:space="preserve">server/services/</w:t>
            </w:r>
          </w:p>
        </w:tc>
        <w:tc>
          <w:tcPr>
            <w:tcW w:type="dxa" w:w="6300"/>
            <w:tcMar>
              <w:top w:type="dxa" w:w="80"/>
              <w:left w:type="dxa" w:w="120"/>
              <w:bottom w:type="dxa" w:w="80"/>
              <w:right w:type="dxa" w:w="120"/>
            </w:tcMar>
          </w:tcPr>
          <w:p>
            <w:r>
              <w:t xml:space="preserve">Feature logic shared by pages and API routes: conversation list, search, workspace branding, preferences, link previews, typing/read receipts</w:t>
            </w:r>
          </w:p>
        </w:tc>
      </w:tr>
      <w:tr>
        <w:tc>
          <w:tcPr>
            <w:tcW w:type="dxa" w:w="3200"/>
            <w:tcMar>
              <w:top w:type="dxa" w:w="80"/>
              <w:left w:type="dxa" w:w="120"/>
              <w:bottom w:type="dxa" w:w="80"/>
              <w:right w:type="dxa" w:w="120"/>
            </w:tcMar>
          </w:tcPr>
          <w:p>
            <w:r>
              <w:t xml:space="preserve">app/api/</w:t>
            </w:r>
          </w:p>
        </w:tc>
        <w:tc>
          <w:tcPr>
            <w:tcW w:type="dxa" w:w="6300"/>
            <w:tcMar>
              <w:top w:type="dxa" w:w="80"/>
              <w:left w:type="dxa" w:w="120"/>
              <w:bottom w:type="dxa" w:w="80"/>
              <w:right w:type="dxa" w:w="120"/>
            </w:tcMar>
          </w:tcPr>
          <w:p>
            <w:r>
              <w:t xml:space="preserve">Thin route handlers — authenticate, validate, call a service, return JSON</w:t>
            </w:r>
          </w:p>
        </w:tc>
      </w:tr>
      <w:tr>
        <w:tc>
          <w:tcPr>
            <w:tcW w:type="dxa" w:w="3200"/>
            <w:tcMar>
              <w:top w:type="dxa" w:w="80"/>
              <w:left w:type="dxa" w:w="120"/>
              <w:bottom w:type="dxa" w:w="80"/>
              <w:right w:type="dxa" w:w="120"/>
            </w:tcMar>
          </w:tcPr>
          <w:p>
            <w:r>
              <w:t xml:space="preserve">app/app/</w:t>
            </w:r>
          </w:p>
        </w:tc>
        <w:tc>
          <w:tcPr>
            <w:tcW w:type="dxa" w:w="6300"/>
            <w:tcMar>
              <w:top w:type="dxa" w:w="80"/>
              <w:left w:type="dxa" w:w="120"/>
              <w:bottom w:type="dxa" w:w="80"/>
              <w:right w:type="dxa" w:w="120"/>
            </w:tcMar>
          </w:tcPr>
          <w:p>
            <w:r>
              <w:t xml:space="preserve">The signed-in UI: sidebar layout, conversation list, conversation view, search, settings, saved</w:t>
            </w:r>
          </w:p>
        </w:tc>
      </w:tr>
      <w:tr>
        <w:tc>
          <w:tcPr>
            <w:tcW w:type="dxa" w:w="3200"/>
            <w:tcMar>
              <w:top w:type="dxa" w:w="80"/>
              <w:left w:type="dxa" w:w="120"/>
              <w:bottom w:type="dxa" w:w="80"/>
              <w:right w:type="dxa" w:w="120"/>
            </w:tcMar>
          </w:tcPr>
          <w:p>
            <w:r>
              <w:t xml:space="preserve">components/</w:t>
            </w:r>
          </w:p>
        </w:tc>
        <w:tc>
          <w:tcPr>
            <w:tcW w:type="dxa" w:w="6300"/>
            <w:tcMar>
              <w:top w:type="dxa" w:w="80"/>
              <w:left w:type="dxa" w:w="120"/>
              <w:bottom w:type="dxa" w:w="80"/>
              <w:right w:type="dxa" w:w="120"/>
            </w:tcMar>
          </w:tcPr>
          <w:p>
            <w:r>
              <w:t xml:space="preserve">Client components by area: sidebar, conversation, composer, thread, search, settings</w:t>
            </w:r>
          </w:p>
        </w:tc>
      </w:tr>
      <w:tr>
        <w:tc>
          <w:tcPr>
            <w:tcW w:type="dxa" w:w="3200"/>
            <w:tcMar>
              <w:top w:type="dxa" w:w="80"/>
              <w:left w:type="dxa" w:w="120"/>
              <w:bottom w:type="dxa" w:w="80"/>
              <w:right w:type="dxa" w:w="120"/>
            </w:tcMar>
          </w:tcPr>
          <w:p>
            <w:r>
              <w:t xml:space="preserve">hooks/</w:t>
            </w:r>
          </w:p>
        </w:tc>
        <w:tc>
          <w:tcPr>
            <w:tcW w:type="dxa" w:w="6300"/>
            <w:tcMar>
              <w:top w:type="dxa" w:w="80"/>
              <w:left w:type="dxa" w:w="120"/>
              <w:bottom w:type="dxa" w:w="80"/>
              <w:right w:type="dxa" w:w="120"/>
            </w:tcMar>
          </w:tcPr>
          <w:p>
            <w:r>
              <w:t xml:space="preserve">useDraft, useAudioRecorder, useClickOutside</w:t>
            </w:r>
          </w:p>
        </w:tc>
      </w:tr>
    </w:tbl>
    <w:p>
      <w:pPr>
        <w:spacing w:after="120"/>
      </w:pPr>
    </w:p>
    <w:p>
      <w:pPr>
        <w:pStyle w:val="Heading3"/>
        <w:spacing w:after="80" w:before="200"/>
      </w:pPr>
      <w:r>
        <w:t xml:space="preserve">Data flow</w:t>
      </w:r>
    </w:p>
    <w:p>
      <w:pPr>
        <w:spacing w:after="120"/>
      </w:pPr>
      <w:r>
        <w:t xml:space="preserve">There are two independent update paths. Slack pushes events (new messages, reactions) to the app's own webhook endpoint the instant they happen; the app verifies each one is genuinely from Slack, ignores any it's already processed, and writes the change into Postgres. Separately, the browser polls its own server every four seconds — and immediately whenever the tab regains focus — which both syncs anything newer from Slack and returns what's new in the database. A third, unconditional background check runs every fifteen seconds across every conversation so unread counts and notifications stay current for conversations you're not looking at.</w:t>
      </w:r>
    </w:p>
    <w:p>
      <w:pPr>
        <w:pStyle w:val="Heading3"/>
        <w:spacing w:after="80" w:before="200"/>
      </w:pPr>
      <w:r>
        <w:t xml:space="preserve">Data model</w:t>
      </w:r>
    </w:p>
    <w:p>
      <w:pPr>
        <w:spacing w:after="120"/>
      </w:pPr>
      <w:r>
        <w:t xml:space="preserve">The database mirrors Slack's own shape closely, on purpose, with a handful of app-only tables for things Slack doesn't model:</w:t>
      </w:r>
    </w:p>
    <w:p>
      <w:pPr>
        <w:pStyle w:val="ListParagraph"/>
        <w:numPr>
          <w:ilvl w:val="0"/>
          <w:numId w:val="2"/>
        </w:numPr>
        <w:spacing w:after="60"/>
      </w:pPr>
      <w:r>
        <w:rPr>
          <w:b/>
          <w:bCs/>
        </w:rPr>
        <w:t xml:space="preserve">User / Session</w:t>
      </w:r>
      <w:r>
        <w:t xml:space="preserve"> — your account here, and revocable login sessions.</w:t>
      </w:r>
    </w:p>
    <w:p>
      <w:pPr>
        <w:pStyle w:val="ListParagraph"/>
        <w:numPr>
          <w:ilvl w:val="0"/>
          <w:numId w:val="2"/>
        </w:numPr>
        <w:spacing w:after="60"/>
      </w:pPr>
      <w:r>
        <w:rPr>
          <w:b/>
          <w:bCs/>
        </w:rPr>
        <w:t xml:space="preserve">SlackInstallation</w:t>
      </w:r>
      <w:r>
        <w:t xml:space="preserve"> — your encrypted Slack token and granted permissions.</w:t>
      </w:r>
    </w:p>
    <w:p>
      <w:pPr>
        <w:pStyle w:val="ListParagraph"/>
        <w:numPr>
          <w:ilvl w:val="0"/>
          <w:numId w:val="2"/>
        </w:numPr>
        <w:spacing w:after="60"/>
      </w:pPr>
      <w:r>
        <w:rPr>
          <w:b/>
          <w:bCs/>
        </w:rPr>
        <w:t xml:space="preserve">Workspace / SlackUser</w:t>
      </w:r>
      <w:r>
        <w:t xml:space="preserve"> — cached workspace (name, icon) and people info.</w:t>
      </w:r>
    </w:p>
    <w:p>
      <w:pPr>
        <w:pStyle w:val="ListParagraph"/>
        <w:numPr>
          <w:ilvl w:val="0"/>
          <w:numId w:val="2"/>
        </w:numPr>
        <w:spacing w:after="60"/>
      </w:pPr>
      <w:r>
        <w:rPr>
          <w:b/>
          <w:bCs/>
        </w:rPr>
        <w:t xml:space="preserve">Conversation / ConversationMember</w:t>
      </w:r>
      <w:r>
        <w:t xml:space="preserve"> — channels, DMs, and who's in them.</w:t>
      </w:r>
    </w:p>
    <w:p>
      <w:pPr>
        <w:pStyle w:val="ListParagraph"/>
        <w:numPr>
          <w:ilvl w:val="0"/>
          <w:numId w:val="2"/>
        </w:numPr>
        <w:spacing w:after="60"/>
      </w:pPr>
      <w:r>
        <w:rPr>
          <w:b/>
          <w:bCs/>
        </w:rPr>
        <w:t xml:space="preserve">Message</w:t>
      </w:r>
      <w:r>
        <w:t xml:space="preserve"> — every message; a reply points at its parent via </w:t>
      </w:r>
      <w:r>
        <w:rPr>
          <w:rFonts w:ascii="Consolas" w:cs="Consolas" w:eastAsia="Consolas" w:hAnsi="Consolas"/>
          <w:sz w:val="19"/>
          <w:szCs w:val="19"/>
        </w:rPr>
        <w:t xml:space="preserve">threadTs</w:t>
      </w:r>
      <w:r>
        <w:t xml:space="preserve">, so there's no separate thread table to keep in sync.</w:t>
      </w:r>
    </w:p>
    <w:p>
      <w:pPr>
        <w:pStyle w:val="ListParagraph"/>
        <w:numPr>
          <w:ilvl w:val="0"/>
          <w:numId w:val="2"/>
        </w:numPr>
        <w:spacing w:after="60"/>
      </w:pPr>
      <w:r>
        <w:rPr>
          <w:b/>
          <w:bCs/>
        </w:rPr>
        <w:t xml:space="preserve">Reaction, SavedMessage</w:t>
      </w:r>
      <w:r>
        <w:t xml:space="preserve"> — reactions, and your personal saved-message bookmarks.</w:t>
      </w:r>
    </w:p>
    <w:p>
      <w:pPr>
        <w:pStyle w:val="ListParagraph"/>
        <w:numPr>
          <w:ilvl w:val="0"/>
          <w:numId w:val="2"/>
        </w:numPr>
        <w:spacing w:after="60"/>
      </w:pPr>
      <w:r>
        <w:rPr>
          <w:b/>
          <w:bCs/>
        </w:rPr>
        <w:t xml:space="preserve">ReadState</w:t>
      </w:r>
      <w:r>
        <w:t xml:space="preserve"> — what you've read up to, per conversation: the basis of unread counts and read receipts.</w:t>
      </w:r>
    </w:p>
    <w:p>
      <w:pPr>
        <w:pStyle w:val="ListParagraph"/>
        <w:numPr>
          <w:ilvl w:val="0"/>
          <w:numId w:val="2"/>
        </w:numPr>
        <w:spacing w:after="60"/>
      </w:pPr>
      <w:r>
        <w:rPr>
          <w:b/>
          <w:bCs/>
        </w:rPr>
        <w:t xml:space="preserve">Draft</w:t>
      </w:r>
      <w:r>
        <w:t xml:space="preserve"> — unsent text per conversation and per thread.</w:t>
      </w:r>
    </w:p>
    <w:p>
      <w:pPr>
        <w:pStyle w:val="ListParagraph"/>
        <w:numPr>
          <w:ilvl w:val="0"/>
          <w:numId w:val="2"/>
        </w:numPr>
        <w:spacing w:after="60"/>
      </w:pPr>
      <w:r>
        <w:rPr>
          <w:b/>
          <w:bCs/>
        </w:rPr>
        <w:t xml:space="preserve">TypingIndicator</w:t>
      </w:r>
      <w:r>
        <w:t xml:space="preserve"> — short-lived "is typing" heartbeats.</w:t>
      </w:r>
    </w:p>
    <w:p>
      <w:pPr>
        <w:pStyle w:val="ListParagraph"/>
        <w:numPr>
          <w:ilvl w:val="0"/>
          <w:numId w:val="2"/>
        </w:numPr>
        <w:spacing w:after="60"/>
      </w:pPr>
      <w:r>
        <w:rPr>
          <w:b/>
          <w:bCs/>
        </w:rPr>
        <w:t xml:space="preserve">LinkPreview</w:t>
      </w:r>
      <w:r>
        <w:t xml:space="preserve"> — cached page metadata for links, so each link is fetched once.</w:t>
      </w:r>
    </w:p>
    <w:p>
      <w:pPr>
        <w:pStyle w:val="ListParagraph"/>
        <w:numPr>
          <w:ilvl w:val="0"/>
          <w:numId w:val="2"/>
        </w:numPr>
        <w:spacing w:after="60"/>
      </w:pPr>
      <w:r>
        <w:rPr>
          <w:b/>
          <w:bCs/>
        </w:rPr>
        <w:t xml:space="preserve">NotificationSubscription, UserPreference</w:t>
      </w:r>
      <w:r>
        <w:t xml:space="preserve"> — push subscriptions and personal settings (theme, density, notification categories, quiet hours and time zone, status).</w:t>
      </w:r>
    </w:p>
    <w:p>
      <w:pPr>
        <w:pStyle w:val="Heading3"/>
        <w:spacing w:after="80" w:before="200"/>
      </w:pPr>
      <w:r>
        <w:t xml:space="preserve">API surface</w:t>
      </w:r>
    </w:p>
    <w:p>
      <w:pPr>
        <w:spacing w:after="120"/>
      </w:pPr>
      <w:r>
        <w:t xml:space="preserve">A representative slice of the app's own API — full list in TECHNICAL.md:</w:t>
      </w:r>
    </w:p>
    <w:tbl>
      <w:tblPr>
        <w:tblW w:type="dxa" w:w="9500"/>
        <w:tblBorders>
          <w:top w:val="single" w:color="CBD5E1" w:sz="4"/>
          <w:left w:val="single" w:color="CBD5E1" w:sz="4"/>
          <w:bottom w:val="single" w:color="CBD5E1" w:sz="4"/>
          <w:right w:val="single" w:color="CBD5E1" w:sz="4"/>
          <w:insideH w:val="single" w:color="CBD5E1" w:sz="4"/>
          <w:insideV w:val="single" w:color="CBD5E1" w:sz="4"/>
        </w:tblBorders>
      </w:tblPr>
      <w:tblGrid>
        <w:gridCol w:w="3600"/>
        <w:gridCol w:w="5900"/>
      </w:tblGrid>
      <w:tr>
        <w:trPr>
          <w:tblHeader/>
        </w:trPr>
        <w:tc>
          <w:tcPr>
            <w:tcW w:type="dxa" w:w="3600"/>
            <w:shd w:fill="EFF6FF" w:color="auto" w:val="clear"/>
            <w:tcMar>
              <w:top w:type="dxa" w:w="80"/>
              <w:left w:type="dxa" w:w="120"/>
              <w:bottom w:type="dxa" w:w="80"/>
              <w:right w:type="dxa" w:w="120"/>
            </w:tcMar>
          </w:tcPr>
          <w:p>
            <w:r>
              <w:rPr>
                <w:b/>
                <w:bCs/>
                <w:sz w:val="20"/>
                <w:szCs w:val="20"/>
              </w:rPr>
              <w:t xml:space="preserve">Route</w:t>
            </w:r>
          </w:p>
        </w:tc>
        <w:tc>
          <w:tcPr>
            <w:tcW w:type="dxa" w:w="5900"/>
            <w:shd w:fill="EFF6FF" w:color="auto" w:val="clear"/>
            <w:tcMar>
              <w:top w:type="dxa" w:w="80"/>
              <w:left w:type="dxa" w:w="120"/>
              <w:bottom w:type="dxa" w:w="80"/>
              <w:right w:type="dxa" w:w="120"/>
            </w:tcMar>
          </w:tcPr>
          <w:p>
            <w:r>
              <w:rPr>
                <w:b/>
                <w:bCs/>
                <w:sz w:val="20"/>
                <w:szCs w:val="20"/>
              </w:rPr>
              <w:t xml:space="preserve">Purpose</w:t>
            </w:r>
          </w:p>
        </w:tc>
      </w:tr>
      <w:tr>
        <w:tc>
          <w:tcPr>
            <w:tcW w:type="dxa" w:w="3600"/>
            <w:tcMar>
              <w:top w:type="dxa" w:w="80"/>
              <w:left w:type="dxa" w:w="120"/>
              <w:bottom w:type="dxa" w:w="80"/>
              <w:right w:type="dxa" w:w="120"/>
            </w:tcMar>
          </w:tcPr>
          <w:p>
            <w:r>
              <w:t xml:space="preserve">GET/POST /api/conversations/:id/messages</w:t>
            </w:r>
          </w:p>
        </w:tc>
        <w:tc>
          <w:tcPr>
            <w:tcW w:type="dxa" w:w="5900"/>
            <w:tcMar>
              <w:top w:type="dxa" w:w="80"/>
              <w:left w:type="dxa" w:w="120"/>
              <w:bottom w:type="dxa" w:w="80"/>
              <w:right w:type="dxa" w:w="120"/>
            </w:tcMar>
          </w:tcPr>
          <w:p>
            <w:r>
              <w:t xml:space="preserve">Fetch a conversation (syncs first; includes who's typing and who's read what) / send a message or reply</w:t>
            </w:r>
          </w:p>
        </w:tc>
      </w:tr>
      <w:tr>
        <w:tc>
          <w:tcPr>
            <w:tcW w:type="dxa" w:w="3600"/>
            <w:tcMar>
              <w:top w:type="dxa" w:w="80"/>
              <w:left w:type="dxa" w:w="120"/>
              <w:bottom w:type="dxa" w:w="80"/>
              <w:right w:type="dxa" w:w="120"/>
            </w:tcMar>
          </w:tcPr>
          <w:p>
            <w:r>
              <w:t xml:space="preserve">POST /api/conversations/:id/files</w:t>
            </w:r>
          </w:p>
        </w:tc>
        <w:tc>
          <w:tcPr>
            <w:tcW w:type="dxa" w:w="5900"/>
            <w:tcMar>
              <w:top w:type="dxa" w:w="80"/>
              <w:left w:type="dxa" w:w="120"/>
              <w:bottom w:type="dxa" w:w="80"/>
              <w:right w:type="dxa" w:w="120"/>
            </w:tcMar>
          </w:tcPr>
          <w:p>
            <w:r>
              <w:t xml:space="preserve">Upload one or more files or a voice note as a single message</w:t>
            </w:r>
          </w:p>
        </w:tc>
      </w:tr>
      <w:tr>
        <w:tc>
          <w:tcPr>
            <w:tcW w:type="dxa" w:w="3600"/>
            <w:tcMar>
              <w:top w:type="dxa" w:w="80"/>
              <w:left w:type="dxa" w:w="120"/>
              <w:bottom w:type="dxa" w:w="80"/>
              <w:right w:type="dxa" w:w="120"/>
            </w:tcMar>
          </w:tcPr>
          <w:p>
            <w:r>
              <w:t xml:space="preserve">GET/PUT /api/conversations/:id/draft</w:t>
            </w:r>
          </w:p>
        </w:tc>
        <w:tc>
          <w:tcPr>
            <w:tcW w:type="dxa" w:w="5900"/>
            <w:tcMar>
              <w:top w:type="dxa" w:w="80"/>
              <w:left w:type="dxa" w:w="120"/>
              <w:bottom w:type="dxa" w:w="80"/>
              <w:right w:type="dxa" w:w="120"/>
            </w:tcMar>
          </w:tcPr>
          <w:p>
            <w:r>
              <w:t xml:space="preserve">Load / save unsent text</w:t>
            </w:r>
          </w:p>
        </w:tc>
      </w:tr>
      <w:tr>
        <w:tc>
          <w:tcPr>
            <w:tcW w:type="dxa" w:w="3600"/>
            <w:tcMar>
              <w:top w:type="dxa" w:w="80"/>
              <w:left w:type="dxa" w:w="120"/>
              <w:bottom w:type="dxa" w:w="80"/>
              <w:right w:type="dxa" w:w="120"/>
            </w:tcMar>
          </w:tcPr>
          <w:p>
            <w:r>
              <w:t xml:space="preserve">POST /api/conversations/:id/typing</w:t>
            </w:r>
          </w:p>
        </w:tc>
        <w:tc>
          <w:tcPr>
            <w:tcW w:type="dxa" w:w="5900"/>
            <w:tcMar>
              <w:top w:type="dxa" w:w="80"/>
              <w:left w:type="dxa" w:w="120"/>
              <w:bottom w:type="dxa" w:w="80"/>
              <w:right w:type="dxa" w:w="120"/>
            </w:tcMar>
          </w:tcPr>
          <w:p>
            <w:r>
              <w:t xml:space="preserve">Typing heartbeat</w:t>
            </w:r>
          </w:p>
        </w:tc>
      </w:tr>
      <w:tr>
        <w:tc>
          <w:tcPr>
            <w:tcW w:type="dxa" w:w="3600"/>
            <w:tcMar>
              <w:top w:type="dxa" w:w="80"/>
              <w:left w:type="dxa" w:w="120"/>
              <w:bottom w:type="dxa" w:w="80"/>
              <w:right w:type="dxa" w:w="120"/>
            </w:tcMar>
          </w:tcPr>
          <w:p>
            <w:r>
              <w:t xml:space="preserve">GET /api/search?q=</w:t>
            </w:r>
          </w:p>
        </w:tc>
        <w:tc>
          <w:tcPr>
            <w:tcW w:type="dxa" w:w="5900"/>
            <w:tcMar>
              <w:top w:type="dxa" w:w="80"/>
              <w:left w:type="dxa" w:w="120"/>
              <w:bottom w:type="dxa" w:w="80"/>
              <w:right w:type="dxa" w:w="120"/>
            </w:tcMar>
          </w:tcPr>
          <w:p>
            <w:r>
              <w:t xml:space="preserve">Slack full-text search, mapped onto local conversations</w:t>
            </w:r>
          </w:p>
        </w:tc>
      </w:tr>
      <w:tr>
        <w:tc>
          <w:tcPr>
            <w:tcW w:type="dxa" w:w="3600"/>
            <w:tcMar>
              <w:top w:type="dxa" w:w="80"/>
              <w:left w:type="dxa" w:w="120"/>
              <w:bottom w:type="dxa" w:w="80"/>
              <w:right w:type="dxa" w:w="120"/>
            </w:tcMar>
          </w:tcPr>
          <w:p>
            <w:r>
              <w:t xml:space="preserve">GET/PATCH /api/preferences</w:t>
            </w:r>
          </w:p>
        </w:tc>
        <w:tc>
          <w:tcPr>
            <w:tcW w:type="dxa" w:w="5900"/>
            <w:tcMar>
              <w:top w:type="dxa" w:w="80"/>
              <w:left w:type="dxa" w:w="120"/>
              <w:bottom w:type="dxa" w:w="80"/>
              <w:right w:type="dxa" w:w="120"/>
            </w:tcMar>
          </w:tcPr>
          <w:p>
            <w:r>
              <w:t xml:space="preserve">Settings, including display name</w:t>
            </w:r>
          </w:p>
        </w:tc>
      </w:tr>
      <w:tr>
        <w:tc>
          <w:tcPr>
            <w:tcW w:type="dxa" w:w="3600"/>
            <w:tcMar>
              <w:top w:type="dxa" w:w="80"/>
              <w:left w:type="dxa" w:w="120"/>
              <w:bottom w:type="dxa" w:w="80"/>
              <w:right w:type="dxa" w:w="120"/>
            </w:tcMar>
          </w:tcPr>
          <w:p>
            <w:r>
              <w:t xml:space="preserve">GET /api/link-preview?url=</w:t>
            </w:r>
          </w:p>
        </w:tc>
        <w:tc>
          <w:tcPr>
            <w:tcW w:type="dxa" w:w="5900"/>
            <w:tcMar>
              <w:top w:type="dxa" w:w="80"/>
              <w:left w:type="dxa" w:w="120"/>
              <w:bottom w:type="dxa" w:w="80"/>
              <w:right w:type="dxa" w:w="120"/>
            </w:tcMar>
          </w:tcPr>
          <w:p>
            <w:r>
              <w:t xml:space="preserve">Cached Open Graph metadata for a link</w:t>
            </w:r>
          </w:p>
        </w:tc>
      </w:tr>
      <w:tr>
        <w:tc>
          <w:tcPr>
            <w:tcW w:type="dxa" w:w="3600"/>
            <w:tcMar>
              <w:top w:type="dxa" w:w="80"/>
              <w:left w:type="dxa" w:w="120"/>
              <w:bottom w:type="dxa" w:w="80"/>
              <w:right w:type="dxa" w:w="120"/>
            </w:tcMar>
          </w:tcPr>
          <w:p>
            <w:r>
              <w:t xml:space="preserve">POST /api/slack/events</w:t>
            </w:r>
          </w:p>
        </w:tc>
        <w:tc>
          <w:tcPr>
            <w:tcW w:type="dxa" w:w="5900"/>
            <w:tcMar>
              <w:top w:type="dxa" w:w="80"/>
              <w:left w:type="dxa" w:w="120"/>
              <w:bottom w:type="dxa" w:w="80"/>
              <w:right w:type="dxa" w:w="120"/>
            </w:tcMar>
          </w:tcPr>
          <w:p>
            <w:r>
              <w:t xml:space="preserve">Slack's push webhook</w:t>
            </w:r>
          </w:p>
        </w:tc>
      </w:tr>
    </w:tbl>
    <w:p>
      <w:pPr>
        <w:pStyle w:val="Heading2"/>
        <w:spacing w:after="120" w:before="280"/>
      </w:pPr>
      <w:r>
        <w:t xml:space="preserve">5. How each feature is actually built</w:t>
      </w:r>
    </w:p>
    <w:p>
      <w:pPr>
        <w:pStyle w:val="Heading3"/>
        <w:spacing w:after="80" w:before="200"/>
      </w:pPr>
      <w:r>
        <w:t xml:space="preserve">Threads</w:t>
      </w:r>
    </w:p>
    <w:p>
      <w:pPr>
        <w:spacing w:after="120"/>
      </w:pPr>
      <w:r>
        <w:t xml:space="preserve">A message is a thread root if it has no parent (or points at itself); everything else is a reply grouped by which root it replies to, computed once per screen update from data already being fetched. Slack's history API never returns replies, and once a root message is cached the incremental sync never asks for it again — so after every sync the app runs one database query to find roots whose reply count (as reported by Slack) is ahead of what's stored locally, and fetches just those threads' replies.</w:t>
      </w:r>
    </w:p>
    <w:p>
      <w:pPr>
        <w:pStyle w:val="Heading3"/>
        <w:spacing w:after="80" w:before="200"/>
      </w:pPr>
      <w:r>
        <w:t xml:space="preserve">Reactions and emoji</w:t>
      </w:r>
    </w:p>
    <w:p>
      <w:pPr>
        <w:spacing w:after="120"/>
      </w:pPr>
      <w:r>
        <w:t xml:space="preserve">The emoji picker is a hand-curated list of about 576 emoji whose names match what Slack's reaction API accepts, searchable by name and keyword. It's deliberately not the full set of every emoji Slack supports — it's the practical set people actually use. Flag emoji are rendered from Twemoji's SVG images rather than the system font, because Windows has no flag glyphs and would otherwise show "IN" instead of the Indian flag; the same substitution is applied to flags inside message text.</w:t>
      </w:r>
    </w:p>
    <w:p>
      <w:pPr>
        <w:pStyle w:val="Heading3"/>
        <w:spacing w:after="80" w:before="200"/>
      </w:pPr>
      <w:r>
        <w:t xml:space="preserve">Files and voice notes</w:t>
      </w:r>
    </w:p>
    <w:p>
      <w:pPr>
        <w:spacing w:after="120"/>
      </w:pPr>
      <w:r>
        <w:t xml:space="preserve">Picked files and recordings are held in a pending list with previews and sent together on Send, as one request. The server uploads them to Slack as a batch so they arrive as a single message with the caption, then simply re-runs the ordinary sync to pick that message up. Voice notes are recorded with the browser's MediaRecorder (WebM/Opus where supported, MP4 on Safari). Playback goes through the app's file proxy, which supports byte-range requests — mobile Safari refuses to play audio without them.</w:t>
      </w:r>
    </w:p>
    <w:p>
      <w:pPr>
        <w:pStyle w:val="Heading3"/>
        <w:spacing w:after="80" w:before="200"/>
      </w:pPr>
      <w:r>
        <w:t xml:space="preserve">Drafts</w:t>
      </w:r>
    </w:p>
    <w:p>
      <w:pPr>
        <w:spacing w:after="120"/>
      </w:pPr>
      <w:r>
        <w:t xml:space="preserve">Unsent text is saved to the server, keyed by the conversation — or the specific open thread — it was typed in. Saves are batched a moment after you stop typing, and the row is deleted the instant the message is sent.</w:t>
      </w:r>
    </w:p>
    <w:p>
      <w:pPr>
        <w:pStyle w:val="Heading3"/>
        <w:spacing w:after="80" w:before="200"/>
      </w:pPr>
      <w:r>
        <w:t xml:space="preserve">Search, sidebar, branding</w:t>
      </w:r>
    </w:p>
    <w:p>
      <w:pPr>
        <w:spacing w:after="120"/>
      </w:pPr>
      <w:r>
        <w:t xml:space="preserve">Search calls Slack's </w:t>
      </w:r>
      <w:r>
        <w:rPr>
          <w:rFonts w:ascii="Consolas" w:cs="Consolas" w:eastAsia="Consolas" w:hAnsi="Consolas"/>
          <w:sz w:val="19"/>
          <w:szCs w:val="19"/>
        </w:rPr>
        <w:t xml:space="preserve">search.messages</w:t>
      </w:r>
      <w:r>
        <w:t xml:space="preserve"> and matches each result to the app's cached copy so it can link directly to the message. The sidebar is a layout wrapper around every signed-in page that reads the list from the database (the sidebar's own periodic refresh does the Slack sync). The workspace name and icon come from Slack's </w:t>
      </w:r>
      <w:r>
        <w:rPr>
          <w:rFonts w:ascii="Consolas" w:cs="Consolas" w:eastAsia="Consolas" w:hAnsi="Consolas"/>
          <w:sz w:val="19"/>
          <w:szCs w:val="19"/>
        </w:rPr>
        <w:t xml:space="preserve">team.info</w:t>
      </w:r>
      <w:r>
        <w:t xml:space="preserve">, refreshed at most once a day.</w:t>
      </w:r>
    </w:p>
    <w:p>
      <w:pPr>
        <w:pStyle w:val="Heading3"/>
        <w:spacing w:after="80" w:before="200"/>
      </w:pPr>
      <w:r>
        <w:t xml:space="preserve">Settings, theme and notifications</w:t>
      </w:r>
    </w:p>
    <w:p>
      <w:pPr>
        <w:spacing w:after="120"/>
      </w:pPr>
      <w:r>
        <w:t xml:space="preserve">The theme is applied by an attribute on the page's root element, resolved before the first paint (so there's no flash), with "System" following the operating system live. Notification decisions — Do Not Disturb, quiet hours in your saved time zone, and which kinds of message should notify — are made in one place on the server and applied to both notification paths.</w:t>
      </w:r>
    </w:p>
    <w:p>
      <w:pPr>
        <w:pStyle w:val="Heading3"/>
        <w:spacing w:after="80" w:before="200"/>
      </w:pPr>
      <w:r>
        <w:t xml:space="preserve">Link previews</w:t>
      </w:r>
    </w:p>
    <w:p>
      <w:pPr>
        <w:spacing w:after="120"/>
      </w:pPr>
      <w:r>
        <w:t xml:space="preserve">The server fetches the first link in a message, reads its Open Graph tags, and caches the result — including failures, so a dead link isn't retried every few seconds. Fetches are limited to public web hosts, time-limited, and read only the head of the page.</w:t>
      </w:r>
    </w:p>
    <w:p>
      <w:pPr>
        <w:pStyle w:val="Heading2"/>
        <w:spacing w:after="120" w:before="280"/>
      </w:pPr>
      <w:r>
        <w:t xml:space="preserve">6. Typing indicators and read receipts</w:t>
      </w:r>
    </w:p>
    <w:p>
      <w:pPr>
        <w:spacing w:after="120"/>
      </w:pPr>
      <w:r>
        <w:t xml:space="preserve">These two features deserve their own section because they work differently from everything else in the app, and it's important to be clear about why.</w:t>
      </w:r>
    </w:p>
    <w:p>
      <w:pPr>
        <w:spacing w:after="120"/>
      </w:pPr>
      <w:r>
        <w:t xml:space="preserve">Slack's API does not offer either. "Someone is typing" is only shared over Slack's always-on connection (RTM/Socket Mode), which a signed-in user's token can't use; and Slack never tells any app who has read a message, under any permission level. That was the honest position in earlier versions of this document: these features couldn't be a faithful mirror of Slack, so they were left out.</w:t>
      </w:r>
    </w:p>
    <w:p>
      <w:pPr>
        <w:spacing w:after="120"/>
      </w:pPr>
      <w:r>
        <w:t xml:space="preserve">They're now implemented </w:t>
      </w:r>
      <w:r>
        <w:rPr>
          <w:b/>
          <w:bCs/>
        </w:rPr>
        <w:t xml:space="preserve">app-locally</w:t>
      </w:r>
      <w:r>
        <w:t xml:space="preserve">, with that scope made explicit rather than hidden:</w:t>
      </w:r>
    </w:p>
    <w:p>
      <w:pPr>
        <w:pStyle w:val="ListParagraph"/>
        <w:numPr>
          <w:ilvl w:val="0"/>
          <w:numId w:val="2"/>
        </w:numPr>
        <w:spacing w:after="60"/>
      </w:pPr>
      <w:r>
        <w:rPr>
          <w:b/>
          <w:bCs/>
        </w:rPr>
        <w:t xml:space="preserve">Typing.</w:t>
      </w:r>
      <w:r>
        <w:t xml:space="preserve"> While you type, your browser sends a small heartbeat to this app's server every few seconds. Anyone else using this app in the same conversation sees "you are typing…" within their next refresh, and it disappears a few seconds after you stop or once you send.</w:t>
      </w:r>
    </w:p>
    <w:p>
      <w:pPr>
        <w:pStyle w:val="ListParagraph"/>
        <w:numPr>
          <w:ilvl w:val="0"/>
          <w:numId w:val="2"/>
        </w:numPr>
        <w:spacing w:after="60"/>
      </w:pPr>
      <w:r>
        <w:rPr>
          <w:b/>
          <w:bCs/>
        </w:rPr>
        <w:t xml:space="preserve">Read receipts.</w:t>
      </w:r>
      <w:r>
        <w:t xml:space="preserve"> The app already records how far each of its users has read in a conversation (that's what unread counts are built on). It now shows "✓ Seen by …" on the newest message each of them has reached — one note per person, not on every message.</w:t>
      </w:r>
    </w:p>
    <w:p>
      <w:pPr>
        <w:spacing w:after="120"/>
      </w:pPr>
      <w:r>
        <w:t xml:space="preserve">The consequence is simple: both features describe people using this client. If a colleague reads your message in Slack's official app, no receipt appears here, and nothing you type here is visible to them there. That's a limit of Slack's API, not something the app can work around — so the UI labels these as app-local rather than presenting them as Slack features.</w:t>
      </w:r>
    </w:p>
    <w:p>
      <w:pPr>
        <w:pStyle w:val="Heading2"/>
        <w:spacing w:after="120" w:before="280"/>
      </w:pPr>
      <w:r>
        <w:t xml:space="preserve">7. Security &amp; privacy</w:t>
      </w:r>
    </w:p>
    <w:p>
      <w:pPr>
        <w:pStyle w:val="ListParagraph"/>
        <w:numPr>
          <w:ilvl w:val="0"/>
          <w:numId w:val="2"/>
        </w:numPr>
        <w:spacing w:after="60"/>
      </w:pPr>
      <w:r>
        <w:t xml:space="preserve">The app signs in as you, not as a separate "bot" added to your channels — it can only ever see what you could already see in Slack yourself.</w:t>
      </w:r>
    </w:p>
    <w:p>
      <w:pPr>
        <w:pStyle w:val="ListParagraph"/>
        <w:numPr>
          <w:ilvl w:val="0"/>
          <w:numId w:val="2"/>
        </w:numPr>
        <w:spacing w:after="60"/>
      </w:pPr>
      <w:r>
        <w:t xml:space="preserve">Your Slack login token is encrypted before it's stored, and only decrypted in server memory for the moment it's needed — never logged, never sent to your browser.</w:t>
      </w:r>
    </w:p>
    <w:p>
      <w:pPr>
        <w:pStyle w:val="ListParagraph"/>
        <w:numPr>
          <w:ilvl w:val="0"/>
          <w:numId w:val="2"/>
        </w:numPr>
        <w:spacing w:after="60"/>
      </w:pPr>
      <w:r>
        <w:t xml:space="preserve">Your login session here can be revoked on the server side at any time, rather than simply expiring on its own schedule.</w:t>
      </w:r>
    </w:p>
    <w:p>
      <w:pPr>
        <w:pStyle w:val="ListParagraph"/>
        <w:numPr>
          <w:ilvl w:val="0"/>
          <w:numId w:val="2"/>
        </w:numPr>
        <w:spacing w:after="60"/>
      </w:pPr>
      <w:r>
        <w:t xml:space="preserve">Every incoming message from Slack's webhook is cryptographically verified as actually coming from Slack before it's trusted.</w:t>
      </w:r>
    </w:p>
    <w:p>
      <w:pPr>
        <w:pStyle w:val="ListParagraph"/>
        <w:numPr>
          <w:ilvl w:val="0"/>
          <w:numId w:val="2"/>
        </w:numPr>
        <w:spacing w:after="60"/>
      </w:pPr>
      <w:r>
        <w:t xml:space="preserve">Files are fetched from Slack through the app's own server, so the token needed to read them never reaches the browser.</w:t>
      </w:r>
    </w:p>
    <w:p>
      <w:pPr>
        <w:pStyle w:val="ListParagraph"/>
        <w:numPr>
          <w:ilvl w:val="0"/>
          <w:numId w:val="2"/>
        </w:numPr>
        <w:spacing w:after="60"/>
      </w:pPr>
      <w:r>
        <w:t xml:space="preserve">Link previews are fetched with guards against reaching internal network addresses, with time and size limits.</w:t>
      </w:r>
    </w:p>
    <w:p>
      <w:pPr>
        <w:pStyle w:val="ListParagraph"/>
        <w:numPr>
          <w:ilvl w:val="0"/>
          <w:numId w:val="2"/>
        </w:numPr>
        <w:spacing w:after="60"/>
      </w:pPr>
      <w:r>
        <w:t xml:space="preserve">File uploads are capped in size and count to keep the server's memory use predictable.</w:t>
      </w:r>
    </w:p>
    <w:p>
      <w:pPr>
        <w:pStyle w:val="Heading2"/>
        <w:spacing w:after="120" w:before="280"/>
      </w:pPr>
      <w:r>
        <w:t xml:space="preserve">8. Known limitations</w:t>
      </w:r>
    </w:p>
    <w:p>
      <w:pPr>
        <w:pStyle w:val="ListParagraph"/>
        <w:numPr>
          <w:ilvl w:val="0"/>
          <w:numId w:val="2"/>
        </w:numPr>
        <w:spacing w:after="60"/>
      </w:pPr>
      <w:r>
        <w:rPr>
          <w:b/>
          <w:bCs/>
        </w:rPr>
        <w:t xml:space="preserve">Typing indicators and read receipts only reflect this app's users</w:t>
      </w:r>
      <w:r>
        <w:t xml:space="preserve"> (section 6).</w:t>
      </w:r>
    </w:p>
    <w:p>
      <w:pPr>
        <w:pStyle w:val="ListParagraph"/>
        <w:numPr>
          <w:ilvl w:val="0"/>
          <w:numId w:val="2"/>
        </w:numPr>
        <w:spacing w:after="60"/>
      </w:pPr>
      <w:r>
        <w:rPr>
          <w:b/>
          <w:bCs/>
        </w:rPr>
        <w:t xml:space="preserve">History depth.</w:t>
      </w:r>
      <w:r>
        <w:t xml:space="preserve"> Each conversation loads its most recent messages on first open and everything newer from then on; there's no "load older" yet, so a search hit on a very old message opens the conversation without jumping to it.</w:t>
      </w:r>
    </w:p>
    <w:p>
      <w:pPr>
        <w:pStyle w:val="ListParagraph"/>
        <w:numPr>
          <w:ilvl w:val="0"/>
          <w:numId w:val="2"/>
        </w:numPr>
        <w:spacing w:after="60"/>
      </w:pPr>
      <w:r>
        <w:rPr>
          <w:b/>
          <w:bCs/>
        </w:rPr>
        <w:t xml:space="preserve">Custom workspace emoji</w:t>
      </w:r>
      <w:r>
        <w:t xml:space="preserve"> aren't rendered — they appear as their </w:t>
      </w:r>
      <w:r>
        <w:rPr>
          <w:rFonts w:ascii="Consolas" w:cs="Consolas" w:eastAsia="Consolas" w:hAnsi="Consolas"/>
          <w:sz w:val="19"/>
          <w:szCs w:val="19"/>
        </w:rPr>
        <w:t xml:space="preserve">:name:</w:t>
      </w:r>
      <w:r>
        <w:t xml:space="preserve">.</w:t>
      </w:r>
    </w:p>
    <w:p>
      <w:pPr>
        <w:pStyle w:val="ListParagraph"/>
        <w:numPr>
          <w:ilvl w:val="0"/>
          <w:numId w:val="2"/>
        </w:numPr>
        <w:spacing w:after="60"/>
      </w:pPr>
      <w:r>
        <w:rPr>
          <w:b/>
          <w:bCs/>
        </w:rPr>
        <w:t xml:space="preserve">Flag emoji come from a CDN</w:t>
      </w:r>
      <w:r>
        <w:t xml:space="preserve"> so they look right on Windows; offline, they show as text.</w:t>
      </w:r>
    </w:p>
    <w:p>
      <w:pPr>
        <w:pStyle w:val="ListParagraph"/>
        <w:numPr>
          <w:ilvl w:val="0"/>
          <w:numId w:val="2"/>
        </w:numPr>
        <w:spacing w:after="60"/>
      </w:pPr>
      <w:r>
        <w:rPr>
          <w:b/>
          <w:bCs/>
        </w:rPr>
        <w:t xml:space="preserve">Link previews</w:t>
      </w:r>
      <w:r>
        <w:t xml:space="preserve"> depend on the linked site allowing server-side fetches and publishing Open Graph tags.</w:t>
      </w:r>
    </w:p>
    <w:p>
      <w:pPr>
        <w:pStyle w:val="ListParagraph"/>
        <w:numPr>
          <w:ilvl w:val="0"/>
          <w:numId w:val="2"/>
        </w:numPr>
        <w:spacing w:after="60"/>
      </w:pPr>
      <w:r>
        <w:rPr>
          <w:b/>
          <w:bCs/>
        </w:rPr>
        <w:t xml:space="preserve">New Slack permissions</w:t>
      </w:r>
      <w:r>
        <w:t xml:space="preserve"> (for uploads, search, profile changes) must be added to the Slack App's configuration and the account reconnected from Settings; the app tells you when that's needed.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rPr>
      <w:b/>
      <w:bCs/>
      <w:color w:val="111827"/>
      <w:sz w:val="30"/>
      <w:szCs w:val="30"/>
    </w:rPr>
  </w:style>
  <w:style w:type="paragraph" w:styleId="Heading3">
    <w:name w:val="Heading 3"/>
    <w:basedOn w:val="Normal"/>
    <w:next w:val="Normal"/>
    <w:qFormat/>
    <w:rPr>
      <w:b/>
      <w:bCs/>
      <w:color w:val="2563E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 Web — project overview</dc:title>
  <dc:creator>Slack Web</dc:creator>
  <cp:lastModifiedBy>Un-named</cp:lastModifiedBy>
  <cp:revision>1</cp:revision>
  <dcterms:created xsi:type="dcterms:W3CDTF">2026-09-27T18:46:25.246Z</dcterms:created>
  <dcterms:modified xsi:type="dcterms:W3CDTF">2026-09-27T18:46:25.248Z</dcterms:modified>
</cp:coreProperties>
</file>

<file path=docProps/custom.xml><?xml version="1.0" encoding="utf-8"?>
<Properties xmlns="http://schemas.openxmlformats.org/officeDocument/2006/custom-properties" xmlns:vt="http://schemas.openxmlformats.org/officeDocument/2006/docPropsVTypes"/>
</file>