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E0A6C" w14:textId="23C8A8BE" w:rsidR="00C95831" w:rsidRPr="00C95831" w:rsidRDefault="00C95831" w:rsidP="00C95831">
      <w:pPr>
        <w:jc w:val="center"/>
        <w:rPr>
          <w:rFonts w:ascii="Segoe UI Emoji" w:hAnsi="Segoe UI Emoji" w:cs="Segoe UI Emoji"/>
          <w:b/>
          <w:bCs/>
          <w:sz w:val="32"/>
          <w:szCs w:val="32"/>
        </w:rPr>
      </w:pPr>
      <w:proofErr w:type="spellStart"/>
      <w:r w:rsidRPr="00C95831">
        <w:rPr>
          <w:rFonts w:ascii="Segoe UI Emoji" w:hAnsi="Segoe UI Emoji" w:cs="Segoe UI Emoji"/>
          <w:b/>
          <w:bCs/>
          <w:sz w:val="32"/>
          <w:szCs w:val="32"/>
        </w:rPr>
        <w:t>PowerPulse</w:t>
      </w:r>
      <w:proofErr w:type="spellEnd"/>
      <w:r w:rsidRPr="00C95831">
        <w:rPr>
          <w:rFonts w:ascii="Segoe UI Emoji" w:hAnsi="Segoe UI Emoji" w:cs="Segoe UI Emoji"/>
          <w:b/>
          <w:bCs/>
          <w:sz w:val="32"/>
          <w:szCs w:val="32"/>
        </w:rPr>
        <w:t>: Household Energy Usage Forecast</w:t>
      </w:r>
    </w:p>
    <w:p w14:paraId="2A472753" w14:textId="77777777" w:rsidR="00C95831" w:rsidRDefault="00C95831" w:rsidP="00C95831">
      <w:pPr>
        <w:rPr>
          <w:rFonts w:ascii="Segoe UI Emoji" w:hAnsi="Segoe UI Emoji" w:cs="Segoe UI Emoji"/>
          <w:b/>
          <w:bCs/>
        </w:rPr>
      </w:pPr>
    </w:p>
    <w:p w14:paraId="33DBD6EB" w14:textId="261FBA9F" w:rsidR="00C95831" w:rsidRPr="00C95831" w:rsidRDefault="00C95831" w:rsidP="00C95831">
      <w:r w:rsidRPr="00C95831">
        <w:rPr>
          <w:rFonts w:ascii="Segoe UI Emoji" w:hAnsi="Segoe UI Emoji" w:cs="Segoe UI Emoji"/>
          <w:b/>
          <w:bCs/>
        </w:rPr>
        <w:t>📍</w:t>
      </w:r>
      <w:r w:rsidRPr="00C95831">
        <w:rPr>
          <w:b/>
          <w:bCs/>
        </w:rPr>
        <w:t xml:space="preserve"> Objective</w:t>
      </w:r>
    </w:p>
    <w:p w14:paraId="13D0B2F7" w14:textId="77777777" w:rsidR="00C95831" w:rsidRPr="00C95831" w:rsidRDefault="00C95831" w:rsidP="00C95831">
      <w:r w:rsidRPr="00C95831">
        <w:t>To design a machine learning model that accurately predicts household energy usage using historical data, enabling users to optimize consumption and energy providers to plan more efficiently. The solution aims to support demand forecasting, anomaly detection, and environmental sustainability.</w:t>
      </w:r>
    </w:p>
    <w:p w14:paraId="486E6D0B" w14:textId="77777777" w:rsidR="00C95831" w:rsidRPr="00C95831" w:rsidRDefault="00C95831" w:rsidP="00C95831">
      <w:r w:rsidRPr="00C95831">
        <w:rPr>
          <w:rFonts w:ascii="Segoe UI Emoji" w:hAnsi="Segoe UI Emoji" w:cs="Segoe UI Emoji"/>
          <w:b/>
          <w:bCs/>
        </w:rPr>
        <w:t>🏠</w:t>
      </w:r>
      <w:r w:rsidRPr="00C95831">
        <w:rPr>
          <w:b/>
          <w:bCs/>
        </w:rPr>
        <w:t xml:space="preserve"> Domain: Energy and Utilities</w:t>
      </w:r>
    </w:p>
    <w:p w14:paraId="4F5A2B7E" w14:textId="77777777" w:rsidR="00C95831" w:rsidRPr="00C95831" w:rsidRDefault="00C95831" w:rsidP="00C95831">
      <w:r w:rsidRPr="00C95831">
        <w:rPr>
          <w:rFonts w:ascii="Segoe UI Emoji" w:hAnsi="Segoe UI Emoji" w:cs="Segoe UI Emoji"/>
          <w:b/>
          <w:bCs/>
        </w:rPr>
        <w:t>🎯</w:t>
      </w:r>
      <w:r w:rsidRPr="00C95831">
        <w:rPr>
          <w:b/>
          <w:bCs/>
        </w:rPr>
        <w:t xml:space="preserve"> Business Use Cases</w:t>
      </w:r>
    </w:p>
    <w:p w14:paraId="51435B36" w14:textId="77777777" w:rsidR="00C95831" w:rsidRPr="00C95831" w:rsidRDefault="00C95831" w:rsidP="00C95831">
      <w:pPr>
        <w:numPr>
          <w:ilvl w:val="0"/>
          <w:numId w:val="1"/>
        </w:numPr>
      </w:pPr>
      <w:r w:rsidRPr="00C95831">
        <w:t>Household Energy Management: Inform users about consumption patterns to encourage bill savings and sustainable habits.</w:t>
      </w:r>
    </w:p>
    <w:p w14:paraId="200F09AD" w14:textId="77777777" w:rsidR="00C95831" w:rsidRPr="00C95831" w:rsidRDefault="00C95831" w:rsidP="00C95831">
      <w:pPr>
        <w:numPr>
          <w:ilvl w:val="0"/>
          <w:numId w:val="1"/>
        </w:numPr>
      </w:pPr>
      <w:r w:rsidRPr="00C95831">
        <w:t>Provider Demand Forecasting: Anticipate regional energy demands for efficient grid distribution and pricing.</w:t>
      </w:r>
    </w:p>
    <w:p w14:paraId="7BF2EA44" w14:textId="77777777" w:rsidR="00C95831" w:rsidRPr="00C95831" w:rsidRDefault="00C95831" w:rsidP="00C95831">
      <w:pPr>
        <w:numPr>
          <w:ilvl w:val="0"/>
          <w:numId w:val="1"/>
        </w:numPr>
      </w:pPr>
      <w:r w:rsidRPr="00C95831">
        <w:t xml:space="preserve">Anomaly Detection: Flag abnormal usage spikes </w:t>
      </w:r>
      <w:proofErr w:type="spellStart"/>
      <w:r w:rsidRPr="00C95831">
        <w:t>signaling</w:t>
      </w:r>
      <w:proofErr w:type="spellEnd"/>
      <w:r w:rsidRPr="00C95831">
        <w:t xml:space="preserve"> possible leaks, device failures, or unauthorized usage.</w:t>
      </w:r>
    </w:p>
    <w:p w14:paraId="31122A4A" w14:textId="77777777" w:rsidR="00C95831" w:rsidRPr="00C95831" w:rsidRDefault="00C95831" w:rsidP="00C95831">
      <w:pPr>
        <w:numPr>
          <w:ilvl w:val="0"/>
          <w:numId w:val="1"/>
        </w:numPr>
      </w:pPr>
      <w:r w:rsidRPr="00C95831">
        <w:t>Smart Grid Integration: Feed insights into smart systems for real-time optimization.</w:t>
      </w:r>
    </w:p>
    <w:p w14:paraId="20ED2ED4" w14:textId="77777777" w:rsidR="00C95831" w:rsidRPr="00C95831" w:rsidRDefault="00C95831" w:rsidP="00C95831">
      <w:pPr>
        <w:numPr>
          <w:ilvl w:val="0"/>
          <w:numId w:val="1"/>
        </w:numPr>
      </w:pPr>
      <w:r w:rsidRPr="00C95831">
        <w:t>Environmental Impact: Minimize wastage and contribute to carbon footprint reduction.</w:t>
      </w:r>
    </w:p>
    <w:p w14:paraId="462A3B9B" w14:textId="77777777" w:rsidR="00C95831" w:rsidRPr="00C95831" w:rsidRDefault="00C95831" w:rsidP="00C95831">
      <w:r w:rsidRPr="00C95831">
        <w:rPr>
          <w:rFonts w:ascii="Segoe UI Emoji" w:hAnsi="Segoe UI Emoji" w:cs="Segoe UI Emoji"/>
          <w:b/>
          <w:bCs/>
        </w:rPr>
        <w:t>🔍</w:t>
      </w:r>
      <w:r w:rsidRPr="00C95831">
        <w:rPr>
          <w:b/>
          <w:bCs/>
        </w:rPr>
        <w:t xml:space="preserve"> Approach &amp; Methodology</w:t>
      </w:r>
    </w:p>
    <w:p w14:paraId="5D3D72D0" w14:textId="77777777" w:rsidR="00C95831" w:rsidRPr="00C95831" w:rsidRDefault="00C95831" w:rsidP="00C95831">
      <w:r w:rsidRPr="00C95831">
        <w:rPr>
          <w:b/>
          <w:bCs/>
        </w:rPr>
        <w:t xml:space="preserve">1. </w:t>
      </w:r>
      <w:r w:rsidRPr="00C95831">
        <w:rPr>
          <w:rFonts w:ascii="Segoe UI Emoji" w:hAnsi="Segoe UI Emoji" w:cs="Segoe UI Emoji"/>
          <w:b/>
          <w:bCs/>
        </w:rPr>
        <w:t>📊</w:t>
      </w:r>
      <w:r w:rsidRPr="00C95831">
        <w:rPr>
          <w:b/>
          <w:bCs/>
        </w:rPr>
        <w:t xml:space="preserve"> Data Understanding &amp; EDA:</w:t>
      </w:r>
    </w:p>
    <w:p w14:paraId="196A76AC" w14:textId="77777777" w:rsidR="00C95831" w:rsidRPr="00C95831" w:rsidRDefault="00C95831" w:rsidP="00C95831">
      <w:pPr>
        <w:numPr>
          <w:ilvl w:val="0"/>
          <w:numId w:val="2"/>
        </w:numPr>
      </w:pPr>
      <w:r w:rsidRPr="00C95831">
        <w:t>Load the Individual Household Electric Power Consumption dataset.</w:t>
      </w:r>
    </w:p>
    <w:p w14:paraId="2457678C" w14:textId="77777777" w:rsidR="00C95831" w:rsidRPr="00C95831" w:rsidRDefault="00C95831" w:rsidP="00C95831">
      <w:pPr>
        <w:numPr>
          <w:ilvl w:val="0"/>
          <w:numId w:val="2"/>
        </w:numPr>
      </w:pPr>
      <w:proofErr w:type="spellStart"/>
      <w:r w:rsidRPr="00C95831">
        <w:t>Analyze</w:t>
      </w:r>
      <w:proofErr w:type="spellEnd"/>
      <w:r w:rsidRPr="00C95831">
        <w:t xml:space="preserve"> missing values, distributions, seasonality, and correlations.</w:t>
      </w:r>
    </w:p>
    <w:p w14:paraId="482C2F24" w14:textId="77777777" w:rsidR="00C95831" w:rsidRPr="00C95831" w:rsidRDefault="00C95831" w:rsidP="00C95831">
      <w:pPr>
        <w:numPr>
          <w:ilvl w:val="0"/>
          <w:numId w:val="2"/>
        </w:numPr>
      </w:pPr>
      <w:r w:rsidRPr="00C95831">
        <w:t>Visualize hourly/daily consumption patterns with line plots, histograms, and heatmaps.</w:t>
      </w:r>
    </w:p>
    <w:p w14:paraId="62194447" w14:textId="77777777" w:rsidR="00C95831" w:rsidRPr="00C95831" w:rsidRDefault="00C95831" w:rsidP="00C95831">
      <w:r w:rsidRPr="00C95831">
        <w:rPr>
          <w:b/>
          <w:bCs/>
        </w:rPr>
        <w:t xml:space="preserve">2. </w:t>
      </w:r>
      <w:r w:rsidRPr="00C95831">
        <w:rPr>
          <w:rFonts w:ascii="Segoe UI Emoji" w:hAnsi="Segoe UI Emoji" w:cs="Segoe UI Emoji"/>
          <w:b/>
          <w:bCs/>
        </w:rPr>
        <w:t>🧹</w:t>
      </w:r>
      <w:r w:rsidRPr="00C95831">
        <w:rPr>
          <w:b/>
          <w:bCs/>
        </w:rPr>
        <w:t xml:space="preserve"> Data Preprocessing:</w:t>
      </w:r>
    </w:p>
    <w:p w14:paraId="7E5D4D94" w14:textId="77777777" w:rsidR="00C95831" w:rsidRPr="00C95831" w:rsidRDefault="00C95831" w:rsidP="00C95831">
      <w:pPr>
        <w:numPr>
          <w:ilvl w:val="0"/>
          <w:numId w:val="3"/>
        </w:numPr>
      </w:pPr>
      <w:r w:rsidRPr="00C95831">
        <w:t>Missing Values: Impute or drop as needed.</w:t>
      </w:r>
    </w:p>
    <w:p w14:paraId="5C761549" w14:textId="77777777" w:rsidR="00C95831" w:rsidRPr="00C95831" w:rsidRDefault="00C95831" w:rsidP="00C95831">
      <w:pPr>
        <w:numPr>
          <w:ilvl w:val="0"/>
          <w:numId w:val="3"/>
        </w:numPr>
      </w:pPr>
      <w:r w:rsidRPr="00C95831">
        <w:t xml:space="preserve">Date Parsing: Extract hour, day, month, weekday, and </w:t>
      </w:r>
      <w:proofErr w:type="spellStart"/>
      <w:r w:rsidRPr="00C95831">
        <w:t>is_weekend</w:t>
      </w:r>
      <w:proofErr w:type="spellEnd"/>
      <w:r w:rsidRPr="00C95831">
        <w:t>.</w:t>
      </w:r>
    </w:p>
    <w:p w14:paraId="391B685D" w14:textId="77777777" w:rsidR="00C95831" w:rsidRPr="00C95831" w:rsidRDefault="00C95831" w:rsidP="00C95831">
      <w:pPr>
        <w:numPr>
          <w:ilvl w:val="0"/>
          <w:numId w:val="3"/>
        </w:numPr>
      </w:pPr>
      <w:r w:rsidRPr="00C95831">
        <w:t xml:space="preserve">Feature Scaling: Use </w:t>
      </w:r>
      <w:proofErr w:type="spellStart"/>
      <w:r w:rsidRPr="00C95831">
        <w:t>MinMaxScaler</w:t>
      </w:r>
      <w:proofErr w:type="spellEnd"/>
      <w:r w:rsidRPr="00C95831">
        <w:t xml:space="preserve"> or </w:t>
      </w:r>
      <w:proofErr w:type="spellStart"/>
      <w:r w:rsidRPr="00C95831">
        <w:t>StandardScaler</w:t>
      </w:r>
      <w:proofErr w:type="spellEnd"/>
      <w:r w:rsidRPr="00C95831">
        <w:t xml:space="preserve"> for uniformity.</w:t>
      </w:r>
    </w:p>
    <w:p w14:paraId="6B7F7F44" w14:textId="77777777" w:rsidR="00C95831" w:rsidRPr="00C95831" w:rsidRDefault="00C95831" w:rsidP="00C95831">
      <w:pPr>
        <w:numPr>
          <w:ilvl w:val="0"/>
          <w:numId w:val="3"/>
        </w:numPr>
      </w:pPr>
      <w:r w:rsidRPr="00C95831">
        <w:t>Time-Series Parsing: Convert to datetime index for rolling calculations.</w:t>
      </w:r>
    </w:p>
    <w:p w14:paraId="1542387C" w14:textId="77777777" w:rsidR="00C95831" w:rsidRPr="00C95831" w:rsidRDefault="00C95831" w:rsidP="00C95831">
      <w:r w:rsidRPr="00C95831">
        <w:rPr>
          <w:b/>
          <w:bCs/>
        </w:rPr>
        <w:t xml:space="preserve">3. </w:t>
      </w:r>
      <w:r w:rsidRPr="00C95831">
        <w:rPr>
          <w:rFonts w:ascii="Segoe UI Emoji" w:hAnsi="Segoe UI Emoji" w:cs="Segoe UI Emoji"/>
          <w:b/>
          <w:bCs/>
        </w:rPr>
        <w:t>🏗️</w:t>
      </w:r>
      <w:r w:rsidRPr="00C95831">
        <w:rPr>
          <w:b/>
          <w:bCs/>
        </w:rPr>
        <w:t xml:space="preserve"> Feature Engineering:</w:t>
      </w:r>
    </w:p>
    <w:p w14:paraId="287DAC5D" w14:textId="77777777" w:rsidR="00C95831" w:rsidRPr="00C95831" w:rsidRDefault="00C95831" w:rsidP="00C95831">
      <w:pPr>
        <w:numPr>
          <w:ilvl w:val="0"/>
          <w:numId w:val="4"/>
        </w:numPr>
      </w:pPr>
      <w:r w:rsidRPr="00C95831">
        <w:t>Rolling Statistics: Moving averages (e.g., 3-hour, 24-hour).</w:t>
      </w:r>
    </w:p>
    <w:p w14:paraId="784A31EA" w14:textId="77777777" w:rsidR="00C95831" w:rsidRPr="00C95831" w:rsidRDefault="00C95831" w:rsidP="00C95831">
      <w:pPr>
        <w:numPr>
          <w:ilvl w:val="0"/>
          <w:numId w:val="4"/>
        </w:numPr>
      </w:pPr>
      <w:r w:rsidRPr="00C95831">
        <w:t>Peak Hour Flags: Tag hours of elevated consumption.</w:t>
      </w:r>
    </w:p>
    <w:p w14:paraId="5169DECF" w14:textId="77777777" w:rsidR="00C95831" w:rsidRPr="00C95831" w:rsidRDefault="00C95831" w:rsidP="00C95831">
      <w:pPr>
        <w:numPr>
          <w:ilvl w:val="0"/>
          <w:numId w:val="4"/>
        </w:numPr>
      </w:pPr>
      <w:r w:rsidRPr="00C95831">
        <w:t xml:space="preserve">Lag Features: For autoregressive </w:t>
      </w:r>
      <w:proofErr w:type="spellStart"/>
      <w:r w:rsidRPr="00C95831">
        <w:t>modeling</w:t>
      </w:r>
      <w:proofErr w:type="spellEnd"/>
      <w:r w:rsidRPr="00C95831">
        <w:t>.</w:t>
      </w:r>
    </w:p>
    <w:p w14:paraId="65958E54" w14:textId="77777777" w:rsidR="00C95831" w:rsidRPr="00C95831" w:rsidRDefault="00C95831" w:rsidP="00C95831">
      <w:pPr>
        <w:numPr>
          <w:ilvl w:val="0"/>
          <w:numId w:val="4"/>
        </w:numPr>
      </w:pPr>
      <w:r w:rsidRPr="00C95831">
        <w:t>Weather Integration (if available): Add temperature, humidity as regressors.</w:t>
      </w:r>
    </w:p>
    <w:p w14:paraId="06822A38" w14:textId="77777777" w:rsidR="00C95831" w:rsidRDefault="00C95831" w:rsidP="00C95831">
      <w:pPr>
        <w:rPr>
          <w:b/>
          <w:bCs/>
        </w:rPr>
      </w:pPr>
    </w:p>
    <w:p w14:paraId="35821245" w14:textId="06BC7286" w:rsidR="00C95831" w:rsidRPr="00C95831" w:rsidRDefault="00C95831" w:rsidP="00C95831">
      <w:r w:rsidRPr="00C95831">
        <w:rPr>
          <w:b/>
          <w:bCs/>
        </w:rPr>
        <w:lastRenderedPageBreak/>
        <w:t xml:space="preserve">4. </w:t>
      </w:r>
      <w:r w:rsidRPr="00C95831">
        <w:rPr>
          <w:rFonts w:ascii="Segoe UI Emoji" w:hAnsi="Segoe UI Emoji" w:cs="Segoe UI Emoji"/>
          <w:b/>
          <w:bCs/>
        </w:rPr>
        <w:t>🤖</w:t>
      </w:r>
      <w:r w:rsidRPr="00C95831">
        <w:rPr>
          <w:b/>
          <w:bCs/>
        </w:rPr>
        <w:t xml:space="preserve"> Model Development:</w:t>
      </w:r>
    </w:p>
    <w:p w14:paraId="5A03AE2B" w14:textId="77777777" w:rsidR="00C95831" w:rsidRPr="00C95831" w:rsidRDefault="00C95831" w:rsidP="00C95831">
      <w:pPr>
        <w:numPr>
          <w:ilvl w:val="0"/>
          <w:numId w:val="5"/>
        </w:numPr>
      </w:pPr>
      <w:r w:rsidRPr="00C95831">
        <w:t>Train/Test Split: Use chronological split to prevent data leakage.</w:t>
      </w:r>
    </w:p>
    <w:p w14:paraId="5A3D7DF0" w14:textId="77777777" w:rsidR="00C95831" w:rsidRPr="00C95831" w:rsidRDefault="00C95831" w:rsidP="00C95831">
      <w:pPr>
        <w:numPr>
          <w:ilvl w:val="0"/>
          <w:numId w:val="5"/>
        </w:numPr>
      </w:pPr>
      <w:r w:rsidRPr="00C95831">
        <w:t>Models Used:</w:t>
      </w:r>
    </w:p>
    <w:p w14:paraId="0415439F" w14:textId="77777777" w:rsidR="00C95831" w:rsidRPr="00C95831" w:rsidRDefault="00C95831" w:rsidP="00C95831">
      <w:pPr>
        <w:numPr>
          <w:ilvl w:val="0"/>
          <w:numId w:val="5"/>
        </w:numPr>
      </w:pPr>
      <w:r w:rsidRPr="00C95831">
        <w:t>Linear Regression (baseline)</w:t>
      </w:r>
    </w:p>
    <w:p w14:paraId="3ECFDFA9" w14:textId="77777777" w:rsidR="00C95831" w:rsidRPr="00C95831" w:rsidRDefault="00C95831" w:rsidP="00C95831">
      <w:pPr>
        <w:numPr>
          <w:ilvl w:val="0"/>
          <w:numId w:val="5"/>
        </w:numPr>
      </w:pPr>
      <w:r w:rsidRPr="00C95831">
        <w:t>Random Forest Regressor</w:t>
      </w:r>
    </w:p>
    <w:p w14:paraId="47C43960" w14:textId="77777777" w:rsidR="00C95831" w:rsidRPr="00C95831" w:rsidRDefault="00C95831" w:rsidP="00C95831">
      <w:pPr>
        <w:numPr>
          <w:ilvl w:val="0"/>
          <w:numId w:val="5"/>
        </w:numPr>
      </w:pPr>
      <w:proofErr w:type="spellStart"/>
      <w:r w:rsidRPr="00C95831">
        <w:t>XGBoost</w:t>
      </w:r>
      <w:proofErr w:type="spellEnd"/>
      <w:r w:rsidRPr="00C95831">
        <w:t xml:space="preserve"> or </w:t>
      </w:r>
      <w:proofErr w:type="spellStart"/>
      <w:r w:rsidRPr="00C95831">
        <w:t>LightGBM</w:t>
      </w:r>
      <w:proofErr w:type="spellEnd"/>
    </w:p>
    <w:p w14:paraId="4DD9EFB1" w14:textId="77777777" w:rsidR="00C95831" w:rsidRPr="00C95831" w:rsidRDefault="00C95831" w:rsidP="00C95831">
      <w:pPr>
        <w:numPr>
          <w:ilvl w:val="0"/>
          <w:numId w:val="5"/>
        </w:numPr>
      </w:pPr>
      <w:r w:rsidRPr="00C95831">
        <w:t>Neural Network (</w:t>
      </w:r>
      <w:proofErr w:type="spellStart"/>
      <w:r w:rsidRPr="00C95831">
        <w:t>Keras</w:t>
      </w:r>
      <w:proofErr w:type="spellEnd"/>
      <w:r w:rsidRPr="00C95831">
        <w:t xml:space="preserve"> or </w:t>
      </w:r>
      <w:proofErr w:type="spellStart"/>
      <w:r w:rsidRPr="00C95831">
        <w:t>PyTorch</w:t>
      </w:r>
      <w:proofErr w:type="spellEnd"/>
      <w:r w:rsidRPr="00C95831">
        <w:t>)</w:t>
      </w:r>
    </w:p>
    <w:p w14:paraId="3CCD2EA5" w14:textId="77777777" w:rsidR="00C95831" w:rsidRPr="00C95831" w:rsidRDefault="00C95831" w:rsidP="00C95831">
      <w:pPr>
        <w:numPr>
          <w:ilvl w:val="0"/>
          <w:numId w:val="5"/>
        </w:numPr>
      </w:pPr>
      <w:r w:rsidRPr="00C95831">
        <w:t xml:space="preserve">Hyperparameter Tuning: Use </w:t>
      </w:r>
      <w:proofErr w:type="spellStart"/>
      <w:r w:rsidRPr="00C95831">
        <w:t>GridSearchCV</w:t>
      </w:r>
      <w:proofErr w:type="spellEnd"/>
      <w:r w:rsidRPr="00C95831">
        <w:t xml:space="preserve"> or </w:t>
      </w:r>
      <w:proofErr w:type="spellStart"/>
      <w:r w:rsidRPr="00C95831">
        <w:t>Optuna</w:t>
      </w:r>
      <w:proofErr w:type="spellEnd"/>
      <w:r w:rsidRPr="00C95831">
        <w:t xml:space="preserve"> for fine-tuning.</w:t>
      </w:r>
    </w:p>
    <w:p w14:paraId="26834583" w14:textId="77777777" w:rsidR="00C95831" w:rsidRPr="00C95831" w:rsidRDefault="00C95831" w:rsidP="00C95831">
      <w:r w:rsidRPr="00C95831">
        <w:rPr>
          <w:b/>
          <w:bCs/>
        </w:rPr>
        <w:t xml:space="preserve">5. </w:t>
      </w:r>
      <w:r w:rsidRPr="00C95831">
        <w:rPr>
          <w:rFonts w:ascii="Segoe UI Emoji" w:hAnsi="Segoe UI Emoji" w:cs="Segoe UI Emoji"/>
          <w:b/>
          <w:bCs/>
        </w:rPr>
        <w:t>📈</w:t>
      </w:r>
      <w:r w:rsidRPr="00C95831">
        <w:rPr>
          <w:b/>
          <w:bCs/>
        </w:rPr>
        <w:t xml:space="preserve"> Evaluation Metrics:</w:t>
      </w:r>
    </w:p>
    <w:p w14:paraId="150E76B4" w14:textId="77777777" w:rsidR="00C95831" w:rsidRPr="00C95831" w:rsidRDefault="00C95831" w:rsidP="00C95831">
      <w:r w:rsidRPr="00C95831">
        <w:t>| Metric | Purpose | | RMSE | Penalizes large errors | | MAE | Measures average absolute deviation | | R² Score | Indicates explained variance | | Feature Importance | Highlights influencing factors |</w:t>
      </w:r>
    </w:p>
    <w:p w14:paraId="66EC8F23" w14:textId="77777777" w:rsidR="00C95831" w:rsidRPr="00C95831" w:rsidRDefault="00C95831" w:rsidP="00C95831">
      <w:r w:rsidRPr="00C95831">
        <w:rPr>
          <w:rFonts w:ascii="Segoe UI Emoji" w:hAnsi="Segoe UI Emoji" w:cs="Segoe UI Emoji"/>
          <w:b/>
          <w:bCs/>
        </w:rPr>
        <w:t>📊</w:t>
      </w:r>
      <w:r w:rsidRPr="00C95831">
        <w:rPr>
          <w:b/>
          <w:bCs/>
        </w:rPr>
        <w:t xml:space="preserve"> Key Visualizations:</w:t>
      </w:r>
    </w:p>
    <w:p w14:paraId="1C3C10F4" w14:textId="77777777" w:rsidR="00C95831" w:rsidRPr="00C95831" w:rsidRDefault="00C95831" w:rsidP="00C95831">
      <w:pPr>
        <w:numPr>
          <w:ilvl w:val="0"/>
          <w:numId w:val="6"/>
        </w:numPr>
      </w:pPr>
      <w:r w:rsidRPr="00C95831">
        <w:t>Power Consumption vs Time → Line plot (daily/hourly trends)</w:t>
      </w:r>
    </w:p>
    <w:p w14:paraId="47630EF2" w14:textId="77777777" w:rsidR="00C95831" w:rsidRPr="00C95831" w:rsidRDefault="00C95831" w:rsidP="00C95831">
      <w:pPr>
        <w:numPr>
          <w:ilvl w:val="0"/>
          <w:numId w:val="6"/>
        </w:numPr>
      </w:pPr>
      <w:r w:rsidRPr="00C95831">
        <w:t>Seasonal Pattern Detection → Monthly/weekly box plots</w:t>
      </w:r>
    </w:p>
    <w:p w14:paraId="3E413D7F" w14:textId="77777777" w:rsidR="00C95831" w:rsidRPr="00C95831" w:rsidRDefault="00C95831" w:rsidP="00C95831">
      <w:pPr>
        <w:numPr>
          <w:ilvl w:val="0"/>
          <w:numId w:val="6"/>
        </w:numPr>
      </w:pPr>
      <w:r w:rsidRPr="00C95831">
        <w:t>Feature Importance → Bar chart using model’s output</w:t>
      </w:r>
    </w:p>
    <w:p w14:paraId="67E0F3F8" w14:textId="77777777" w:rsidR="00C95831" w:rsidRPr="00C95831" w:rsidRDefault="00C95831" w:rsidP="00C95831">
      <w:pPr>
        <w:numPr>
          <w:ilvl w:val="0"/>
          <w:numId w:val="6"/>
        </w:numPr>
      </w:pPr>
      <w:r w:rsidRPr="00C95831">
        <w:t>Prediction vs Actuals → Overlayed time-series graphs</w:t>
      </w:r>
    </w:p>
    <w:p w14:paraId="3BFC7232" w14:textId="77777777" w:rsidR="00C95831" w:rsidRPr="00C95831" w:rsidRDefault="00C95831" w:rsidP="00C95831">
      <w:r w:rsidRPr="00C95831">
        <w:rPr>
          <w:rFonts w:ascii="Segoe UI Emoji" w:hAnsi="Segoe UI Emoji" w:cs="Segoe UI Emoji"/>
          <w:b/>
          <w:bCs/>
        </w:rPr>
        <w:t>🗂️</w:t>
      </w:r>
      <w:r w:rsidRPr="00C95831">
        <w:rPr>
          <w:b/>
          <w:bCs/>
        </w:rPr>
        <w:t xml:space="preserve"> Deliverables:</w:t>
      </w:r>
    </w:p>
    <w:p w14:paraId="5EB5C0BA" w14:textId="77777777" w:rsidR="00C95831" w:rsidRPr="00C95831" w:rsidRDefault="00C95831" w:rsidP="00C95831">
      <w:pPr>
        <w:numPr>
          <w:ilvl w:val="0"/>
          <w:numId w:val="7"/>
        </w:numPr>
      </w:pPr>
      <w:r w:rsidRPr="00C95831">
        <w:t>Source Code:</w:t>
      </w:r>
    </w:p>
    <w:p w14:paraId="7DAF943B" w14:textId="77777777" w:rsidR="00C95831" w:rsidRPr="00C95831" w:rsidRDefault="00C95831" w:rsidP="00C95831">
      <w:pPr>
        <w:numPr>
          <w:ilvl w:val="0"/>
          <w:numId w:val="7"/>
        </w:numPr>
      </w:pPr>
      <w:r w:rsidRPr="00C95831">
        <w:t>Python Notebook (</w:t>
      </w:r>
      <w:proofErr w:type="spellStart"/>
      <w:r w:rsidRPr="00C95831">
        <w:t>Jupyter</w:t>
      </w:r>
      <w:proofErr w:type="spellEnd"/>
      <w:r w:rsidRPr="00C95831">
        <w:t xml:space="preserve"> or .</w:t>
      </w:r>
      <w:proofErr w:type="spellStart"/>
      <w:r w:rsidRPr="00C95831">
        <w:t>py</w:t>
      </w:r>
      <w:proofErr w:type="spellEnd"/>
      <w:r w:rsidRPr="00C95831">
        <w:t>) with comments.</w:t>
      </w:r>
    </w:p>
    <w:p w14:paraId="53D69484" w14:textId="77777777" w:rsidR="00C95831" w:rsidRPr="00C95831" w:rsidRDefault="00C95831" w:rsidP="00C95831">
      <w:pPr>
        <w:numPr>
          <w:ilvl w:val="0"/>
          <w:numId w:val="7"/>
        </w:numPr>
      </w:pPr>
      <w:r w:rsidRPr="00C95831">
        <w:t>GitHub Repository organized with proper version control.</w:t>
      </w:r>
    </w:p>
    <w:p w14:paraId="6A0C7A2C" w14:textId="77777777" w:rsidR="00C95831" w:rsidRPr="00C95831" w:rsidRDefault="00C95831" w:rsidP="00C95831">
      <w:pPr>
        <w:numPr>
          <w:ilvl w:val="0"/>
          <w:numId w:val="7"/>
        </w:numPr>
      </w:pPr>
      <w:r w:rsidRPr="00C95831">
        <w:t>Report Document:</w:t>
      </w:r>
    </w:p>
    <w:p w14:paraId="7BB7CB3D" w14:textId="77777777" w:rsidR="00C95831" w:rsidRPr="00C95831" w:rsidRDefault="00C95831" w:rsidP="00C95831">
      <w:pPr>
        <w:numPr>
          <w:ilvl w:val="0"/>
          <w:numId w:val="7"/>
        </w:numPr>
      </w:pPr>
      <w:r w:rsidRPr="00C95831">
        <w:t>Methodology summary</w:t>
      </w:r>
    </w:p>
    <w:p w14:paraId="54FCDA85" w14:textId="77777777" w:rsidR="00C95831" w:rsidRPr="00C95831" w:rsidRDefault="00C95831" w:rsidP="00C95831">
      <w:pPr>
        <w:numPr>
          <w:ilvl w:val="0"/>
          <w:numId w:val="7"/>
        </w:numPr>
      </w:pPr>
      <w:r w:rsidRPr="00C95831">
        <w:t>Key findings and insights</w:t>
      </w:r>
    </w:p>
    <w:p w14:paraId="035807CC" w14:textId="77777777" w:rsidR="00C95831" w:rsidRPr="00C95831" w:rsidRDefault="00C95831" w:rsidP="00C95831">
      <w:pPr>
        <w:numPr>
          <w:ilvl w:val="0"/>
          <w:numId w:val="7"/>
        </w:numPr>
      </w:pPr>
      <w:r w:rsidRPr="00C95831">
        <w:t>Model comparison and rationale</w:t>
      </w:r>
    </w:p>
    <w:p w14:paraId="632FCAAA" w14:textId="77777777" w:rsidR="00C95831" w:rsidRPr="00C95831" w:rsidRDefault="00C95831" w:rsidP="00C95831">
      <w:pPr>
        <w:numPr>
          <w:ilvl w:val="0"/>
          <w:numId w:val="7"/>
        </w:numPr>
      </w:pPr>
      <w:r w:rsidRPr="00C95831">
        <w:t>Visualizations:</w:t>
      </w:r>
    </w:p>
    <w:p w14:paraId="1AA50A28" w14:textId="77777777" w:rsidR="00C95831" w:rsidRDefault="00C95831" w:rsidP="00C95831">
      <w:pPr>
        <w:numPr>
          <w:ilvl w:val="0"/>
          <w:numId w:val="7"/>
        </w:numPr>
      </w:pPr>
      <w:r w:rsidRPr="00C95831">
        <w:t>Embedded within the report or exported as images for dashboard use.</w:t>
      </w:r>
    </w:p>
    <w:p w14:paraId="45920FF4" w14:textId="3B936F48" w:rsidR="00C95831" w:rsidRPr="00C95831" w:rsidRDefault="00C95831" w:rsidP="00C95831">
      <w:r>
        <w:rPr>
          <w:b/>
          <w:bCs/>
        </w:rPr>
        <w:t>Conclusion</w:t>
      </w:r>
      <w:r w:rsidRPr="00C95831">
        <w:rPr>
          <w:b/>
          <w:bCs/>
        </w:rPr>
        <w:t>:</w:t>
      </w:r>
    </w:p>
    <w:p w14:paraId="2D342C3E" w14:textId="5FE9EE84" w:rsidR="00C95831" w:rsidRPr="00C95831" w:rsidRDefault="00C95831" w:rsidP="00C95831">
      <w:r>
        <w:t>Here the best performing model is XGBoosting regression model which has r2 score with 0.999 and lowest MAE and RMSE score (0.01 and 0.02 respectively) amongst linear regression, random forest regression, gradient boosting regression and neural networks regression.</w:t>
      </w:r>
    </w:p>
    <w:p w14:paraId="0ECA2781" w14:textId="77777777" w:rsidR="009C040D" w:rsidRDefault="009C040D"/>
    <w:sectPr w:rsidR="009C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16275"/>
    <w:multiLevelType w:val="multilevel"/>
    <w:tmpl w:val="F4AA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4A4DFE"/>
    <w:multiLevelType w:val="multilevel"/>
    <w:tmpl w:val="77AA2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12E1B"/>
    <w:multiLevelType w:val="multilevel"/>
    <w:tmpl w:val="FD9A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06750"/>
    <w:multiLevelType w:val="multilevel"/>
    <w:tmpl w:val="6DA27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DF0511"/>
    <w:multiLevelType w:val="multilevel"/>
    <w:tmpl w:val="0C7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516A3D"/>
    <w:multiLevelType w:val="multilevel"/>
    <w:tmpl w:val="D13E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F61907"/>
    <w:multiLevelType w:val="multilevel"/>
    <w:tmpl w:val="A4E4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7501637">
    <w:abstractNumId w:val="1"/>
  </w:num>
  <w:num w:numId="2" w16cid:durableId="1962489494">
    <w:abstractNumId w:val="3"/>
  </w:num>
  <w:num w:numId="3" w16cid:durableId="1130435670">
    <w:abstractNumId w:val="6"/>
  </w:num>
  <w:num w:numId="4" w16cid:durableId="1176190078">
    <w:abstractNumId w:val="4"/>
  </w:num>
  <w:num w:numId="5" w16cid:durableId="99036277">
    <w:abstractNumId w:val="5"/>
  </w:num>
  <w:num w:numId="6" w16cid:durableId="1677421485">
    <w:abstractNumId w:val="2"/>
  </w:num>
  <w:num w:numId="7" w16cid:durableId="487986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31"/>
    <w:rsid w:val="00043DE1"/>
    <w:rsid w:val="003956DC"/>
    <w:rsid w:val="00972920"/>
    <w:rsid w:val="009C040D"/>
    <w:rsid w:val="00AE4CB2"/>
    <w:rsid w:val="00BD4ADB"/>
    <w:rsid w:val="00C958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7FFE0"/>
  <w15:chartTrackingRefBased/>
  <w15:docId w15:val="{3190810D-0D97-4269-80E4-8A31DF3BE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5831"/>
  </w:style>
  <w:style w:type="paragraph" w:styleId="Heading1">
    <w:name w:val="heading 1"/>
    <w:basedOn w:val="Normal"/>
    <w:next w:val="Normal"/>
    <w:link w:val="Heading1Char"/>
    <w:uiPriority w:val="9"/>
    <w:qFormat/>
    <w:rsid w:val="00C958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58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58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58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58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58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8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8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8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8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58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58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58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58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58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8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8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831"/>
    <w:rPr>
      <w:rFonts w:eastAsiaTheme="majorEastAsia" w:cstheme="majorBidi"/>
      <w:color w:val="272727" w:themeColor="text1" w:themeTint="D8"/>
    </w:rPr>
  </w:style>
  <w:style w:type="paragraph" w:styleId="Title">
    <w:name w:val="Title"/>
    <w:basedOn w:val="Normal"/>
    <w:next w:val="Normal"/>
    <w:link w:val="TitleChar"/>
    <w:uiPriority w:val="10"/>
    <w:qFormat/>
    <w:rsid w:val="00C958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8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8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8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831"/>
    <w:pPr>
      <w:spacing w:before="160"/>
      <w:jc w:val="center"/>
    </w:pPr>
    <w:rPr>
      <w:i/>
      <w:iCs/>
      <w:color w:val="404040" w:themeColor="text1" w:themeTint="BF"/>
    </w:rPr>
  </w:style>
  <w:style w:type="character" w:customStyle="1" w:styleId="QuoteChar">
    <w:name w:val="Quote Char"/>
    <w:basedOn w:val="DefaultParagraphFont"/>
    <w:link w:val="Quote"/>
    <w:uiPriority w:val="29"/>
    <w:rsid w:val="00C95831"/>
    <w:rPr>
      <w:i/>
      <w:iCs/>
      <w:color w:val="404040" w:themeColor="text1" w:themeTint="BF"/>
    </w:rPr>
  </w:style>
  <w:style w:type="paragraph" w:styleId="ListParagraph">
    <w:name w:val="List Paragraph"/>
    <w:basedOn w:val="Normal"/>
    <w:uiPriority w:val="34"/>
    <w:qFormat/>
    <w:rsid w:val="00C95831"/>
    <w:pPr>
      <w:ind w:left="720"/>
      <w:contextualSpacing/>
    </w:pPr>
  </w:style>
  <w:style w:type="character" w:styleId="IntenseEmphasis">
    <w:name w:val="Intense Emphasis"/>
    <w:basedOn w:val="DefaultParagraphFont"/>
    <w:uiPriority w:val="21"/>
    <w:qFormat/>
    <w:rsid w:val="00C95831"/>
    <w:rPr>
      <w:i/>
      <w:iCs/>
      <w:color w:val="2F5496" w:themeColor="accent1" w:themeShade="BF"/>
    </w:rPr>
  </w:style>
  <w:style w:type="paragraph" w:styleId="IntenseQuote">
    <w:name w:val="Intense Quote"/>
    <w:basedOn w:val="Normal"/>
    <w:next w:val="Normal"/>
    <w:link w:val="IntenseQuoteChar"/>
    <w:uiPriority w:val="30"/>
    <w:qFormat/>
    <w:rsid w:val="00C958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5831"/>
    <w:rPr>
      <w:i/>
      <w:iCs/>
      <w:color w:val="2F5496" w:themeColor="accent1" w:themeShade="BF"/>
    </w:rPr>
  </w:style>
  <w:style w:type="character" w:styleId="IntenseReference">
    <w:name w:val="Intense Reference"/>
    <w:basedOn w:val="DefaultParagraphFont"/>
    <w:uiPriority w:val="32"/>
    <w:qFormat/>
    <w:rsid w:val="00C9583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Jagadeesh</dc:creator>
  <cp:keywords/>
  <dc:description/>
  <cp:lastModifiedBy>Krithika Jagadeesh</cp:lastModifiedBy>
  <cp:revision>1</cp:revision>
  <dcterms:created xsi:type="dcterms:W3CDTF">2025-07-26T09:58:00Z</dcterms:created>
  <dcterms:modified xsi:type="dcterms:W3CDTF">2025-07-26T10:06:00Z</dcterms:modified>
</cp:coreProperties>
</file>