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T59 - Void Fine - Initial API Contract</w:t>
      </w:r>
    </w:p>
    <w:p>
      <w:pPr>
        <w:jc w:val="center"/>
      </w:pPr>
      <w:r>
        <w:rPr>
          <w:b/>
        </w:rPr>
        <w:t>Student 59 | LIBRARY-FULLSTACK-V1 | Fine Module</w:t>
      </w:r>
    </w:p>
    <w:p>
      <w:pPr>
        <w:pStyle w:val="Heading1"/>
      </w:pPr>
      <w:r>
        <w:t>1. Fixed Assignment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T59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Student 59</w:t>
            </w:r>
          </w:p>
        </w:tc>
      </w:tr>
      <w:tr>
        <w:tc>
          <w:tcPr>
            <w:tcW w:type="dxa" w:w="5083"/>
          </w:tcPr>
          <w:p>
            <w:r>
              <w:t>Operation</w:t>
            </w:r>
          </w:p>
        </w:tc>
        <w:tc>
          <w:tcPr>
            <w:tcW w:type="dxa" w:w="5083"/>
          </w:tcPr>
          <w:p>
            <w:r>
              <w:t>Void Fine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59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DELETE /rest/fines/{id}</w:t>
            </w:r>
          </w:p>
        </w:tc>
      </w:tr>
      <w:tr>
        <w:tc>
          <w:tcPr>
            <w:tcW w:type="dxa" w:w="5083"/>
          </w:tcPr>
          <w:p>
            <w:r>
              <w:t>Service Interface</w:t>
            </w:r>
          </w:p>
        </w:tc>
        <w:tc>
          <w:tcPr>
            <w:tcW w:type="dxa" w:w="5083"/>
          </w:tcPr>
          <w:p>
            <w:r>
              <w:t>DeleteFineService</w:t>
            </w:r>
          </w:p>
        </w:tc>
      </w:tr>
      <w:tr>
        <w:tc>
          <w:tcPr>
            <w:tcW w:type="dxa" w:w="5083"/>
          </w:tcPr>
          <w:p>
            <w:r>
              <w:t>Method</w:t>
            </w:r>
          </w:p>
        </w:tc>
        <w:tc>
          <w:tcPr>
            <w:tcW w:type="dxa" w:w="5083"/>
          </w:tcPr>
          <w:p>
            <w:r>
              <w:t>FineResponseDto deleteFine(Long id)</w:t>
            </w:r>
          </w:p>
        </w:tc>
      </w:tr>
      <w:tr>
        <w:tc>
          <w:tcPr>
            <w:tcW w:type="dxa" w:w="5083"/>
          </w:tcPr>
          <w:p>
            <w:r>
              <w:t>Success responseCode</w:t>
            </w:r>
          </w:p>
        </w:tc>
        <w:tc>
          <w:tcPr>
            <w:tcW w:type="dxa" w:w="5083"/>
          </w:tcPr>
          <w:p>
            <w:r>
              <w:t>00</w:t>
            </w:r>
          </w:p>
        </w:tc>
      </w:tr>
      <w:tr>
        <w:tc>
          <w:tcPr>
            <w:tcW w:type="dxa" w:w="5083"/>
          </w:tcPr>
          <w:p>
            <w:r>
              <w:t>Success Message</w:t>
            </w:r>
          </w:p>
        </w:tc>
        <w:tc>
          <w:tcPr>
            <w:tcW w:type="dxa" w:w="5083"/>
          </w:tcPr>
          <w:p>
            <w:r>
              <w:t>Fine Voided Successfully</w:t>
            </w:r>
          </w:p>
        </w:tc>
      </w:tr>
    </w:tbl>
    <w:p>
      <w:pPr>
        <w:pStyle w:val="Heading1"/>
      </w:pPr>
      <w:r>
        <w:t>2. Frozen JSON Response Envelope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{</w:t>
        <w:br/>
        <w:t xml:space="preserve">  "serviceCode": "59",</w:t>
        <w:br/>
        <w:t xml:space="preserve">  "responseCode": "00",</w:t>
        <w:br/>
        <w:t xml:space="preserve">  "message": "Fine Voided Successfully",</w:t>
        <w:br/>
        <w:t xml:space="preserve">  "data": {}</w:t>
        <w:br/>
        <w:t>}</w:t>
      </w:r>
    </w:p>
    <w:p>
      <w:pPr>
        <w:pStyle w:val="Heading1"/>
      </w:pPr>
      <w:r>
        <w:t>3. Fine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fineId</w:t>
            </w:r>
          </w:p>
        </w:tc>
        <w:tc>
          <w:tcPr>
            <w:tcW w:type="dxa" w:w="5083"/>
          </w:tcPr>
          <w:p>
            <w:r>
              <w:t>Database identifier; response only.</w:t>
            </w:r>
          </w:p>
        </w:tc>
      </w:tr>
      <w:tr>
        <w:tc>
          <w:tcPr>
            <w:tcW w:type="dxa" w:w="5083"/>
          </w:tcPr>
          <w:p>
            <w:r>
              <w:t>fineNumber</w:t>
            </w:r>
          </w:p>
        </w:tc>
        <w:tc>
          <w:tcPr>
            <w:tcW w:type="dxa" w:w="5083"/>
          </w:tcPr>
          <w:p>
            <w:r>
              <w:t>Business key such as FINE-0001.</w:t>
            </w:r>
          </w:p>
        </w:tc>
      </w:tr>
      <w:tr>
        <w:tc>
          <w:tcPr>
            <w:tcW w:type="dxa" w:w="5083"/>
          </w:tcPr>
          <w:p>
            <w:r>
              <w:t>bookReturnId</w:t>
            </w:r>
          </w:p>
        </w:tc>
        <w:tc>
          <w:tcPr>
            <w:tcW w:type="dxa" w:w="5083"/>
          </w:tcPr>
          <w:p>
            <w:r>
              <w:t>Book Return that generated the Fine.</w:t>
            </w:r>
          </w:p>
        </w:tc>
      </w:tr>
      <w:tr>
        <w:tc>
          <w:tcPr>
            <w:tcW w:type="dxa" w:w="5083"/>
          </w:tcPr>
          <w:p>
            <w:r>
              <w:t>membershipId</w:t>
            </w:r>
          </w:p>
        </w:tc>
        <w:tc>
          <w:tcPr>
            <w:tcW w:type="dxa" w:w="5083"/>
          </w:tcPr>
          <w:p>
            <w:r>
              <w:t>Membership responsible for the Fine.</w:t>
            </w:r>
          </w:p>
        </w:tc>
      </w:tr>
      <w:tr>
        <w:tc>
          <w:tcPr>
            <w:tcW w:type="dxa" w:w="5083"/>
          </w:tcPr>
          <w:p>
            <w:r>
              <w:t>amount</w:t>
            </w:r>
          </w:p>
        </w:tc>
        <w:tc>
          <w:tcPr>
            <w:tcW w:type="dxa" w:w="5083"/>
          </w:tcPr>
          <w:p>
            <w:r>
              <w:t>Original Fine amount.</w:t>
            </w:r>
          </w:p>
        </w:tc>
      </w:tr>
      <w:tr>
        <w:tc>
          <w:tcPr>
            <w:tcW w:type="dxa" w:w="5083"/>
          </w:tcPr>
          <w:p>
            <w:r>
              <w:t>outstandingAmount</w:t>
            </w:r>
          </w:p>
        </w:tc>
        <w:tc>
          <w:tcPr>
            <w:tcW w:type="dxa" w:w="5083"/>
          </w:tcPr>
          <w:p>
            <w:r>
              <w:t>Amount still unpaid.</w:t>
            </w:r>
          </w:p>
        </w:tc>
      </w:tr>
      <w:tr>
        <w:tc>
          <w:tcPr>
            <w:tcW w:type="dxa" w:w="5083"/>
          </w:tcPr>
          <w:p>
            <w:r>
              <w:t>status</w:t>
            </w:r>
          </w:p>
        </w:tc>
        <w:tc>
          <w:tcPr>
            <w:tcW w:type="dxa" w:w="5083"/>
          </w:tcPr>
          <w:p>
            <w:r>
              <w:t>Lifecycle state such as OUTSTANDING, PAID or VOID.</w:t>
            </w:r>
          </w:p>
        </w:tc>
      </w:tr>
    </w:tbl>
    <w:p>
      <w:pPr>
        <w:pStyle w:val="Heading1"/>
      </w:pPr>
      <w:r>
        <w:t>4. Starting PostgreSQL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Fine 1</w:t>
            </w:r>
          </w:p>
        </w:tc>
        <w:tc>
          <w:tcPr>
            <w:tcW w:type="dxa" w:w="5083"/>
          </w:tcPr>
          <w:p>
            <w:r>
              <w:t>FINE-0001 / Return 1 / Membership 2 / amount 50.00 / outstanding 25.00 / OUTSTANDING / PAY-0001 POSTED</w:t>
            </w:r>
          </w:p>
        </w:tc>
      </w:tr>
      <w:tr>
        <w:tc>
          <w:tcPr>
            <w:tcW w:type="dxa" w:w="5083"/>
          </w:tcPr>
          <w:p>
            <w:r>
              <w:t>Fine 2</w:t>
            </w:r>
          </w:p>
        </w:tc>
        <w:tc>
          <w:tcPr>
            <w:tcW w:type="dxa" w:w="5083"/>
          </w:tcPr>
          <w:p>
            <w:r>
              <w:t>FINE-0002 / Return 2 / Membership 1 / amount 10.00 / outstanding 10.00 / VOID</w:t>
            </w:r>
          </w:p>
        </w:tc>
      </w:tr>
      <w:tr>
        <w:tc>
          <w:tcPr>
            <w:tcW w:type="dxa" w:w="5083"/>
          </w:tcPr>
          <w:p>
            <w:r>
              <w:t>Fine 3</w:t>
            </w:r>
          </w:p>
        </w:tc>
        <w:tc>
          <w:tcPr>
            <w:tcW w:type="dxa" w:w="5083"/>
          </w:tcPr>
          <w:p>
            <w:r>
              <w:t>FINE-0003 / Return 3 / Membership 4 / amount 20.00 / outstanding 20.00 / OUTSTANDING / no payment</w:t>
            </w:r>
          </w:p>
        </w:tc>
      </w:tr>
    </w:tbl>
    <w:p>
      <w:pPr>
        <w:pStyle w:val="Heading1"/>
      </w:pPr>
      <w:r>
        <w:t>5. Ownership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Presenter</w:t>
            </w:r>
          </w:p>
        </w:tc>
        <w:tc>
          <w:tcPr>
            <w:tcW w:type="dxa" w:w="5083"/>
          </w:tcPr>
          <w:p>
            <w:r>
              <w:t>REST Controller, DTOs, DO, Mapper, DAO base, Flyway, JSON response envelope and Thymeleaf framework.</w:t>
            </w:r>
          </w:p>
        </w:tc>
      </w:tr>
      <w:tr>
        <w:tc>
          <w:tcPr>
            <w:tcW w:type="dxa" w:w="5083"/>
          </w:tcPr>
          <w:p>
            <w:r>
              <w:t>Student</w:t>
            </w:r>
          </w:p>
        </w:tc>
        <w:tc>
          <w:tcPr>
            <w:tcW w:type="dxa" w:w="5083"/>
          </w:tcPr>
          <w:p>
            <w:r>
              <w:t>DeleteFineServiceImpl, track tests and Create Fine UI.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Delete for Fine means Void. The database row remains and its status becomes VOID.</w:t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