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T32 - Read Book Copy - Updated API Contract</w:t>
      </w:r>
    </w:p>
    <w:p>
      <w:pPr>
        <w:jc w:val="center"/>
      </w:pPr>
      <w:r>
        <w:rPr>
          <w:b/>
        </w:rPr>
        <w:t>LIBRARY-FULLSTACK-V1 | Book Copy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T32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32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/rest/book-copies/{id}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"serviceCode":"XX",</w:t>
        <w:br/>
        <w:t xml:space="preserve"> "responseCode":"00",</w:t>
        <w:br/>
        <w:t xml:space="preserve"> "message":"...",</w:t>
        <w:br/>
        <w:t xml:space="preserve"> "data":{}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Copy Read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Book Copy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Book Copy not found / WITHDRAWN copy not exposed</w:t>
            </w:r>
          </w:p>
        </w:tc>
      </w:tr>
    </w:tbl>
    <w:p>
      <w:pPr>
        <w:pStyle w:val="Heading1"/>
      </w:pPr>
      <w:r>
        <w:t>4.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response envelope and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