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39 - Deactivate Membership Progressive Testing Guide</w:t>
      </w:r>
    </w:p>
    <w:p>
      <w:pPr>
        <w:jc w:val="center"/>
      </w:pPr>
      <w:r>
        <w:rPr>
          <w:b/>
        </w:rPr>
        <w:t>T39 | Membership Module | LIBRARY-FULLSTACK-V1</w:t>
      </w:r>
    </w:p>
    <w:p>
      <w:r>
        <w:t>Follow the accepted progressive sequence: empty service, direct invocation test, normal implementation, positive Unit Test, another realistic condition, observation, correction, regression,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Backend Assignment</w:t>
            </w:r>
          </w:p>
        </w:tc>
        <w:tc>
          <w:tcPr>
            <w:tcW w:type="dxa" w:w="5112"/>
          </w:tcPr>
          <w:p>
            <w:r>
              <w:t>Deactivate Membership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DeleteMembershipService</w:t>
            </w:r>
          </w:p>
        </w:tc>
      </w:tr>
      <w:tr>
        <w:tc>
          <w:tcPr>
            <w:tcW w:type="dxa" w:w="5112"/>
          </w:tcPr>
          <w:p>
            <w:r>
              <w:t>Implementation</w:t>
            </w:r>
          </w:p>
        </w:tc>
        <w:tc>
          <w:tcPr>
            <w:tcW w:type="dxa" w:w="5112"/>
          </w:tcPr>
          <w:p>
            <w:r>
              <w:t>DeleteMembershipServiceImpl</w:t>
            </w:r>
          </w:p>
        </w:tc>
      </w:tr>
      <w:tr>
        <w:tc>
          <w:tcPr>
            <w:tcW w:type="dxa" w:w="5112"/>
          </w:tcPr>
          <w:p>
            <w:r>
              <w:t>REST Endpoint</w:t>
            </w:r>
          </w:p>
        </w:tc>
        <w:tc>
          <w:tcPr>
            <w:tcW w:type="dxa" w:w="5112"/>
          </w:tcPr>
          <w:p>
            <w:r>
              <w:t>DELETE /rest/memberships/{id}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39</w:t>
            </w:r>
          </w:p>
        </w:tc>
      </w:tr>
      <w:tr>
        <w:tc>
          <w:tcPr>
            <w:tcW w:type="dxa" w:w="5112"/>
          </w:tcPr>
          <w:p>
            <w:r>
              <w:t>Frontend Assignment</w:t>
            </w:r>
          </w:p>
        </w:tc>
        <w:tc>
          <w:tcPr>
            <w:tcW w:type="dxa" w:w="5112"/>
          </w:tcPr>
          <w:p>
            <w:r>
              <w:t>Create Membership UI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Browser / REST client</w:t>
            </w:r>
          </w:p>
        </w:tc>
        <w:tc>
          <w:tcPr>
            <w:tcW w:type="dxa" w:w="5112"/>
          </w:tcPr>
          <w:p>
            <w:r>
              <w:t>Sends HTTP request.</w:t>
            </w:r>
          </w:p>
        </w:tc>
      </w:tr>
      <w:tr>
        <w:tc>
          <w:tcPr>
            <w:tcW w:type="dxa" w:w="5112"/>
          </w:tcPr>
          <w:p>
            <w:r>
              <w:t>Spring Web + Jackson</w:t>
            </w:r>
          </w:p>
        </w:tc>
        <w:tc>
          <w:tcPr>
            <w:tcW w:type="dxa" w:w="5112"/>
          </w:tcPr>
          <w:p>
            <w:r>
              <w:t>Creates request DTO for POST/PUT.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Calls fixed service interface.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Student business logic.</w:t>
            </w:r>
          </w:p>
        </w:tc>
      </w:tr>
      <w:tr>
        <w:tc>
          <w:tcPr>
            <w:tcW w:type="dxa" w:w="5112"/>
          </w:tcPr>
          <w:p>
            <w:r>
              <w:t>Mapper</w:t>
            </w:r>
          </w:p>
        </w:tc>
        <w:tc>
          <w:tcPr>
            <w:tcW w:type="dxa" w:w="5112"/>
          </w:tcPr>
          <w:p>
            <w:r>
              <w:t>DTO &lt;-&gt; DO conversion.</w:t>
            </w:r>
          </w:p>
        </w:tc>
      </w:tr>
      <w:tr>
        <w:tc>
          <w:tcPr>
            <w:tcW w:type="dxa" w:w="5112"/>
          </w:tcPr>
          <w:p>
            <w:r>
              <w:t>DAO</w:t>
            </w:r>
          </w:p>
        </w:tc>
        <w:tc>
          <w:tcPr>
            <w:tcW w:type="dxa" w:w="5112"/>
          </w:tcPr>
          <w:p>
            <w:r>
              <w:t>JPA persistence.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Real stored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DeleteMembershipServiceImpl implements DeleteMembershipService {</w:t>
        <w:br/>
        <w:t xml:space="preserve"> @Override public MembershipResponseDto deleteMembership(Long id)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DeleteMembershipServiceImplTest {</w:t>
        <w:br/>
        <w:t xml:space="preserve"> @InjectMocks private DeleteMembershipServiceImpl service;</w:t>
        <w:br/>
        <w:t xml:space="preserve"> @Test void shouldInvokeService() { /* invoke the assigned method */ }</w:t>
        <w:br/>
        <w:t>}</w:t>
      </w:r>
    </w:p>
    <w:p>
      <w:r>
        <w:t>Run only this test from Eclipse using Run As -&gt; JUnit Test. The empty service proves the assigned component can be reached without the full request chain.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MembershipDao membershipDao;</w:t>
        <w:br/>
        <w:t>@Autowired private MembershipDtoDoMapper mapper;</w:t>
        <w:br/>
        <w:br/>
        <w:t>@Override</w:t>
        <w:br/>
        <w:t>public MembershipResponseDto deleteMembership(Long id) {</w:t>
        <w:br/>
        <w:t xml:space="preserve">    MembershipDO membership = membershipDao.findById(id).orElse(null);</w:t>
        <w:br/>
        <w:t xml:space="preserve">    membership.setStatus("INACTIVE");</w:t>
        <w:br/>
        <w:t xml:space="preserve">    return mapper.toResponse(membershipDao.save(membership));</w:t>
        <w:br/>
        <w:t>}</w:t>
      </w:r>
    </w:p>
    <w:p>
      <w:r>
        <w:t>Add a Mockito Unit Test for one valid case and keep it permanently as a regression test.</w:t>
      </w:r>
    </w:p>
    <w:p>
      <w:pPr>
        <w:pStyle w:val="Heading1"/>
      </w:pPr>
      <w:r>
        <w:t>4. Try the Next Realistic Condition</w:t>
      </w:r>
    </w:p>
    <w:p>
      <w:r>
        <w:t>After normal logical deactivation works, request Membership ID 999 and observe the current behavior.</w:t>
      </w:r>
    </w:p>
    <w:p>
      <w:r>
        <w:t>Do not edit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when(membershipDao.findById(999L)).thenReturn(Optional.empty());</w:t>
        <w:br/>
        <w:t>service.deleteMembership(999L);</w:t>
      </w:r>
    </w:p>
    <w:p>
      <w:pPr>
        <w:pStyle w:val="Heading2"/>
      </w:pPr>
      <w:r>
        <w:t>4.1 Understand NullPointerException</w:t>
      </w:r>
    </w:p>
    <w:p>
      <w:r>
        <w:t>A NullPointerException means a reference is null but the code uses it as an object. Read the exception type and the first stack-trace line from the service. Model the application condition before the null value is dereferenced.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MembershipResponseDto deleteMembership(Long id) {</w:t>
        <w:br/>
        <w:t xml:space="preserve">    if (id == null) throw new IllegalArgumentException("Membership ID is required");</w:t>
        <w:br/>
        <w:t xml:space="preserve">    MembershipDO membership = membershipDao.findCurrentById(id).orElseThrow(() -&gt; new IllegalArgumentException("Membership not found"));</w:t>
        <w:br/>
        <w:t xml:space="preserve">    if (membershipDao.countDependencies(id) &gt; 0) throw new IllegalStateException("Membership has an active Book Issue");</w:t>
        <w:br/>
        <w:t xml:space="preserve">    membership.setStatus("INACTIVE");</w:t>
        <w:br/>
        <w:t xml:space="preserve">    return mapper.toResponse(membershipDao.save(membership));</w:t>
        <w:br/>
        <w:t>}</w:t>
      </w:r>
    </w:p>
    <w:p>
      <w:r>
        <w:t>Rerun both the new test and the original successful test. A correction is complete only when both pass.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Green</w:t>
            </w:r>
          </w:p>
        </w:tc>
        <w:tc>
          <w:tcPr>
            <w:tcW w:type="dxa" w:w="5112"/>
          </w:tcPr>
          <w:p>
            <w:r>
              <w:t>Executed by tests.</w:t>
            </w:r>
          </w:p>
        </w:tc>
      </w:tr>
      <w:tr>
        <w:tc>
          <w:tcPr>
            <w:tcW w:type="dxa" w:w="5112"/>
          </w:tcPr>
          <w:p>
            <w:r>
              <w:t>Yellow</w:t>
            </w:r>
          </w:p>
        </w:tc>
        <w:tc>
          <w:tcPr>
            <w:tcW w:type="dxa" w:w="5112"/>
          </w:tcPr>
          <w:p>
            <w:r>
              <w:t>Partially covered branch.</w:t>
            </w:r>
          </w:p>
        </w:tc>
      </w:tr>
      <w:tr>
        <w:tc>
          <w:tcPr>
            <w:tcW w:type="dxa" w:w="5112"/>
          </w:tcPr>
          <w:p>
            <w:r>
              <w:t>Red</w:t>
            </w:r>
          </w:p>
        </w:tc>
        <w:tc>
          <w:tcPr>
            <w:tcW w:type="dxa" w:w="5112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Membership service implementation.</w:t>
      </w:r>
    </w:p>
    <w:p>
      <w:pPr>
        <w:pStyle w:val="Heading1"/>
      </w:pPr>
      <w:r>
        <w:t>7. Why Integration Testing is Required</w:t>
      </w:r>
    </w:p>
    <w:p>
      <w:r>
        <w:t>Mockito does not prove real membership numbers, ACTIVE/INACTIVE state, persisted Book Issue dependencies, JPA mapping or PostgreSQL case behavior.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Unit Test</w:t>
            </w:r>
          </w:p>
        </w:tc>
        <w:tc>
          <w:tcPr>
            <w:tcW w:type="dxa" w:w="5112"/>
          </w:tcPr>
          <w:p>
            <w:r>
              <w:t>Service + Mockito mocks.</w:t>
            </w:r>
          </w:p>
        </w:tc>
      </w:tr>
      <w:tr>
        <w:tc>
          <w:tcPr>
            <w:tcW w:type="dxa" w:w="5112"/>
          </w:tcPr>
          <w:p>
            <w:r>
              <w:t>Local Integration</w:t>
            </w:r>
          </w:p>
        </w:tc>
        <w:tc>
          <w:tcPr>
            <w:tcW w:type="dxa" w:w="5112"/>
          </w:tcPr>
          <w:p>
            <w:r>
              <w:t>Spring + real Mapper + DAO + local PostgreSQL.</w:t>
            </w:r>
          </w:p>
        </w:tc>
      </w:tr>
      <w:tr>
        <w:tc>
          <w:tcPr>
            <w:tcW w:type="dxa" w:w="5112"/>
          </w:tcPr>
          <w:p>
            <w:r>
              <w:t>Testcontainers</w:t>
            </w:r>
          </w:p>
        </w:tc>
        <w:tc>
          <w:tcPr>
            <w:tcW w:type="dxa" w:w="5112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MySQL Commented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membership_id, membership_number, fk_member, membership_type, status FROM tbl_membership ORDER BY membership_id;</w:t>
        <w:br/>
        <w:br/>
        <w:t>SELECT book_issue_id, issue_number, fk_membership, status FROM tbl_book_issue ORDER BY book_issue_id;</w:t>
      </w:r>
    </w:p>
    <w:p>
      <w:r>
        <w:t>Membership ID 2 has no ACTIVE Book Issue and can be deactivated. Membership ID 1 is used by ACTIVE issue ISS-0001 and must not be deactivated.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DeactivateMembershipLocalIntegrationTest {</w:t>
        <w:br/>
        <w:t xml:space="preserve"> @Autowired DeleteMembershipService service;</w:t>
        <w:br/>
        <w:t xml:space="preserve"> @Test void membershipWithoutActiveIssueCanDeactivate() { assertEquals("INACTIVE", service.deleteMembership(2L).getStatus()); }</w:t>
        <w:br/>
        <w:t xml:space="preserve"> @Test void membershipWithActiveIssueCannotDeactivate() { assertThrows(IllegalStateException.class, () -&gt; service.deleteMembership(1L));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real database cases. Flyway recreates deterministic training data in the temporary PostgreSQL container.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DeleteMembershipServiceImpl.java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Create Membership UI</w:t>
            </w:r>
          </w:p>
        </w:tc>
      </w:tr>
      <w:tr>
        <w:tc>
          <w:tcPr>
            <w:tcW w:type="dxa" w:w="5112"/>
          </w:tcPr>
          <w:p>
            <w:r>
              <w:t>Presenter-owned</w:t>
            </w:r>
          </w:p>
        </w:tc>
        <w:tc>
          <w:tcPr>
            <w:tcW w:type="dxa" w:w="5112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39 implements the Create Membership UI. First prove main.js and the button handler, then build a working page in one JavaScript file. Test against Presenter STUB/support before integrating Student 36 - Create Membership. Keep the same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Item</w:t>
            </w:r>
          </w:p>
        </w:tc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Meaning / Value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src/main.js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Starts the page.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src/api/membershipApi.js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Contains REST calls.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src/forms/membershipForm.js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Reads page input.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src/views/membershipView.js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integration uses unchanged URL.</w:t>
      </w:r>
    </w:p>
    <w:p>
      <w:pPr>
        <w:pStyle w:val="Heading1"/>
      </w:pPr>
      <w:r>
        <w:t>17. Final Completion Checklist</w:t>
      </w:r>
    </w:p>
    <w:p>
      <w:pPr>
        <w:pStyle w:val="ListBullet"/>
      </w:pPr>
      <w:r>
        <w:t>Initial API Contract reviewed before coding.</w:t>
      </w:r>
    </w:p>
    <w:p>
      <w:pPr>
        <w:pStyle w:val="ListBullet"/>
      </w:pPr>
      <w:r>
        <w:t>Empty service invocation test is green.</w:t>
      </w:r>
    </w:p>
    <w:p>
      <w:pPr>
        <w:pStyle w:val="ListBullet"/>
      </w:pPr>
      <w:r>
        <w:t>Normal successful Unit Test is retained.</w:t>
      </w:r>
    </w:p>
    <w:p>
      <w:pPr>
        <w:pStyle w:val="ListBullet"/>
      </w:pPr>
      <w:r>
        <w:t>Next realistic condition was executed before correction.</w:t>
      </w:r>
    </w:p>
    <w:p>
      <w:pPr>
        <w:pStyle w:val="ListBullet"/>
      </w:pPr>
      <w:r>
        <w:t>Service correction is covered by regression tests.</w:t>
      </w:r>
    </w:p>
    <w:p>
      <w:pPr>
        <w:pStyle w:val="ListBullet"/>
      </w:pPr>
      <w:r>
        <w:t>JaCoCo report was reviewed for unexecuted code.</w:t>
      </w:r>
    </w:p>
    <w:p>
      <w:pPr>
        <w:pStyle w:val="ListBullet"/>
      </w:pPr>
      <w:r>
        <w:t>Local PostgreSQL Integration Test is green.</w:t>
      </w:r>
    </w:p>
    <w:p>
      <w:pPr>
        <w:pStyle w:val="ListBullet"/>
      </w:pPr>
      <w:r>
        <w:t>PostgreSQL Testcontainers test is green.</w:t>
      </w:r>
    </w:p>
    <w:p>
      <w:pPr>
        <w:pStyle w:val="ListBullet"/>
      </w:pPr>
      <w:r>
        <w:t>Frontend works first with Presenter STUB/support.</w:t>
      </w:r>
    </w:p>
    <w:p>
      <w:pPr>
        <w:pStyle w:val="ListBullet"/>
      </w:pPr>
      <w:r>
        <w:t>Partner integration works without changing the REST URL.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