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T29 - Deactivate Book - Updated API Contract</w:t>
      </w:r>
    </w:p>
    <w:p>
      <w:pPr>
        <w:jc w:val="center"/>
      </w:pPr>
      <w:r>
        <w:rPr>
          <w:b/>
        </w:rPr>
        <w:t>LIBRARY-FULLSTACK-V1 | Book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T29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29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/rest/books/{id}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"serviceCode":"XX",</w:t>
        <w:br/>
        <w:t xml:space="preserve">  "responseCode":"00",</w:t>
        <w:br/>
        <w:t xml:space="preserve">  "message":"...",</w:t>
        <w:br/>
        <w:t xml:space="preserve">  "data":{}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Deactivated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Book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Book not found</w:t>
            </w:r>
          </w:p>
        </w:tc>
      </w:tr>
      <w:tr>
        <w:tc>
          <w:tcPr>
            <w:tcW w:type="dxa" w:w="5083"/>
          </w:tcPr>
          <w:p>
            <w:r>
              <w:t>05</w:t>
            </w:r>
          </w:p>
        </w:tc>
        <w:tc>
          <w:tcPr>
            <w:tcW w:type="dxa" w:w="5083"/>
          </w:tcPr>
          <w:p>
            <w:r>
              <w:t>Book has non-withdrawn Book Copy dependencies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response envelope and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