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10 - Search Member Progressive Testing Guide</w:t>
      </w:r>
    </w:p>
    <w:p>
      <w:pPr>
        <w:jc w:val="center"/>
      </w:pPr>
      <w:r>
        <w:rPr>
          <w:b/>
        </w:rPr>
        <w:t>T10 | Member Module | LIBRARY-FULLSTACK-V1</w:t>
      </w:r>
    </w:p>
    <w:p>
      <w:r>
        <w:t>Develop the service in small observable steps. Prove invocation, implement the normal successful behavior, try the next realistic condition before changing the code, study the result, improve the implementation, and then verify the completed behavior against real PostgreSQL.</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Track</w:t>
            </w:r>
          </w:p>
        </w:tc>
        <w:tc>
          <w:tcPr>
            <w:tcW w:type="dxa" w:w="5083"/>
          </w:tcPr>
          <w:p>
            <w:r>
              <w:t>T10</w:t>
            </w:r>
          </w:p>
        </w:tc>
      </w:tr>
      <w:tr>
        <w:tc>
          <w:tcPr>
            <w:tcW w:type="dxa" w:w="5083"/>
          </w:tcPr>
          <w:p>
            <w:r>
              <w:t>Backend</w:t>
            </w:r>
          </w:p>
        </w:tc>
        <w:tc>
          <w:tcPr>
            <w:tcW w:type="dxa" w:w="5083"/>
          </w:tcPr>
          <w:p>
            <w:r>
              <w:t>Search Member</w:t>
            </w:r>
          </w:p>
        </w:tc>
      </w:tr>
      <w:tr>
        <w:tc>
          <w:tcPr>
            <w:tcW w:type="dxa" w:w="5083"/>
          </w:tcPr>
          <w:p>
            <w:r>
              <w:t>Service</w:t>
            </w:r>
          </w:p>
        </w:tc>
        <w:tc>
          <w:tcPr>
            <w:tcW w:type="dxa" w:w="5083"/>
          </w:tcPr>
          <w:p>
            <w:r>
              <w:t>SearchMemberService</w:t>
            </w:r>
          </w:p>
        </w:tc>
      </w:tr>
      <w:tr>
        <w:tc>
          <w:tcPr>
            <w:tcW w:type="dxa" w:w="5083"/>
          </w:tcPr>
          <w:p>
            <w:r>
              <w:t>Method</w:t>
            </w:r>
          </w:p>
        </w:tc>
        <w:tc>
          <w:tcPr>
            <w:tcW w:type="dxa" w:w="5083"/>
          </w:tcPr>
          <w:p>
            <w:r>
              <w:t>List&lt;MemberResponseDto&gt; searchMember(String text)</w:t>
            </w:r>
          </w:p>
        </w:tc>
      </w:tr>
      <w:tr>
        <w:tc>
          <w:tcPr>
            <w:tcW w:type="dxa" w:w="5083"/>
          </w:tcPr>
          <w:p>
            <w:r>
              <w:t>REST Endpoint</w:t>
            </w:r>
          </w:p>
        </w:tc>
        <w:tc>
          <w:tcPr>
            <w:tcW w:type="dxa" w:w="5083"/>
          </w:tcPr>
          <w:p>
            <w:r>
              <w:t>GET /rest/members/search?text={text}</w:t>
            </w:r>
          </w:p>
        </w:tc>
      </w:tr>
      <w:tr>
        <w:tc>
          <w:tcPr>
            <w:tcW w:type="dxa" w:w="5083"/>
          </w:tcPr>
          <w:p>
            <w:r>
              <w:t>Service Code</w:t>
            </w:r>
          </w:p>
        </w:tc>
        <w:tc>
          <w:tcPr>
            <w:tcW w:type="dxa" w:w="5083"/>
          </w:tcPr>
          <w:p>
            <w:r>
              <w:t>10</w:t>
            </w:r>
          </w:p>
        </w:tc>
      </w:tr>
      <w:tr>
        <w:tc>
          <w:tcPr>
            <w:tcW w:type="dxa" w:w="5083"/>
          </w:tcPr>
          <w:p>
            <w:r>
              <w:t>Frontend</w:t>
            </w:r>
          </w:p>
        </w:tc>
        <w:tc>
          <w:tcPr>
            <w:tcW w:type="dxa" w:w="5083"/>
          </w:tcPr>
          <w:p>
            <w:r>
              <w:t>Member List / Search Results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fixed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 DO conversion</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persisted data</w:t>
            </w:r>
          </w:p>
        </w:tc>
      </w:tr>
    </w:tbl>
    <w:tbl>
      <w:tblPr>
        <w:tblStyle w:val="TableGrid"/>
        <w:tblW w:type="auto" w:w="0"/>
        <w:tblLook w:firstColumn="1" w:firstRow="1" w:lastColumn="0" w:lastRow="0" w:noHBand="0" w:noVBand="1" w:val="04A0"/>
      </w:tblPr>
      <w:tblGrid>
        <w:gridCol w:w="10166"/>
      </w:tblGrid>
      <w:tr>
        <w:tc>
          <w:tcPr>
            <w:tcW w:type="dxa" w:w="10166"/>
            <w:shd w:fill="FFF7D6"/>
          </w:tcPr>
          <w:p>
            <w:r>
              <w:t>The Service receives Java DTO values. It does not parse raw JSON; Jackson has already performed that conversion before the Controller calls the Service.</w:t>
            </w:r>
          </w:p>
        </w:tc>
      </w:tr>
    </w:tbl>
    <w:p>
      <w:pPr>
        <w:pStyle w:val="Heading1"/>
      </w:pPr>
      <w:r>
        <w:t>2. Create the Empty Service</w:t>
      </w:r>
    </w:p>
    <w:p>
      <w:r>
        <w:t>A full Spring request passes through many components. If a large service is written before it is ever invoked, a later failure can be difficult to locate. The empty service removes this uncertainty. Unit Testing can call the service directly, similar to calling an ordinary Java object from a small main method. Mockito supplies controlled mock dependencies; the real database is introduced later during Integration Testing.</w:t>
      </w:r>
    </w:p>
    <w:p>
      <w:pPr>
        <w:spacing w:after="120"/>
        <w:ind w:left="187"/>
        <w:shd w:fill="F3F4F6"/>
      </w:pPr>
      <w:r>
        <w:rPr>
          <w:rFonts w:ascii="Consolas" w:hAnsi="Consolas"/>
          <w:sz w:val="16"/>
        </w:rPr>
        <w:t>@Service</w:t>
        <w:br/>
        <w:t>public class SearchMemberServiceImpl implements SearchMemberService {</w:t>
        <w:br/>
        <w:t xml:space="preserve">    @Override</w:t>
        <w:br/>
        <w:t xml:space="preserve">    public List&lt;MemberResponseDto&gt; searchMember(String text) {</w:t>
        <w:br/>
        <w:t xml:space="preserve">        return java.util.Collections.emptyList();</w:t>
        <w:br/>
        <w:t xml:space="preserve">    }</w:t>
        <w:br/>
        <w:t>}</w:t>
      </w:r>
    </w:p>
    <w:p>
      <w:pPr>
        <w:pStyle w:val="Heading1"/>
      </w:pPr>
      <w:r>
        <w:t>3. Invoke the Empty Service with JUnit</w:t>
      </w:r>
    </w:p>
    <w:p>
      <w:pPr>
        <w:spacing w:after="120"/>
        <w:ind w:left="187"/>
        <w:shd w:fill="F3F4F6"/>
      </w:pPr>
      <w:r>
        <w:rPr>
          <w:rFonts w:ascii="Consolas" w:hAnsi="Consolas"/>
          <w:sz w:val="16"/>
        </w:rPr>
        <w:t>@ExtendWith(MockitoExtension.class)</w:t>
        <w:br/>
        <w:t>class SearchMemberServiceImplTest {</w:t>
        <w:br/>
        <w:t xml:space="preserve">    @InjectMocks</w:t>
        <w:br/>
        <w:t xml:space="preserve">    private SearchMemberServiceImpl service;</w:t>
        <w:br/>
        <w:br/>
        <w:t xml:space="preserve">    @Test</w:t>
        <w:br/>
        <w:t xml:space="preserve">    void shouldInvokeService() {</w:t>
        <w:br/>
        <w:t xml:space="preserve">        // Invoke List&lt;MemberResponseDto&gt; searchMember(String text) here.</w:t>
        <w:br/>
        <w:t xml:space="preserve">        // At this stage only invocation is being proved.</w:t>
        <w:br/>
        <w:t xml:space="preserve">    }</w:t>
        <w:br/>
        <w:t>}</w:t>
      </w:r>
    </w:p>
    <w:p>
      <w:pPr>
        <w:pStyle w:val="ListBullet"/>
      </w:pPr>
      <w:r>
        <w:t>Open the test class in Eclipse.</w:t>
      </w:r>
    </w:p>
    <w:p>
      <w:pPr>
        <w:pStyle w:val="ListBullet"/>
      </w:pPr>
      <w:r>
        <w:t>Right-click the test method.</w:t>
      </w:r>
    </w:p>
    <w:p>
      <w:pPr>
        <w:pStyle w:val="ListBullet"/>
      </w:pPr>
      <w:r>
        <w:t>Choose Run As → JUnit Test.</w:t>
      </w:r>
    </w:p>
    <w:p>
      <w:pPr>
        <w:pStyle w:val="ListBullet"/>
      </w:pPr>
      <w:r>
        <w:t>Confirm that the JUnit view is green before adding business logic.</w:t>
      </w:r>
    </w:p>
    <w:p>
      <w:pPr>
        <w:pStyle w:val="Heading1"/>
      </w:pPr>
      <w:r>
        <w:t>4. Implement the Normal Search Member Behavior</w:t>
      </w:r>
    </w:p>
    <w:p>
      <w:pPr>
        <w:spacing w:after="120"/>
        <w:ind w:left="187"/>
        <w:shd w:fill="F3F4F6"/>
      </w:pPr>
      <w:r>
        <w:rPr>
          <w:rFonts w:ascii="Consolas" w:hAnsi="Consolas"/>
          <w:sz w:val="16"/>
        </w:rPr>
        <w:t>@Autowired private MemberDao memberDao;</w:t>
        <w:br/>
        <w:t>@Autowired private MemberDtoDoMapper mapper;</w:t>
        <w:br/>
        <w:br/>
        <w:t>@Override</w:t>
        <w:br/>
        <w:t>public List&lt;MemberResponseDto&gt; searchMember(String text) {</w:t>
        <w:br/>
        <w:t xml:space="preserve">    String normalized = text.trim();</w:t>
        <w:br/>
        <w:t xml:space="preserve">    return memberDao.search(normalized).stream()</w:t>
        <w:br/>
        <w:t xml:space="preserve">            .map(mapper::toResponse)</w:t>
        <w:br/>
        <w:t xml:space="preserve">            .toList();</w:t>
        <w:br/>
        <w:t>}</w:t>
      </w:r>
    </w:p>
    <w:p>
      <w:r>
        <w:t>The first implementation is intentionally ordinary: it implements the valid business path that the Initial API Contract describes. Do not add every possible validation before the valid path has been proved.</w:t>
      </w:r>
    </w:p>
    <w:p>
      <w:pPr>
        <w:pStyle w:val="Heading1"/>
      </w:pPr>
      <w:r>
        <w:t>5. Successful Unit Test</w:t>
      </w:r>
    </w:p>
    <w:p>
      <w:pPr>
        <w:spacing w:after="120"/>
        <w:ind w:left="187"/>
        <w:shd w:fill="F3F4F6"/>
      </w:pPr>
      <w:r>
        <w:rPr>
          <w:rFonts w:ascii="Consolas" w:hAnsi="Consolas"/>
          <w:sz w:val="16"/>
        </w:rPr>
        <w:t>@Test</w:t>
        <w:br/>
        <w:t>void shouldSearchMembers() {</w:t>
        <w:br/>
        <w:t xml:space="preserve">    MemberDO arun = member(1L, "REG-CSE-001", true);</w:t>
        <w:br/>
        <w:t xml:space="preserve">    when(memberDao.search("Arun")).thenReturn(List.of(arun));</w:t>
        <w:br/>
        <w:t xml:space="preserve">    when(mapper.toResponse(arun)).thenReturn(</w:t>
        <w:br/>
        <w:t xml:space="preserve">            response(1L, "REG-CSE-001", true));</w:t>
        <w:br/>
        <w:br/>
        <w:t xml:space="preserve">    List&lt;MemberResponseDto&gt; result = service.searchMember(" Arun ");</w:t>
        <w:br/>
        <w:br/>
        <w:t xml:space="preserve">    assertEquals(1, result.size());</w:t>
        <w:br/>
        <w:t xml:space="preserve">    assertEquals("REG-CSE-001", result.get(0).getRegistrationNumber());</w:t>
        <w:br/>
        <w:t>}</w:t>
      </w:r>
    </w:p>
    <w:p>
      <w:r>
        <w:t>Keep this test permanently. It becomes a regression test. Later improvements are complete only when the original successful behavior still passes.</w:t>
      </w:r>
    </w:p>
    <w:p>
      <w:pPr>
        <w:pStyle w:val="Heading1"/>
      </w:pPr>
      <w:r>
        <w:t>6. Try the Next Realistic Condition</w:t>
      </w:r>
    </w:p>
    <w:p>
      <w:r>
        <w:t>Call searchMember(null) after a normal search works. The first implementation trims the text.</w:t>
      </w:r>
    </w:p>
    <w:p>
      <w:pPr>
        <w:spacing w:after="120"/>
        <w:ind w:left="187"/>
        <w:shd w:fill="F3F4F6"/>
      </w:pPr>
      <w:r>
        <w:rPr>
          <w:rFonts w:ascii="Consolas" w:hAnsi="Consolas"/>
          <w:sz w:val="16"/>
        </w:rPr>
        <w:t>@Test</w:t>
        <w:br/>
        <w:t>void searchWithNullTextObserveCurrentBehavior() {</w:t>
        <w:br/>
        <w:t xml:space="preserve">    service.searchMember(null);</w:t>
        <w:br/>
        <w:t>}</w:t>
      </w:r>
    </w:p>
    <w:p>
      <w:r>
        <w:t>Run the test before changing the service. In Eclipse, read the exception type and then the first stack-trace line belonging to the service implementation. A NullPointerException means a null reference was used as though an object existed. The application condition should be handled before that value is dereferenced.</w:t>
      </w:r>
    </w:p>
    <w:p>
      <w:pPr>
        <w:pStyle w:val="Heading1"/>
      </w:pPr>
      <w:r>
        <w:t>7. Improve the Service</w:t>
      </w:r>
    </w:p>
    <w:p>
      <w:pPr>
        <w:spacing w:after="120"/>
        <w:ind w:left="187"/>
        <w:shd w:fill="F3F4F6"/>
      </w:pPr>
      <w:r>
        <w:rPr>
          <w:rFonts w:ascii="Consolas" w:hAnsi="Consolas"/>
          <w:sz w:val="16"/>
        </w:rPr>
        <w:t>@Override</w:t>
        <w:br/>
        <w:t>public List&lt;MemberResponseDto&gt; searchMember(String text) {</w:t>
        <w:br/>
        <w:t xml:space="preserve">    if (text == null) {</w:t>
        <w:br/>
        <w:t xml:space="preserve">        throw new IllegalArgumentException("Search text is required");</w:t>
        <w:br/>
        <w:t xml:space="preserve">    }</w:t>
        <w:br/>
        <w:t xml:space="preserve">    String normalized = text.trim();</w:t>
        <w:br/>
        <w:t xml:space="preserve">    if (normalized.isBlank()) {</w:t>
        <w:br/>
        <w:t xml:space="preserve">        throw new IllegalArgumentException("Search text is required");</w:t>
        <w:br/>
        <w:t xml:space="preserve">    }</w:t>
        <w:br/>
        <w:t xml:space="preserve">    return memberDao.searchIgnoreCase(normalized).stream()</w:t>
        <w:br/>
        <w:t xml:space="preserve">            .map(mapper::toResponse)</w:t>
        <w:br/>
        <w:t xml:space="preserve">            .toList();</w:t>
        <w:br/>
        <w:t>}</w:t>
      </w:r>
    </w:p>
    <w:p>
      <w:r>
        <w:t>Rerun the new test and the earlier successful test. Do not remove the successful test after making the correction.</w:t>
      </w:r>
    </w:p>
    <w:p>
      <w:pPr>
        <w:pStyle w:val="Heading1"/>
      </w:pPr>
      <w:r>
        <w:t>8. JaCoCo Coverage</w:t>
      </w:r>
    </w:p>
    <w:p>
      <w:pPr>
        <w:spacing w:after="120"/>
        <w:ind w:left="187"/>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branch/condition</w:t>
            </w:r>
          </w:p>
        </w:tc>
      </w:tr>
      <w:tr>
        <w:tc>
          <w:tcPr>
            <w:tcW w:type="dxa" w:w="5083"/>
          </w:tcPr>
          <w:p>
            <w:r>
              <w:t>Red</w:t>
            </w:r>
          </w:p>
        </w:tc>
        <w:tc>
          <w:tcPr>
            <w:tcW w:type="dxa" w:w="5083"/>
          </w:tcPr>
          <w:p>
            <w:r>
              <w:t>Not executed; still contains testing uncertainty</w:t>
            </w:r>
          </w:p>
        </w:tc>
      </w:tr>
    </w:tbl>
    <w:p>
      <w:r>
        <w:t>Open target/site/jacoco/index.html and inspect the Member service implementation. Coverage shows what ran; it does not replace assertions or realistic test data.</w:t>
      </w:r>
    </w:p>
    <w:p>
      <w:pPr>
        <w:pStyle w:val="Heading1"/>
      </w:pPr>
      <w:r>
        <w:t>9. Why Integration Testing is Required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Spring + real Mapper + real DAO + temporary PostgreSQL</w:t>
            </w:r>
          </w:p>
        </w:tc>
      </w:tr>
    </w:tbl>
    <w:p>
      <w:r>
        <w:t>Search for reg-cse-001 and arun while PostgreSQL stores REG-CSE-001 and Arun Kumar. The final search must be case-independent.</w:t>
      </w:r>
    </w:p>
    <w:p>
      <w:pPr>
        <w:pStyle w:val="Heading1"/>
      </w:pPr>
      <w:r>
        <w:t>10. PostgreSQL JDBC Configuration</w:t>
      </w:r>
    </w:p>
    <w:p>
      <w:pPr>
        <w:spacing w:after="120"/>
        <w:ind w:left="187"/>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87"/>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87"/>
        <w:shd w:fill="F3F4F6"/>
      </w:pPr>
      <w:r>
        <w:rPr>
          <w:rFonts w:ascii="Consolas" w:hAnsi="Consolas"/>
          <w:sz w:val="16"/>
        </w:rPr>
        <w:t># MySQL learning reference only - DO NOT activate</w:t>
        <w:br/>
        <w:t># spring.datasource.url=jdbc:mysql://localhost:3306/library_full_stack</w:t>
        <w:br/>
        <w:t># spring.datasource.username=root</w:t>
        <w:br/>
        <w:t># spring.datasource.password=your-password</w:t>
        <w:br/>
        <w:t># spring.datasource.driver-class-name=com.mysql.cj.jdbc.Driver</w:t>
      </w:r>
    </w:p>
    <w:p>
      <w:pPr>
        <w:pStyle w:val="Heading1"/>
      </w:pPr>
      <w:r>
        <w:t>11. Inspect Training Data in DBeaver</w:t>
      </w:r>
    </w:p>
    <w:p>
      <w:pPr>
        <w:spacing w:after="120"/>
        <w:ind w:left="187"/>
        <w:shd w:fill="F3F4F6"/>
      </w:pPr>
      <w:r>
        <w:rPr>
          <w:rFonts w:ascii="Consolas" w:hAnsi="Consolas"/>
          <w:sz w:val="16"/>
        </w:rPr>
        <w:t>SELECT member_id, registration_number, full_name, email, fk_department, is_active</w:t>
        <w:br/>
        <w:t>FROM tbl_member</w:t>
        <w:br/>
        <w:t>ORDER BY member_id;</w:t>
        <w:br/>
        <w:br/>
        <w:t>SELECT i.book_issue_id, i.issue_number, i.status, ms.member_id</w:t>
        <w:br/>
        <w:t>FROM tbl_book_issue i</w:t>
        <w:br/>
        <w:t>JOIN tbl_membership ms ON ms.membership_id = i.fk_membership</w:t>
        <w:br/>
        <w:t>ORDER BY i.book_issue_id;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Member 1</w:t>
            </w:r>
          </w:p>
        </w:tc>
        <w:tc>
          <w:tcPr>
            <w:tcW w:type="dxa" w:w="5083"/>
          </w:tcPr>
          <w:p>
            <w:r>
              <w:t>REG-CSE-001 / Arun Kumar / ACTIVE</w:t>
            </w:r>
          </w:p>
        </w:tc>
      </w:tr>
      <w:tr>
        <w:tc>
          <w:tcPr>
            <w:tcW w:type="dxa" w:w="5083"/>
          </w:tcPr>
          <w:p>
            <w:r>
              <w:t>Member 2</w:t>
            </w:r>
          </w:p>
        </w:tc>
        <w:tc>
          <w:tcPr>
            <w:tcW w:type="dxa" w:w="5083"/>
          </w:tcPr>
          <w:p>
            <w:r>
              <w:t>REG-ECE-001 / Priya Devi / ACTIVE</w:t>
            </w:r>
          </w:p>
        </w:tc>
      </w:tr>
      <w:tr>
        <w:tc>
          <w:tcPr>
            <w:tcW w:type="dxa" w:w="5083"/>
          </w:tcPr>
          <w:p>
            <w:r>
              <w:t>Member 3</w:t>
            </w:r>
          </w:p>
        </w:tc>
        <w:tc>
          <w:tcPr>
            <w:tcW w:type="dxa" w:w="5083"/>
          </w:tcPr>
          <w:p>
            <w:r>
              <w:t>REG-CIV-001 / Legacy Member / INACTIVE</w:t>
            </w:r>
          </w:p>
        </w:tc>
      </w:tr>
      <w:tr>
        <w:tc>
          <w:tcPr>
            <w:tcW w:type="dxa" w:w="5083"/>
          </w:tcPr>
          <w:p>
            <w:r>
              <w:t>Member 4</w:t>
            </w:r>
          </w:p>
        </w:tc>
        <w:tc>
          <w:tcPr>
            <w:tcW w:type="dxa" w:w="5083"/>
          </w:tcPr>
          <w:p>
            <w:r>
              <w:t>REG-MECH-001 / Meena S / ACTIVE</w:t>
            </w:r>
          </w:p>
        </w:tc>
      </w:tr>
      <w:tr>
        <w:tc>
          <w:tcPr>
            <w:tcW w:type="dxa" w:w="5083"/>
          </w:tcPr>
          <w:p>
            <w:r>
              <w:t>Issue dependency</w:t>
            </w:r>
          </w:p>
        </w:tc>
        <w:tc>
          <w:tcPr>
            <w:tcW w:type="dxa" w:w="5083"/>
          </w:tcPr>
          <w:p>
            <w:r>
              <w:t>Member 1 membership is used by ACTIVE issue ISS-0001</w:t>
            </w:r>
          </w:p>
        </w:tc>
      </w:tr>
    </w:tbl>
    <w:p>
      <w:pPr>
        <w:pStyle w:val="Heading1"/>
      </w:pPr>
      <w:r>
        <w:t>12. Complete Local Integration Test</w:t>
      </w:r>
    </w:p>
    <w:p>
      <w:pPr>
        <w:spacing w:after="120"/>
        <w:ind w:left="187"/>
        <w:shd w:fill="F3F4F6"/>
      </w:pPr>
      <w:r>
        <w:rPr>
          <w:rFonts w:ascii="Consolas" w:hAnsi="Consolas"/>
          <w:sz w:val="16"/>
        </w:rPr>
        <w:t>@SpringBootTest</w:t>
        <w:br/>
        <w:t>class SearchMemberLocalIntegrationTest {</w:t>
        <w:br/>
        <w:t xml:space="preserve">    @Autowired private SearchMemberService service;</w:t>
        <w:br/>
        <w:br/>
        <w:t xml:space="preserve">    @Test</w:t>
        <w:br/>
        <w:t xml:space="preserve">    void shouldFindUppercaseRegistrationUsingLowercaseSearch() {</w:t>
        <w:br/>
        <w:t xml:space="preserve">        List&lt;MemberResponseDto&gt; result = service.searchMember("reg-cse-001");</w:t>
        <w:br/>
        <w:t xml:space="preserve">        assertTrue(result.stream().anyMatch(m -&gt;</w:t>
        <w:br/>
        <w:t xml:space="preserve">                "REG-CSE-001".equals(m.getRegistrationNumber())));</w:t>
        <w:br/>
        <w:t xml:space="preserve">    }</w:t>
        <w:br/>
        <w:br/>
        <w:t xml:space="preserve">    @Test</w:t>
        <w:br/>
        <w:t xml:space="preserve">    void shouldFindMixedCaseNameUsingLowercaseSearch() {</w:t>
        <w:br/>
        <w:t xml:space="preserve">        List&lt;MemberResponseDto&gt; result = service.searchMember("arun");</w:t>
        <w:br/>
        <w:t xml:space="preserve">        assertTrue(result.stream().anyMatch(m -&gt;</w:t>
        <w:br/>
        <w:t xml:space="preserve">                "Arun Kumar".equals(m.getFullName())));</w:t>
        <w:br/>
        <w:t xml:space="preserve">    }</w:t>
        <w:br/>
        <w:t>}</w:t>
      </w:r>
    </w:p>
    <w:p>
      <w:pPr>
        <w:pStyle w:val="Heading2"/>
      </w:pPr>
      <w:r>
        <w:t>12.1 Correct the PostgreSQL Search</w:t>
      </w:r>
    </w:p>
    <w:p>
      <w:pPr>
        <w:spacing w:after="120"/>
        <w:ind w:left="187"/>
        <w:shd w:fill="F3F4F6"/>
      </w:pPr>
      <w:r>
        <w:rPr>
          <w:rFonts w:ascii="Consolas" w:hAnsi="Consolas"/>
          <w:sz w:val="16"/>
        </w:rPr>
        <w:t>@Transactional(readOnly = true)</w:t>
        <w:br/>
        <w:t>public List&lt;MemberDO&gt; searchIgnoreCase(String text) {</w:t>
        <w:br/>
        <w:t xml:space="preserve">    String pattern = "%" + text.toLowerCase() + "%";</w:t>
        <w:br/>
        <w:t xml:space="preserve">    return entityManager.createQuery(</w:t>
        <w:br/>
        <w:t xml:space="preserve">            "select m from MemberDO m where m.active = true and " +</w:t>
        <w:br/>
        <w:t xml:space="preserve">            "(lower(m.registrationNumber) like :pattern or lower(m.fullName) like :pattern) " +</w:t>
        <w:br/>
        <w:t xml:space="preserve">            "order by m.memberId", MemberDO.class)</w:t>
        <w:br/>
        <w:t xml:space="preserve">            .setParameter("pattern", pattern)</w:t>
        <w:br/>
        <w:t xml:space="preserve">            .getResultList();</w:t>
        <w:br/>
        <w:t>}</w:t>
      </w:r>
    </w:p>
    <w:p>
      <w:pPr>
        <w:pStyle w:val="Heading1"/>
      </w:pPr>
      <w:r>
        <w:t>13. PostgreSQL Testcontainers</w:t>
      </w:r>
    </w:p>
    <w:p>
      <w:pPr>
        <w:spacing w:after="120"/>
        <w:ind w:left="187"/>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integration-test class and keep the same test methods. Spring Boot receives the JDBC connection from the PostgreSQL container, and Flyway rebuilds the deterministic schema/data in that temporary database.</w:t>
      </w:r>
    </w:p>
    <w:p>
      <w:pPr>
        <w:pStyle w:val="Heading1"/>
      </w:pPr>
      <w:r>
        <w:t>14. Final Regression</w:t>
      </w:r>
    </w:p>
    <w:p>
      <w:pPr>
        <w:spacing w:after="120"/>
        <w:ind w:left="187"/>
        <w:shd w:fill="F3F4F6"/>
      </w:pPr>
      <w:r>
        <w:rPr>
          <w:rFonts w:ascii="Consolas" w:hAnsi="Consolas"/>
          <w:sz w:val="16"/>
        </w:rPr>
        <w:t>mvnw.cmd clean test</w:t>
      </w:r>
    </w:p>
    <w:p>
      <w:pPr>
        <w:pStyle w:val="ListBullet"/>
      </w:pPr>
      <w:r>
        <w:t>Focused JUnit test is green.</w:t>
      </w:r>
    </w:p>
    <w:p>
      <w:pPr>
        <w:pStyle w:val="ListBullet"/>
      </w:pPr>
      <w:r>
        <w:t>Original successful test is still green.</w:t>
      </w:r>
    </w:p>
    <w:p>
      <w:pPr>
        <w:pStyle w:val="ListBullet"/>
      </w:pPr>
      <w:r>
        <w:t>Local PostgreSQL integration test is green.</w:t>
      </w:r>
    </w:p>
    <w:p>
      <w:pPr>
        <w:pStyle w:val="ListBullet"/>
      </w:pPr>
      <w:r>
        <w:t>PostgreSQL Testcontainers test is green.</w:t>
      </w:r>
    </w:p>
    <w:p>
      <w:pPr>
        <w:pStyle w:val="ListBullet"/>
      </w:pPr>
      <w:r>
        <w:t>JaCoCo report has been reviewed.</w:t>
      </w:r>
    </w:p>
    <w:p>
      <w:pPr>
        <w:pStyle w:val="Heading1"/>
      </w:pPr>
      <w:r>
        <w:t>15. Frontend Assignment</w:t>
      </w:r>
    </w:p>
    <w:p>
      <w:r>
        <w:t>Student 10 implements the Member List / Search Results UI. First build a complete working page in one JavaScript file. Prove that main.js runs and the button handler is reached before making the REST request. After that, refactor into main.js, an API module, a form module and a view module.</w:t>
      </w:r>
    </w:p>
    <w:p>
      <w:pPr>
        <w:spacing w:after="120"/>
        <w:ind w:left="187"/>
        <w:shd w:fill="F3F4F6"/>
      </w:pPr>
      <w:r>
        <w:rPr>
          <w:rFonts w:ascii="Consolas" w:hAnsi="Consolas"/>
          <w:sz w:val="16"/>
        </w:rPr>
        <w:t>&lt;script type="module" src="/src/main.js"&gt;&lt;/script&gt;</w:t>
        <w:br/>
        <w:br/>
        <w:t>console.log("main.js loaded");</w:t>
        <w:br/>
        <w:t>document.querySelector("#actionButton").addEventListener("click", () =&gt; {</w:t>
        <w:br/>
        <w:t xml:space="preserve">    console.log("action button reached JavaScript");</w:t>
        <w:br/>
        <w:t>});</w:t>
      </w:r>
    </w:p>
    <w:p>
      <w:pPr>
        <w:pStyle w:val="Heading2"/>
      </w:pPr>
      <w:r>
        <w:t>15.1 HTTP Transport Handling</w:t>
      </w:r>
    </w:p>
    <w:p>
      <w:pPr>
        <w:spacing w:after="120"/>
        <w:ind w:left="187"/>
        <w:shd w:fill="F3F4F6"/>
      </w:pPr>
      <w:r>
        <w:rPr>
          <w:rFonts w:ascii="Consolas" w:hAnsi="Consolas"/>
          <w:sz w:val="16"/>
        </w:rPr>
        <w:t>const response = await fetch(url, options);</w:t>
        <w:br/>
        <w:br/>
        <w:t>if (response.status === 404) {</w:t>
        <w:br/>
        <w:t xml:space="preserve">  showMessage("NOT Found");</w:t>
        <w:br/>
        <w:t xml:space="preserve">  return;</w:t>
        <w:br/>
        <w:t>}</w:t>
        <w:br/>
        <w:br/>
        <w:t>if (!response.ok) {</w:t>
        <w:br/>
        <w:t xml:space="preserve">  showMessage("Error Encountered, Please contact Administrator");</w:t>
        <w:br/>
        <w:t xml:space="preserve">  return;</w:t>
        <w:br/>
        <w:t>}</w:t>
        <w:br/>
        <w:br/>
        <w:t>const body = await response.json();</w:t>
        <w:br/>
        <w:t>showMessage(body.message);</w:t>
      </w:r>
    </w:p>
    <w:p>
      <w:pPr>
        <w:pStyle w:val="Heading2"/>
      </w:pPr>
      <w:r>
        <w:t>15.2 STUB to Partner Integration</w:t>
      </w:r>
    </w:p>
    <w:p>
      <w:r>
        <w:t>Test the page first against Presenter STUB/support. When the real partner service is integrated, keep the same /rest URL. The HTTP contract remains stable while the backend implementation changes.</w:t>
      </w:r>
    </w:p>
    <w:p>
      <w:pPr>
        <w:pStyle w:val="Heading1"/>
      </w:pPr>
      <w:r>
        <w:t>16. Completion Checklist</w:t>
      </w:r>
    </w:p>
    <w:p>
      <w:pPr>
        <w:pStyle w:val="ListBullet"/>
      </w:pPr>
      <w:r>
        <w:t>Initial contract understood.</w:t>
      </w:r>
    </w:p>
    <w:p>
      <w:pPr>
        <w:pStyle w:val="ListBullet"/>
      </w:pPr>
      <w:r>
        <w:t>Empty service invocation proved.</w:t>
      </w:r>
    </w:p>
    <w:p>
      <w:pPr>
        <w:pStyle w:val="ListBullet"/>
      </w:pPr>
      <w:r>
        <w:t>Successful path implemented and tested.</w:t>
      </w:r>
    </w:p>
    <w:p>
      <w:pPr>
        <w:pStyle w:val="ListBullet"/>
      </w:pPr>
      <w:r>
        <w:t>Next realistic condition executed before correction.</w:t>
      </w:r>
    </w:p>
    <w:p>
      <w:pPr>
        <w:pStyle w:val="ListBullet"/>
      </w:pPr>
      <w:r>
        <w:t>Observed behavior understood.</w:t>
      </w:r>
    </w:p>
    <w:p>
      <w:pPr>
        <w:pStyle w:val="ListBullet"/>
      </w:pPr>
      <w:r>
        <w:t>Service corrected and regression-tested.</w:t>
      </w:r>
    </w:p>
    <w:p>
      <w:pPr>
        <w:pStyle w:val="ListBullet"/>
      </w:pPr>
      <w:r>
        <w:t>JaCoCo reviewed.</w:t>
      </w:r>
    </w:p>
    <w:p>
      <w:pPr>
        <w:pStyle w:val="ListBullet"/>
      </w:pPr>
      <w:r>
        <w:t>Local PostgreSQL test completed.</w:t>
      </w:r>
    </w:p>
    <w:p>
      <w:pPr>
        <w:pStyle w:val="ListBullet"/>
      </w:pPr>
      <w:r>
        <w:t>PostgreSQL Testcontainers test completed.</w:t>
      </w:r>
    </w:p>
    <w:p>
      <w:pPr>
        <w:pStyle w:val="ListBullet"/>
      </w:pPr>
      <w:r>
        <w:t>Frontend proved against Presenter STUB/support.</w:t>
      </w:r>
    </w:p>
    <w:p>
      <w:pPr>
        <w:pStyle w:val="ListBullet"/>
      </w:pPr>
      <w:r>
        <w:t>Frontend verified against the real partner implementation without changing the URL.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