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T20 - Search Category - Initial API Contract</w:t>
      </w:r>
    </w:p>
    <w:p>
      <w:pPr>
        <w:jc w:val="center"/>
      </w:pPr>
      <w:r>
        <w:rPr>
          <w:b/>
        </w:rPr>
        <w:t>Student 20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T20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20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Category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/rest/categories/search?text={text}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SearchCategoryService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List&lt;CategoryResponseDto&gt; searchCategory(String text)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Category Search Completed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"20",</w:t>
        <w:br/>
        <w:t xml:space="preserve">  "responseCode": "00",</w:t>
        <w:br/>
        <w:t xml:space="preserve">  "message": "Category Search Completed Successfully",</w:t>
        <w:br/>
        <w:t xml:space="preserve">  "data": { }</w:t>
        <w:br/>
        <w:t>}</w:t>
      </w:r>
    </w:p>
    <w:p>
      <w:pPr>
        <w:pStyle w:val="Heading1"/>
      </w:pPr>
      <w:r>
        <w:t>3. Category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categoryCode</w:t>
            </w:r>
          </w:p>
        </w:tc>
        <w:tc>
          <w:tcPr>
            <w:tcW w:type="dxa" w:w="5083"/>
          </w:tcPr>
          <w:p>
            <w:r>
              <w:t>Business code such as PROGRAMMING</w:t>
            </w:r>
          </w:p>
        </w:tc>
      </w:tr>
      <w:tr>
        <w:tc>
          <w:tcPr>
            <w:tcW w:type="dxa" w:w="5083"/>
          </w:tcPr>
          <w:p>
            <w:r>
              <w:t>categoryName</w:t>
            </w:r>
          </w:p>
        </w:tc>
        <w:tc>
          <w:tcPr>
            <w:tcW w:type="dxa" w:w="5083"/>
          </w:tcPr>
          <w:p>
            <w:r>
              <w:t>Display name such as Programming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PROGRAMMING</w:t>
            </w:r>
          </w:p>
        </w:tc>
        <w:tc>
          <w:tcPr>
            <w:tcW w:type="dxa" w:w="5083"/>
          </w:tcPr>
          <w:p>
            <w:r>
              <w:t>Programming - ACTIVE</w:t>
            </w:r>
          </w:p>
        </w:tc>
      </w:tr>
      <w:tr>
        <w:tc>
          <w:tcPr>
            <w:tcW w:type="dxa" w:w="5083"/>
          </w:tcPr>
          <w:p>
            <w:r>
              <w:t>2 / DATABASE</w:t>
            </w:r>
          </w:p>
        </w:tc>
        <w:tc>
          <w:tcPr>
            <w:tcW w:type="dxa" w:w="5083"/>
          </w:tcPr>
          <w:p>
            <w:r>
              <w:t>Database Systems - ACTIVE</w:t>
            </w:r>
          </w:p>
        </w:tc>
      </w:tr>
      <w:tr>
        <w:tc>
          <w:tcPr>
            <w:tcW w:type="dxa" w:w="5083"/>
          </w:tcPr>
          <w:p>
            <w:r>
              <w:t>3 / LEGACY</w:t>
            </w:r>
          </w:p>
        </w:tc>
        <w:tc>
          <w:tcPr>
            <w:tcW w:type="dxa" w:w="5083"/>
          </w:tcPr>
          <w:p>
            <w:r>
              <w:t>Archived Category - INACTIVE</w:t>
            </w:r>
          </w:p>
        </w:tc>
      </w:tr>
      <w:tr>
        <w:tc>
          <w:tcPr>
            <w:tcW w:type="dxa" w:w="5083"/>
          </w:tcPr>
          <w:p>
            <w:r>
              <w:t>4 / NETWORK</w:t>
            </w:r>
          </w:p>
        </w:tc>
        <w:tc>
          <w:tcPr>
            <w:tcW w:type="dxa" w:w="5083"/>
          </w:tcPr>
          <w:p>
            <w:r>
              <w:t>Computer Networks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SearchCategoryServiceImpl, tests and Category List / Search Results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