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T23 - Update Publisher - Updated API Contract</w:t>
      </w:r>
    </w:p>
    <w:p>
      <w:pPr>
        <w:jc w:val="center"/>
      </w:pPr>
      <w:r>
        <w:rPr>
          <w:b/>
        </w:rPr>
        <w:t>LIBRARY-FULLSTACK-V1 | Publisher Module</w:t>
      </w:r>
    </w:p>
    <w:p>
      <w:pPr>
        <w:pStyle w:val="Heading1"/>
      </w:pPr>
      <w:r>
        <w:t>1. Fixed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T23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18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PUT /rest/publishers/{id}</w:t>
            </w:r>
          </w:p>
        </w:tc>
      </w:tr>
      <w:tr>
        <w:tc>
          <w:tcPr>
            <w:tcW w:type="dxa" w:w="5083"/>
          </w:tcPr>
          <w:p>
            <w:r>
              <w:t>Controlled application result</w:t>
            </w:r>
          </w:p>
        </w:tc>
        <w:tc>
          <w:tcPr>
            <w:tcW w:type="dxa" w:w="5083"/>
          </w:tcPr>
          <w:p>
            <w:r>
              <w:t>HTTP 200</w:t>
            </w:r>
          </w:p>
        </w:tc>
      </w:tr>
    </w:tbl>
    <w:p>
      <w:pPr>
        <w:pStyle w:val="Heading1"/>
      </w:pPr>
      <w:r>
        <w:t>2. JSON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 "XX",</w:t>
        <w:br/>
        <w:t xml:space="preserve">  "responseCode": "00",</w:t>
        <w:br/>
        <w:t xml:space="preserve">  "message": "...",</w:t>
        <w:br/>
        <w:t xml:space="preserve">  "data": {}</w:t>
        <w:br/>
        <w:t>}</w:t>
      </w:r>
    </w:p>
    <w:p>
      <w:pPr>
        <w:pStyle w:val="Heading1"/>
      </w:pPr>
      <w:r>
        <w:t>3.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responseCode</w:t>
            </w:r>
          </w:p>
        </w:tc>
        <w:tc>
          <w:tcPr>
            <w:tcW w:type="dxa" w:w="5083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83"/>
          </w:tcPr>
          <w:p>
            <w:r>
              <w:t>00</w:t>
            </w:r>
          </w:p>
        </w:tc>
        <w:tc>
          <w:tcPr>
            <w:tcW w:type="dxa" w:w="5083"/>
          </w:tcPr>
          <w:p>
            <w:r>
              <w:t>Publisher Updated Successfully</w:t>
            </w:r>
          </w:p>
        </w:tc>
      </w:tr>
      <w:tr>
        <w:tc>
          <w:tcPr>
            <w:tcW w:type="dxa" w:w="5083"/>
          </w:tcPr>
          <w:p>
            <w:r>
              <w:t>01</w:t>
            </w:r>
          </w:p>
        </w:tc>
        <w:tc>
          <w:tcPr>
            <w:tcW w:type="dxa" w:w="5083"/>
          </w:tcPr>
          <w:p>
            <w:r>
              <w:t>Invalid Publisher ID/request</w:t>
            </w:r>
          </w:p>
        </w:tc>
      </w:tr>
      <w:tr>
        <w:tc>
          <w:tcPr>
            <w:tcW w:type="dxa" w:w="5083"/>
          </w:tcPr>
          <w:p>
            <w:r>
              <w:t>02</w:t>
            </w:r>
          </w:p>
        </w:tc>
        <w:tc>
          <w:tcPr>
            <w:tcW w:type="dxa" w:w="5083"/>
          </w:tcPr>
          <w:p>
            <w:r>
              <w:t>Publisher not found</w:t>
            </w:r>
          </w:p>
        </w:tc>
      </w:tr>
      <w:tr>
        <w:tc>
          <w:tcPr>
            <w:tcW w:type="dxa" w:w="5083"/>
          </w:tcPr>
          <w:p>
            <w:r>
              <w:t>03</w:t>
            </w:r>
          </w:p>
        </w:tc>
        <w:tc>
          <w:tcPr>
            <w:tcW w:type="dxa" w:w="5083"/>
          </w:tcPr>
          <w:p>
            <w:r>
              <w:t>Publisher code belongs to another Publisher</w:t>
            </w:r>
          </w:p>
        </w:tc>
      </w:tr>
    </w:tbl>
    <w:p>
      <w:pPr>
        <w:pStyle w:val="Heading1"/>
      </w:pPr>
      <w:r>
        <w:t>4. Frontend Transport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HTTP 404</w:t>
            </w:r>
          </w:p>
        </w:tc>
        <w:tc>
          <w:tcPr>
            <w:tcW w:type="dxa" w:w="5083"/>
          </w:tcPr>
          <w:p>
            <w:r>
              <w:t>NOT Found</w:t>
            </w:r>
          </w:p>
        </w:tc>
      </w:tr>
      <w:tr>
        <w:tc>
          <w:tcPr>
            <w:tcW w:type="dxa" w:w="5083"/>
          </w:tcPr>
          <w:p>
            <w:r>
              <w:t>Other non-200</w:t>
            </w:r>
          </w:p>
        </w:tc>
        <w:tc>
          <w:tcPr>
            <w:tcW w:type="dxa" w:w="5083"/>
          </w:tcPr>
          <w:p>
            <w:r>
              <w:t>Error Encountered, Please contact Administrator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A valid Search with zero matches returns responseCode 00 and an empty data list.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