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rFonts w:ascii="Calibri" w:cs="Calibri" w:eastAsia="Calibri" w:hAnsi="Calibri"/>
          <w:b w:val="1"/>
          <w:color w:val="17365d"/>
        </w:rPr>
      </w:pPr>
      <w:bookmarkStart w:colFirst="0" w:colLast="0" w:name="_heading=h.ijtnnt7yl41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rFonts w:ascii="Calibri" w:cs="Calibri" w:eastAsia="Calibri" w:hAnsi="Calibri"/>
          <w:b w:val="1"/>
          <w:color w:val="17365d"/>
        </w:rPr>
      </w:pPr>
      <w:bookmarkStart w:colFirst="0" w:colLast="0" w:name="_heading=h.ppta5155z8w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rFonts w:ascii="Calibri" w:cs="Calibri" w:eastAsia="Calibri" w:hAnsi="Calibri"/>
          <w:b w:val="1"/>
          <w:color w:val="17365d"/>
        </w:rPr>
      </w:pPr>
      <w:bookmarkStart w:colFirst="0" w:colLast="0" w:name="_heading=h.qlw7azm63b5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rFonts w:ascii="Calibri" w:cs="Calibri" w:eastAsia="Calibri" w:hAnsi="Calibri"/>
          <w:b w:val="1"/>
          <w:color w:val="17365d"/>
        </w:rPr>
      </w:pPr>
      <w:bookmarkStart w:colFirst="0" w:colLast="0" w:name="_heading=h.dr2p7alkp8s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rFonts w:ascii="Calibri" w:cs="Calibri" w:eastAsia="Calibri" w:hAnsi="Calibri"/>
          <w:b w:val="1"/>
          <w:color w:val="17365d"/>
        </w:rPr>
      </w:pPr>
      <w:bookmarkStart w:colFirst="0" w:colLast="0" w:name="_heading=h.6b1ebb7kv5j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rFonts w:ascii="Calibri" w:cs="Calibri" w:eastAsia="Calibri" w:hAnsi="Calibri"/>
          <w:b w:val="1"/>
          <w:color w:val="17365d"/>
        </w:rPr>
      </w:pPr>
      <w:bookmarkStart w:colFirst="0" w:colLast="0" w:name="_heading=h.wnwbx32wgcec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17365d"/>
          <w:rtl w:val="0"/>
        </w:rPr>
        <w:t xml:space="preserve">Product Vision Statement &amp; Roadmap – SaaS HRMS</w:t>
      </w:r>
    </w:p>
    <w:p w:rsidR="00000000" w:rsidDel="00000000" w:rsidP="00000000" w:rsidRDefault="00000000" w:rsidRPr="00000000" w14:paraId="00000007">
      <w:pPr>
        <w:pBdr>
          <w:bottom w:color="4f81bd" w:space="4" w:sz="8" w:val="single"/>
        </w:pBdr>
        <w:spacing w:after="240" w:before="240" w:line="360" w:lineRule="auto"/>
        <w:rPr>
          <w:rFonts w:ascii="Calibri" w:cs="Calibri" w:eastAsia="Calibri" w:hAnsi="Calibri"/>
          <w:b w:val="1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Name: SaaS-based Human Resource Management System (HRMS)</w:t>
        <w:br w:type="textWrapping"/>
        <w:t xml:space="preserve"> Version: 1.0</w:t>
        <w:br w:type="textWrapping"/>
        <w:t xml:space="preserve"> Date: 08 September 2025</w:t>
        <w:br w:type="textWrapping"/>
        <w:t xml:space="preserve"> Author: Rushikesh Joshi – 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80" w:before="360" w:line="360" w:lineRule="auto"/>
        <w:rPr>
          <w:b w:val="0"/>
          <w:color w:val="2f5496"/>
          <w:sz w:val="40"/>
          <w:szCs w:val="40"/>
        </w:rPr>
      </w:pPr>
      <w:bookmarkStart w:colFirst="0" w:colLast="0" w:name="_heading=h.fmiy41qmgkgf" w:id="6"/>
      <w:bookmarkEnd w:id="6"/>
      <w:r w:rsidDel="00000000" w:rsidR="00000000" w:rsidRPr="00000000">
        <w:rPr>
          <w:b w:val="0"/>
          <w:color w:val="2f5496"/>
          <w:sz w:val="40"/>
          <w:szCs w:val="40"/>
          <w:rtl w:val="0"/>
        </w:rPr>
        <w:t xml:space="preserve">Document Control</w:t>
      </w:r>
    </w:p>
    <w:sdt>
      <w:sdtPr>
        <w:lock w:val="contentLocked"/>
        <w:id w:val="1262229670"/>
        <w:tag w:val="goog_rdk_0"/>
      </w:sdtPr>
      <w:sdtContent>
        <w:tbl>
          <w:tblPr>
            <w:tblStyle w:val="Table1"/>
            <w:tblW w:w="9675.0" w:type="dxa"/>
            <w:jc w:val="left"/>
            <w:tblLayout w:type="fixed"/>
            <w:tblLook w:val="0600"/>
          </w:tblPr>
          <w:tblGrid>
            <w:gridCol w:w="1110"/>
            <w:gridCol w:w="1365"/>
            <w:gridCol w:w="1920"/>
            <w:gridCol w:w="2820"/>
            <w:gridCol w:w="2460"/>
            <w:tblGridChange w:id="0">
              <w:tblGrid>
                <w:gridCol w:w="1110"/>
                <w:gridCol w:w="1365"/>
                <w:gridCol w:w="1920"/>
                <w:gridCol w:w="2820"/>
                <w:gridCol w:w="24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Version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Author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Reviewer(s)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1.0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08-Sep-25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22-Sep-25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Rushikesh Joshi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Rushikesh Joshi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Swapnil Raut (Lead, BA)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Swapnil Raut (Lead, BA)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Initial Draft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Revision 1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after="160" w:line="360" w:lineRule="auto"/>
        <w:rPr>
          <w:rFonts w:ascii="Calibri" w:cs="Calibri" w:eastAsia="Calibri" w:hAnsi="Calibri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0"/>
          <w:color w:val="0b5394"/>
          <w:sz w:val="40"/>
          <w:szCs w:val="40"/>
        </w:rPr>
      </w:pPr>
      <w:bookmarkStart w:colFirst="0" w:colLast="0" w:name="_heading=h.vcp97cd5uuj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b w:val="0"/>
          <w:color w:val="0b5394"/>
          <w:sz w:val="40"/>
          <w:szCs w:val="40"/>
        </w:rPr>
      </w:pPr>
      <w:bookmarkStart w:colFirst="0" w:colLast="0" w:name="_heading=h.7kkxofrl6zi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112390090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alibri" w:cs="Calibri" w:eastAsia="Calibri" w:hAnsi="Calibri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fmiy41qmgkgf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Document Control</w:t>
              <w:tab/>
            </w:r>
          </w:hyperlink>
          <w:r w:rsidDel="00000000" w:rsidR="00000000" w:rsidRPr="00000000">
            <w:fldChar w:fldCharType="begin"/>
            <w:instrText xml:space="preserve"> PAGEREF _heading=h.fmiy41qmgkgf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alibri" w:cs="Calibri" w:eastAsia="Calibri" w:hAnsi="Calibri"/>
              <w:b w:val="1"/>
              <w:color w:val="000000"/>
              <w:sz w:val="24"/>
              <w:szCs w:val="24"/>
              <w:u w:val="none"/>
            </w:rPr>
          </w:pPr>
          <w:hyperlink w:anchor="_heading=h.ldgf4aoxj54c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Product Vision Statement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alibri" w:cs="Calibri" w:eastAsia="Calibri" w:hAnsi="Calibri"/>
              <w:b w:val="1"/>
              <w:color w:val="000000"/>
              <w:sz w:val="24"/>
              <w:szCs w:val="24"/>
              <w:u w:val="none"/>
            </w:rPr>
          </w:pPr>
          <w:hyperlink w:anchor="_heading=h.wt0yy2oive1z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Key Elements of the Vision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qqpre7ututw5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  <w:rtl w:val="0"/>
              </w:rPr>
              <w:t xml:space="preserve">1. SaaS-First &amp; Scalable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7amnfjqk5qwl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  <w:rtl w:val="0"/>
              </w:rPr>
              <w:t xml:space="preserve">2. Unified Employee Experience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gg7mq39kmdid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  <w:rtl w:val="0"/>
              </w:rPr>
              <w:t xml:space="preserve">3. Seamless Integrations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8lstafnddssz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  <w:rtl w:val="0"/>
              </w:rPr>
              <w:t xml:space="preserve">4. Security &amp; Compliance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j368eb4svham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  <w:rtl w:val="0"/>
              </w:rPr>
              <w:t xml:space="preserve">5. Actionable Insights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dzflqrd0qogm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  <w:rtl w:val="0"/>
              </w:rPr>
              <w:t xml:space="preserve">6. Adoption &amp; Usability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alibri" w:cs="Calibri" w:eastAsia="Calibri" w:hAnsi="Calibri"/>
              <w:b w:val="1"/>
              <w:color w:val="000000"/>
              <w:sz w:val="24"/>
              <w:szCs w:val="24"/>
              <w:u w:val="none"/>
            </w:rPr>
          </w:pPr>
          <w:hyperlink w:anchor="_heading=h.xdh040vvxex1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Product Roadmap: A Phased Journey Toward Transformation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zgpxd490cqe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  <w:rtl w:val="0"/>
              </w:rPr>
              <w:t xml:space="preserve">Phase 1: Discovery &amp; Alignment (Months 1–3)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mr69ak8yw275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  <w:rtl w:val="0"/>
              </w:rPr>
              <w:t xml:space="preserve">Phase 2: Architecture &amp; Data Strategy (Months 4–6)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njp96upgcbt0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  <w:rtl w:val="0"/>
              </w:rPr>
              <w:t xml:space="preserve">Phase 3: Core Implementation &amp; Testing (Months 7–9)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gp74hm23yjl6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  <w:rtl w:val="0"/>
              </w:rPr>
              <w:t xml:space="preserve">Phase 4: Training, Adoption &amp; Expansion (Months 10–12)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65rq6f3wi4id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  <w:rtl w:val="0"/>
              </w:rPr>
              <w:t xml:space="preserve">Phase 5: Optimization &amp; Continuous Improvement (Month 12+)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alibri" w:cs="Calibri" w:eastAsia="Calibri" w:hAnsi="Calibri"/>
              <w:b w:val="1"/>
              <w:color w:val="000000"/>
              <w:sz w:val="24"/>
              <w:szCs w:val="24"/>
              <w:u w:val="none"/>
            </w:rPr>
          </w:pPr>
          <w:hyperlink w:anchor="_heading=h.4et2kl7vmdi7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Strategic Outcomes</w:t>
              <w:tab/>
            </w:r>
          </w:hyperlink>
          <w:r w:rsidDel="00000000" w:rsidR="00000000" w:rsidRPr="00000000">
            <w:fldChar w:fldCharType="begin"/>
            <w:instrText xml:space="preserve"> PAGEREF _heading=h.4et2kl7vmdi7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rPr>
          <w:b w:val="0"/>
          <w:color w:val="0b5394"/>
          <w:sz w:val="24"/>
          <w:szCs w:val="24"/>
        </w:rPr>
      </w:pPr>
      <w:bookmarkStart w:colFirst="0" w:colLast="0" w:name="_heading=h.r16hdjab5kx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0"/>
          <w:color w:val="0b5394"/>
          <w:sz w:val="40"/>
          <w:szCs w:val="40"/>
        </w:rPr>
      </w:pPr>
      <w:bookmarkStart w:colFirst="0" w:colLast="0" w:name="_heading=h.f4k5wl7ov0a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0"/>
          <w:color w:val="0b5394"/>
          <w:sz w:val="40"/>
          <w:szCs w:val="40"/>
        </w:rPr>
      </w:pPr>
      <w:bookmarkStart w:colFirst="0" w:colLast="0" w:name="_heading=h.74jjzt8jl1i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b w:val="0"/>
          <w:color w:val="0b5394"/>
          <w:sz w:val="40"/>
          <w:szCs w:val="40"/>
        </w:rPr>
      </w:pPr>
      <w:bookmarkStart w:colFirst="0" w:colLast="0" w:name="_heading=h.3mrmendo2v8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0"/>
          <w:color w:val="0b5394"/>
          <w:sz w:val="40"/>
          <w:szCs w:val="40"/>
        </w:rPr>
      </w:pPr>
      <w:bookmarkStart w:colFirst="0" w:colLast="0" w:name="_heading=h.eq8365b6vzg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b w:val="0"/>
          <w:color w:val="0b5394"/>
          <w:sz w:val="40"/>
          <w:szCs w:val="40"/>
        </w:rPr>
      </w:pPr>
      <w:bookmarkStart w:colFirst="0" w:colLast="0" w:name="_heading=h.iw4p9zkifhb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b w:val="0"/>
          <w:color w:val="0b5394"/>
          <w:sz w:val="40"/>
          <w:szCs w:val="40"/>
        </w:rPr>
      </w:pPr>
      <w:bookmarkStart w:colFirst="0" w:colLast="0" w:name="_heading=h.ldgf4aoxj54c" w:id="15"/>
      <w:bookmarkEnd w:id="15"/>
      <w:r w:rsidDel="00000000" w:rsidR="00000000" w:rsidRPr="00000000">
        <w:rPr>
          <w:b w:val="0"/>
          <w:color w:val="0b5394"/>
          <w:sz w:val="40"/>
          <w:szCs w:val="40"/>
          <w:rtl w:val="0"/>
        </w:rPr>
        <w:t xml:space="preserve">Product Vision Statement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"To create a cloud-based HRMS that simplifies and automates the entire employee lifecycle — from hire to retire — by delivering a secure, scalable, and user-friendly platform that integrates seamlessly with existing business systems, ensures compliance, empowers employees with self-service, and enables HR leaders to make data-driven decisions for organizational growth."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80" w:before="280" w:line="240" w:lineRule="auto"/>
        <w:rPr>
          <w:b w:val="0"/>
          <w:color w:val="0b5394"/>
          <w:sz w:val="40"/>
          <w:szCs w:val="40"/>
        </w:rPr>
      </w:pPr>
      <w:bookmarkStart w:colFirst="0" w:colLast="0" w:name="_heading=h.wt0yy2oive1z" w:id="16"/>
      <w:bookmarkEnd w:id="16"/>
      <w:r w:rsidDel="00000000" w:rsidR="00000000" w:rsidRPr="00000000">
        <w:rPr>
          <w:b w:val="0"/>
          <w:color w:val="0b5394"/>
          <w:sz w:val="40"/>
          <w:szCs w:val="40"/>
          <w:rtl w:val="0"/>
        </w:rPr>
        <w:t xml:space="preserve">Key Elements of the Vision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6"/>
        </w:numPr>
        <w:spacing w:before="280" w:line="240" w:lineRule="auto"/>
        <w:ind w:left="720" w:hanging="360"/>
        <w:rPr>
          <w:b w:val="0"/>
          <w:color w:val="0b5394"/>
          <w:sz w:val="30"/>
          <w:szCs w:val="30"/>
        </w:rPr>
      </w:pPr>
      <w:bookmarkStart w:colFirst="0" w:colLast="0" w:name="_heading=h.qqpre7ututw5" w:id="17"/>
      <w:bookmarkEnd w:id="17"/>
      <w:r w:rsidDel="00000000" w:rsidR="00000000" w:rsidRPr="00000000">
        <w:rPr>
          <w:b w:val="0"/>
          <w:color w:val="0b5394"/>
          <w:sz w:val="30"/>
          <w:szCs w:val="30"/>
          <w:rtl w:val="0"/>
        </w:rPr>
        <w:t xml:space="preserve">SaaS-First &amp; Scalable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Cloud-native, modular architecture.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Easily scalable to support organizations of any size, from startups to enterprises.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6"/>
        </w:numPr>
        <w:spacing w:line="240" w:lineRule="auto"/>
        <w:ind w:left="720" w:hanging="360"/>
        <w:rPr>
          <w:b w:val="0"/>
          <w:color w:val="0b5394"/>
          <w:sz w:val="32"/>
          <w:szCs w:val="32"/>
        </w:rPr>
      </w:pPr>
      <w:bookmarkStart w:colFirst="0" w:colLast="0" w:name="_heading=h.7amnfjqk5qwl" w:id="18"/>
      <w:bookmarkEnd w:id="18"/>
      <w:r w:rsidDel="00000000" w:rsidR="00000000" w:rsidRPr="00000000">
        <w:rPr>
          <w:b w:val="0"/>
          <w:color w:val="0b5394"/>
          <w:sz w:val="32"/>
          <w:szCs w:val="32"/>
          <w:rtl w:val="0"/>
        </w:rPr>
        <w:t xml:space="preserve">Unified Employee Experience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Single platform for onboarding, attendance, payroll, performance, and learning.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Mobile-first self-service for employees and managers.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6"/>
        </w:numPr>
        <w:spacing w:line="240" w:lineRule="auto"/>
        <w:ind w:left="720" w:hanging="360"/>
        <w:rPr>
          <w:b w:val="0"/>
          <w:color w:val="0b5394"/>
          <w:sz w:val="32"/>
          <w:szCs w:val="32"/>
        </w:rPr>
      </w:pPr>
      <w:bookmarkStart w:colFirst="0" w:colLast="0" w:name="_heading=h.gg7mq39kmdid" w:id="19"/>
      <w:bookmarkEnd w:id="19"/>
      <w:r w:rsidDel="00000000" w:rsidR="00000000" w:rsidRPr="00000000">
        <w:rPr>
          <w:b w:val="0"/>
          <w:color w:val="0b5394"/>
          <w:sz w:val="32"/>
          <w:szCs w:val="32"/>
          <w:rtl w:val="0"/>
        </w:rPr>
        <w:t xml:space="preserve">Seamless Integrations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Strong APIs to connect with ERP, ATS, accounting, and collaboration tools.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Real-time data flow, eliminating manual workarounds.</w:t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6"/>
        </w:numPr>
        <w:spacing w:line="240" w:lineRule="auto"/>
        <w:ind w:left="720" w:hanging="360"/>
        <w:rPr>
          <w:b w:val="0"/>
          <w:color w:val="0b5394"/>
          <w:sz w:val="32"/>
          <w:szCs w:val="32"/>
        </w:rPr>
      </w:pPr>
      <w:bookmarkStart w:colFirst="0" w:colLast="0" w:name="_heading=h.8lstafnddssz" w:id="20"/>
      <w:bookmarkEnd w:id="20"/>
      <w:r w:rsidDel="00000000" w:rsidR="00000000" w:rsidRPr="00000000">
        <w:rPr>
          <w:b w:val="0"/>
          <w:color w:val="0b5394"/>
          <w:sz w:val="32"/>
          <w:szCs w:val="32"/>
          <w:rtl w:val="0"/>
        </w:rPr>
        <w:t xml:space="preserve">Security &amp; Compliance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Role-based access, encryption, and audit trails.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Built-in compliance with labor laws, tax rules, and data privacy regulations (e.g., GDPR).</w:t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6"/>
        </w:numPr>
        <w:spacing w:line="240" w:lineRule="auto"/>
        <w:ind w:left="720" w:hanging="360"/>
        <w:rPr>
          <w:b w:val="0"/>
          <w:color w:val="0b5394"/>
          <w:sz w:val="32"/>
          <w:szCs w:val="32"/>
        </w:rPr>
      </w:pPr>
      <w:bookmarkStart w:colFirst="0" w:colLast="0" w:name="_heading=h.j368eb4svham" w:id="21"/>
      <w:bookmarkEnd w:id="21"/>
      <w:r w:rsidDel="00000000" w:rsidR="00000000" w:rsidRPr="00000000">
        <w:rPr>
          <w:b w:val="0"/>
          <w:color w:val="0b5394"/>
          <w:sz w:val="32"/>
          <w:szCs w:val="32"/>
          <w:rtl w:val="0"/>
        </w:rPr>
        <w:t xml:space="preserve">Actionable Insights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Advanced analytics and dashboards for HR leaders.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Predictive insights on attrition, hiring needs, and workforce productivity.</w:t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6"/>
        </w:numPr>
        <w:spacing w:line="240" w:lineRule="auto"/>
        <w:ind w:left="720" w:hanging="360"/>
        <w:rPr>
          <w:b w:val="0"/>
          <w:color w:val="0b5394"/>
          <w:sz w:val="32"/>
          <w:szCs w:val="32"/>
        </w:rPr>
      </w:pPr>
      <w:bookmarkStart w:colFirst="0" w:colLast="0" w:name="_heading=h.dzflqrd0qogm" w:id="22"/>
      <w:bookmarkEnd w:id="22"/>
      <w:r w:rsidDel="00000000" w:rsidR="00000000" w:rsidRPr="00000000">
        <w:rPr>
          <w:b w:val="0"/>
          <w:color w:val="0b5394"/>
          <w:sz w:val="32"/>
          <w:szCs w:val="32"/>
          <w:rtl w:val="0"/>
        </w:rPr>
        <w:t xml:space="preserve">Adoption &amp; Usability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Intuitive UI, guided workflows, and AI-powered chatbots for HR queries.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28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Training resources and knowledge base for smooth onboarding.</w:t>
      </w:r>
    </w:p>
    <w:p w:rsidR="00000000" w:rsidDel="00000000" w:rsidP="00000000" w:rsidRDefault="00000000" w:rsidRPr="00000000" w14:paraId="00000054">
      <w:pPr>
        <w:pStyle w:val="Heading1"/>
        <w:spacing w:after="280" w:before="280" w:line="240" w:lineRule="auto"/>
        <w:rPr>
          <w:b w:val="0"/>
          <w:color w:val="0b5394"/>
          <w:sz w:val="40"/>
          <w:szCs w:val="40"/>
        </w:rPr>
      </w:pPr>
      <w:bookmarkStart w:colFirst="0" w:colLast="0" w:name="_heading=h.xdh040vvxex1" w:id="23"/>
      <w:bookmarkEnd w:id="23"/>
      <w:r w:rsidDel="00000000" w:rsidR="00000000" w:rsidRPr="00000000">
        <w:rPr>
          <w:b w:val="0"/>
          <w:color w:val="0b5394"/>
          <w:sz w:val="40"/>
          <w:szCs w:val="40"/>
          <w:rtl w:val="0"/>
        </w:rPr>
        <w:t xml:space="preserve">Product Roadmap: A Phased Journey Toward Transformation</w:t>
      </w:r>
    </w:p>
    <w:p w:rsidR="00000000" w:rsidDel="00000000" w:rsidP="00000000" w:rsidRDefault="00000000" w:rsidRPr="00000000" w14:paraId="00000055">
      <w:pPr>
        <w:pStyle w:val="Heading2"/>
        <w:spacing w:after="280" w:before="280" w:line="240" w:lineRule="auto"/>
        <w:rPr>
          <w:b w:val="0"/>
          <w:color w:val="0b5394"/>
          <w:sz w:val="32"/>
          <w:szCs w:val="32"/>
        </w:rPr>
      </w:pPr>
      <w:bookmarkStart w:colFirst="0" w:colLast="0" w:name="_heading=h.zgpxd490cqe" w:id="24"/>
      <w:bookmarkEnd w:id="24"/>
      <w:r w:rsidDel="00000000" w:rsidR="00000000" w:rsidRPr="00000000">
        <w:rPr>
          <w:b w:val="0"/>
          <w:color w:val="0b5394"/>
          <w:sz w:val="32"/>
          <w:szCs w:val="32"/>
          <w:rtl w:val="0"/>
        </w:rPr>
        <w:t xml:space="preserve">Phase 1: Discovery &amp; Alignment (Months 1–3)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Lay the groundwork by understanding current pain points, future goals, and stakeholder expectations.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Stakeholder Workshops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Facilitate cross-functional sessions to uncover needs, clarify scope, and align priorities.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 Mapping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Document current (“as-is”) workflows and envision future (“to-be”) processes.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Gap Analysis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Identify missing capabilities, integration needs, and compliance requirements.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Success Criteria Definition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Establish KPIs for adoption, performance, and ROI.</w:t>
      </w:r>
    </w:p>
    <w:p w:rsidR="00000000" w:rsidDel="00000000" w:rsidP="00000000" w:rsidRDefault="00000000" w:rsidRPr="00000000" w14:paraId="0000005B">
      <w:pPr>
        <w:pStyle w:val="Heading2"/>
        <w:spacing w:after="280" w:before="280" w:line="240" w:lineRule="auto"/>
        <w:rPr>
          <w:b w:val="0"/>
          <w:color w:val="0b5394"/>
          <w:sz w:val="32"/>
          <w:szCs w:val="32"/>
        </w:rPr>
      </w:pPr>
      <w:bookmarkStart w:colFirst="0" w:colLast="0" w:name="_heading=h.mr69ak8yw275" w:id="25"/>
      <w:bookmarkEnd w:id="25"/>
      <w:r w:rsidDel="00000000" w:rsidR="00000000" w:rsidRPr="00000000">
        <w:rPr>
          <w:b w:val="0"/>
          <w:color w:val="0b5394"/>
          <w:sz w:val="32"/>
          <w:szCs w:val="32"/>
          <w:rtl w:val="0"/>
        </w:rPr>
        <w:t xml:space="preserve">Phase 2: Architecture &amp; Data Strategy (Months 4–6)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Build a secure, scalable foundation and prepare legacy data for migration.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Vendor Selection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Choose a platform with strong API support, cloud-native architecture, and compliance certifications.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Audit &amp; Cleansing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Review legacy data for inconsistencies, duplicates, and gaps.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Migration Planning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Design pilot migrations, fallback strategies, and validation protocols.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Security Framework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Define role-based access, encryption standards, and audit mechanisms.</w:t>
      </w:r>
    </w:p>
    <w:p w:rsidR="00000000" w:rsidDel="00000000" w:rsidP="00000000" w:rsidRDefault="00000000" w:rsidRPr="00000000" w14:paraId="00000061">
      <w:pPr>
        <w:pStyle w:val="Heading2"/>
        <w:spacing w:after="280" w:before="280" w:line="240" w:lineRule="auto"/>
        <w:rPr>
          <w:b w:val="0"/>
          <w:color w:val="0b5394"/>
          <w:sz w:val="32"/>
          <w:szCs w:val="32"/>
        </w:rPr>
      </w:pPr>
      <w:bookmarkStart w:colFirst="0" w:colLast="0" w:name="_heading=h.njp96upgcbt0" w:id="26"/>
      <w:bookmarkEnd w:id="26"/>
      <w:r w:rsidDel="00000000" w:rsidR="00000000" w:rsidRPr="00000000">
        <w:rPr>
          <w:b w:val="0"/>
          <w:color w:val="0b5394"/>
          <w:sz w:val="32"/>
          <w:szCs w:val="32"/>
          <w:rtl w:val="0"/>
        </w:rPr>
        <w:t xml:space="preserve">Phase 3: Core Implementation &amp; Testing (Months 7–9)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Deploy essential modules and validate system performance through real-world testing.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Module Rollout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Launch core features like employee records, payroll, and attendance tracking.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Sandbox Testing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Simulate integrations with ERP, recruitment, and time-tracking systems.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Acceptance Testing (UAT)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Engage end-users to test workflows, flag issues, and suggest improvements.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 Management Activation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Introduce HR champions, internal communications, and feedback loops.</w:t>
      </w:r>
    </w:p>
    <w:p w:rsidR="00000000" w:rsidDel="00000000" w:rsidP="00000000" w:rsidRDefault="00000000" w:rsidRPr="00000000" w14:paraId="00000067">
      <w:pPr>
        <w:pStyle w:val="Heading2"/>
        <w:spacing w:after="280" w:before="280" w:line="240" w:lineRule="auto"/>
        <w:rPr>
          <w:b w:val="0"/>
          <w:color w:val="0b5394"/>
          <w:sz w:val="32"/>
          <w:szCs w:val="32"/>
        </w:rPr>
      </w:pPr>
      <w:bookmarkStart w:colFirst="0" w:colLast="0" w:name="_heading=h.gp74hm23yjl6" w:id="27"/>
      <w:bookmarkEnd w:id="27"/>
      <w:r w:rsidDel="00000000" w:rsidR="00000000" w:rsidRPr="00000000">
        <w:rPr>
          <w:b w:val="0"/>
          <w:color w:val="0b5394"/>
          <w:sz w:val="32"/>
          <w:szCs w:val="32"/>
          <w:rtl w:val="0"/>
        </w:rPr>
        <w:t xml:space="preserve">Phase 4: Training, Adoption &amp; Expansion (Months 10–12)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Drive user engagement and extend functionality across departments.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Role-Based Training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Deliver tailored sessions for HR, managers, and employees.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Knowledge Hub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Launch a searchable guide, FAQs, and video tutorials.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Feedback Channels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Create forums and surveys to capture user sentiment and improvement ideas.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Module Expansion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Introduce recruitment, performance management, and learning systems.</w:t>
      </w:r>
    </w:p>
    <w:p w:rsidR="00000000" w:rsidDel="00000000" w:rsidP="00000000" w:rsidRDefault="00000000" w:rsidRPr="00000000" w14:paraId="0000006D">
      <w:pPr>
        <w:pStyle w:val="Heading2"/>
        <w:spacing w:after="280" w:before="280" w:line="240" w:lineRule="auto"/>
        <w:rPr>
          <w:b w:val="0"/>
          <w:color w:val="0b5394"/>
          <w:sz w:val="32"/>
          <w:szCs w:val="32"/>
        </w:rPr>
      </w:pPr>
      <w:bookmarkStart w:colFirst="0" w:colLast="0" w:name="_heading=h.65rq6f3wi4id" w:id="28"/>
      <w:bookmarkEnd w:id="28"/>
      <w:r w:rsidDel="00000000" w:rsidR="00000000" w:rsidRPr="00000000">
        <w:rPr>
          <w:b w:val="0"/>
          <w:color w:val="0b5394"/>
          <w:sz w:val="32"/>
          <w:szCs w:val="32"/>
          <w:rtl w:val="0"/>
        </w:rPr>
        <w:t xml:space="preserve">Phase 5: Optimization &amp; Continuous Improvement (Month 12+)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Monitor performance, adapt to evolving needs, and future-proof the system.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Performance Reviews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Track system speed, uptime, and data accuracy.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Security Audits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Conduct regular checks to ensure compliance and detect vulnerabilities.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Scalability Testing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Simulate growth scenarios and stress-test infrastructure.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Feature Enhancements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Prioritize updates based on user feedback and business evolution.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after="280" w:before="280" w:line="240" w:lineRule="auto"/>
        <w:rPr>
          <w:b w:val="0"/>
          <w:sz w:val="40"/>
          <w:szCs w:val="40"/>
        </w:rPr>
      </w:pPr>
      <w:bookmarkStart w:colFirst="0" w:colLast="0" w:name="_heading=h.y3yv5bi3m1e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280" w:before="280" w:line="240" w:lineRule="auto"/>
        <w:rPr>
          <w:b w:val="0"/>
          <w:color w:val="0b5394"/>
          <w:sz w:val="40"/>
          <w:szCs w:val="40"/>
        </w:rPr>
      </w:pPr>
      <w:bookmarkStart w:colFirst="0" w:colLast="0" w:name="_heading=h.4et2kl7vmdi7" w:id="30"/>
      <w:bookmarkEnd w:id="30"/>
      <w:r w:rsidDel="00000000" w:rsidR="00000000" w:rsidRPr="00000000">
        <w:rPr>
          <w:b w:val="0"/>
          <w:color w:val="0b5394"/>
          <w:sz w:val="40"/>
          <w:szCs w:val="40"/>
          <w:rtl w:val="0"/>
        </w:rPr>
        <w:t xml:space="preserve">Strategic Outcomes</w:t>
      </w:r>
    </w:p>
    <w:tbl>
      <w:tblPr>
        <w:tblStyle w:val="Table2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5310"/>
        <w:tblGridChange w:id="0">
          <w:tblGrid>
            <w:gridCol w:w="3690"/>
            <w:gridCol w:w="531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Goal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Impact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✅ Unified HR operations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Reduces silos and manual 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✅ High user adoption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Maximizes ROI and minimizes resistance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✅ Accurate, secure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Supports compliance and decision-making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✅ Scalable infrastructure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Accommodates future growth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✅ Continuous feedback loop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Ensures the system evolves with user needs</w:t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80" w:before="280" w:line="2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="240" w:lineRule="auto"/>
    </w:pPr>
    <w:rPr>
      <w:rFonts w:ascii="Calibri" w:cs="Calibri" w:eastAsia="Calibri" w:hAnsi="Calibri"/>
      <w:b w:val="1"/>
      <w:sz w:val="27"/>
      <w:szCs w:val="27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50CCA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050CCA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050C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050CCA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50CC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Vy2o/lbRCfOgdc1Z93BLlzw9g==">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2025-08-31T19:11:00Z</dcterms:created>
  <dc:creator>BusinessComputers.in</dc:creator>
</cp:coreProperties>
</file>