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7828" w14:textId="77777777" w:rsidR="0014385A" w:rsidRPr="009849FA" w:rsidRDefault="00000000">
      <w:pPr>
        <w:spacing w:after="60"/>
        <w:jc w:val="center"/>
        <w:rPr>
          <w:rFonts w:ascii="Times New Roman" w:hAnsi="Times New Roman" w:cs="Times New Roman"/>
          <w:u w:val="single"/>
        </w:rPr>
      </w:pPr>
      <w:r w:rsidRPr="009849FA">
        <w:rPr>
          <w:rFonts w:ascii="Times New Roman" w:hAnsi="Times New Roman" w:cs="Times New Roman"/>
          <w:b/>
          <w:bCs/>
          <w:color w:val="2E6DA4"/>
          <w:spacing w:val="200"/>
          <w:sz w:val="20"/>
          <w:szCs w:val="20"/>
          <w:u w:val="single"/>
        </w:rPr>
        <w:t>PROJECT PROPOSAL</w:t>
      </w:r>
    </w:p>
    <w:p w14:paraId="5B02497B" w14:textId="77777777" w:rsidR="0014385A" w:rsidRPr="00083996" w:rsidRDefault="00000000">
      <w:pPr>
        <w:pBdr>
          <w:bottom w:val="single" w:sz="8" w:space="1" w:color="1A3A5C"/>
        </w:pBdr>
        <w:spacing w:after="100"/>
        <w:jc w:val="center"/>
        <w:rPr>
          <w:rFonts w:ascii="Times New Roman" w:hAnsi="Times New Roman" w:cs="Times New Roman"/>
        </w:rPr>
      </w:pPr>
      <w:r w:rsidRPr="00083996">
        <w:rPr>
          <w:rFonts w:ascii="Times New Roman" w:hAnsi="Times New Roman" w:cs="Times New Roman"/>
          <w:b/>
          <w:bCs/>
          <w:color w:val="1A3A5C"/>
          <w:sz w:val="30"/>
          <w:szCs w:val="30"/>
        </w:rPr>
        <w:t>Does Urbanization Independently Predict Health Outcomes, or Is Its Effect Just a Reflection of National Wealth?</w:t>
      </w:r>
    </w:p>
    <w:p w14:paraId="5BD3CE2B" w14:textId="77777777" w:rsidR="0014385A" w:rsidRPr="00083996" w:rsidRDefault="00000000">
      <w:pPr>
        <w:pStyle w:val="Heading1"/>
        <w:rPr>
          <w:rFonts w:ascii="Times New Roman" w:hAnsi="Times New Roman" w:cs="Times New Roman"/>
          <w:sz w:val="32"/>
          <w:szCs w:val="32"/>
        </w:rPr>
      </w:pPr>
      <w:r w:rsidRPr="00083996">
        <w:rPr>
          <w:rFonts w:ascii="Times New Roman" w:hAnsi="Times New Roman" w:cs="Times New Roman"/>
          <w:sz w:val="32"/>
          <w:szCs w:val="32"/>
        </w:rPr>
        <w:t>1. Motivation</w:t>
      </w:r>
    </w:p>
    <w:p w14:paraId="679935D7" w14:textId="77777777" w:rsidR="0014385A" w:rsidRPr="00083996" w:rsidRDefault="00000000">
      <w:pPr>
        <w:spacing w:before="80" w:after="100"/>
        <w:rPr>
          <w:rFonts w:ascii="Times New Roman" w:hAnsi="Times New Roman" w:cs="Times New Roman"/>
          <w:sz w:val="24"/>
          <w:szCs w:val="24"/>
        </w:rPr>
      </w:pPr>
      <w:r w:rsidRPr="00083996">
        <w:rPr>
          <w:rFonts w:ascii="Times New Roman" w:hAnsi="Times New Roman" w:cs="Times New Roman"/>
          <w:sz w:val="24"/>
          <w:szCs w:val="24"/>
        </w:rPr>
        <w:t>There is a pattern that shows up almost everywhere in global health data: more urbanized countries tend to be healthier. Higher life expectancy, lower infant mortality, better disease control. At first glance, this seems to make a strong case for urbanization as a driver of better health outcomes.</w:t>
      </w:r>
    </w:p>
    <w:p w14:paraId="7BB35A5C" w14:textId="77777777" w:rsidR="0014385A" w:rsidRPr="00083996" w:rsidRDefault="0014385A">
      <w:pPr>
        <w:rPr>
          <w:rFonts w:ascii="Times New Roman" w:hAnsi="Times New Roman" w:cs="Times New Roman"/>
          <w:sz w:val="24"/>
          <w:szCs w:val="24"/>
        </w:rPr>
      </w:pPr>
    </w:p>
    <w:p w14:paraId="2A9E72C9" w14:textId="05CB40AC" w:rsidR="0014385A" w:rsidRPr="00083996" w:rsidRDefault="00000000">
      <w:pPr>
        <w:spacing w:before="80" w:after="100"/>
        <w:rPr>
          <w:rFonts w:ascii="Times New Roman" w:hAnsi="Times New Roman" w:cs="Times New Roman"/>
          <w:sz w:val="24"/>
          <w:szCs w:val="24"/>
        </w:rPr>
      </w:pPr>
      <w:r w:rsidRPr="00083996">
        <w:rPr>
          <w:rFonts w:ascii="Times New Roman" w:hAnsi="Times New Roman" w:cs="Times New Roman"/>
          <w:sz w:val="24"/>
          <w:szCs w:val="24"/>
        </w:rPr>
        <w:t>But there is an obvious problem with that interpretation. Wealthy countries are also more urbanized. So</w:t>
      </w:r>
      <w:r w:rsidR="00083996" w:rsidRPr="00083996">
        <w:rPr>
          <w:rFonts w:ascii="Times New Roman" w:hAnsi="Times New Roman" w:cs="Times New Roman"/>
          <w:sz w:val="24"/>
          <w:szCs w:val="24"/>
        </w:rPr>
        <w:t>,</w:t>
      </w:r>
      <w:r w:rsidRPr="00083996">
        <w:rPr>
          <w:rFonts w:ascii="Times New Roman" w:hAnsi="Times New Roman" w:cs="Times New Roman"/>
          <w:sz w:val="24"/>
          <w:szCs w:val="24"/>
        </w:rPr>
        <w:t xml:space="preserve"> when </w:t>
      </w:r>
      <w:r w:rsidR="00BE1376">
        <w:rPr>
          <w:rFonts w:ascii="Times New Roman" w:hAnsi="Times New Roman" w:cs="Times New Roman"/>
          <w:sz w:val="24"/>
          <w:szCs w:val="24"/>
        </w:rPr>
        <w:t>I</w:t>
      </w:r>
      <w:r w:rsidRPr="00083996">
        <w:rPr>
          <w:rFonts w:ascii="Times New Roman" w:hAnsi="Times New Roman" w:cs="Times New Roman"/>
          <w:sz w:val="24"/>
          <w:szCs w:val="24"/>
        </w:rPr>
        <w:t xml:space="preserve"> see that highly urbanized nations have better health, </w:t>
      </w:r>
      <w:r w:rsidR="00BE1376">
        <w:rPr>
          <w:rFonts w:ascii="Times New Roman" w:hAnsi="Times New Roman" w:cs="Times New Roman"/>
          <w:sz w:val="24"/>
          <w:szCs w:val="24"/>
        </w:rPr>
        <w:t>I</w:t>
      </w:r>
      <w:r w:rsidRPr="00083996">
        <w:rPr>
          <w:rFonts w:ascii="Times New Roman" w:hAnsi="Times New Roman" w:cs="Times New Roman"/>
          <w:sz w:val="24"/>
          <w:szCs w:val="24"/>
        </w:rPr>
        <w:t xml:space="preserve"> cannot immediately tell whether urbanization is actually doing anything, or whether </w:t>
      </w:r>
      <w:r w:rsidR="00BE1376">
        <w:rPr>
          <w:rFonts w:ascii="Times New Roman" w:hAnsi="Times New Roman" w:cs="Times New Roman"/>
          <w:sz w:val="24"/>
          <w:szCs w:val="24"/>
        </w:rPr>
        <w:t>I</w:t>
      </w:r>
      <w:r w:rsidRPr="00083996">
        <w:rPr>
          <w:rFonts w:ascii="Times New Roman" w:hAnsi="Times New Roman" w:cs="Times New Roman"/>
          <w:sz w:val="24"/>
          <w:szCs w:val="24"/>
        </w:rPr>
        <w:t xml:space="preserve"> are simply observing the effects of being rich. The two things move together so consistently that separating them requires more than a simple correlation.</w:t>
      </w:r>
    </w:p>
    <w:p w14:paraId="1BA64A22" w14:textId="77777777" w:rsidR="0014385A" w:rsidRPr="00083996" w:rsidRDefault="0014385A">
      <w:pPr>
        <w:rPr>
          <w:rFonts w:ascii="Times New Roman" w:hAnsi="Times New Roman" w:cs="Times New Roman"/>
          <w:sz w:val="24"/>
          <w:szCs w:val="24"/>
        </w:rPr>
      </w:pPr>
    </w:p>
    <w:p w14:paraId="5576CE45" w14:textId="4A8DE8A6" w:rsidR="0014385A" w:rsidRPr="00083996" w:rsidRDefault="00000000">
      <w:pPr>
        <w:spacing w:before="80" w:after="100"/>
        <w:rPr>
          <w:rFonts w:ascii="Times New Roman" w:hAnsi="Times New Roman" w:cs="Times New Roman"/>
          <w:sz w:val="24"/>
          <w:szCs w:val="24"/>
        </w:rPr>
      </w:pPr>
      <w:r w:rsidRPr="00083996">
        <w:rPr>
          <w:rFonts w:ascii="Times New Roman" w:hAnsi="Times New Roman" w:cs="Times New Roman"/>
          <w:sz w:val="24"/>
          <w:szCs w:val="24"/>
        </w:rPr>
        <w:t xml:space="preserve">This is the question </w:t>
      </w:r>
      <w:r w:rsidR="00BE1376">
        <w:rPr>
          <w:rFonts w:ascii="Times New Roman" w:hAnsi="Times New Roman" w:cs="Times New Roman"/>
          <w:sz w:val="24"/>
          <w:szCs w:val="24"/>
        </w:rPr>
        <w:t>I</w:t>
      </w:r>
      <w:r w:rsidRPr="00083996">
        <w:rPr>
          <w:rFonts w:ascii="Times New Roman" w:hAnsi="Times New Roman" w:cs="Times New Roman"/>
          <w:sz w:val="24"/>
          <w:szCs w:val="24"/>
        </w:rPr>
        <w:t xml:space="preserve"> want to investigate. Not whether urbanized countries are healthier than rural ones</w:t>
      </w:r>
      <w:r w:rsidR="00083996">
        <w:rPr>
          <w:rFonts w:ascii="Times New Roman" w:hAnsi="Times New Roman" w:cs="Times New Roman"/>
          <w:sz w:val="24"/>
          <w:szCs w:val="24"/>
        </w:rPr>
        <w:t xml:space="preserve">; </w:t>
      </w:r>
      <w:r w:rsidRPr="00083996">
        <w:rPr>
          <w:rFonts w:ascii="Times New Roman" w:hAnsi="Times New Roman" w:cs="Times New Roman"/>
          <w:sz w:val="24"/>
          <w:szCs w:val="24"/>
        </w:rPr>
        <w:t>that relationship is well established and not very interesting on its own</w:t>
      </w:r>
      <w:r w:rsidR="00083996">
        <w:rPr>
          <w:rFonts w:ascii="Times New Roman" w:hAnsi="Times New Roman" w:cs="Times New Roman"/>
          <w:sz w:val="24"/>
          <w:szCs w:val="24"/>
        </w:rPr>
        <w:t>.</w:t>
      </w:r>
      <w:r w:rsidRPr="00083996">
        <w:rPr>
          <w:rFonts w:ascii="Times New Roman" w:hAnsi="Times New Roman" w:cs="Times New Roman"/>
          <w:sz w:val="24"/>
          <w:szCs w:val="24"/>
        </w:rPr>
        <w:t xml:space="preserve"> </w:t>
      </w:r>
      <w:r w:rsidR="00083996">
        <w:rPr>
          <w:rFonts w:ascii="Times New Roman" w:hAnsi="Times New Roman" w:cs="Times New Roman"/>
          <w:sz w:val="24"/>
          <w:szCs w:val="24"/>
        </w:rPr>
        <w:t>B</w:t>
      </w:r>
      <w:r w:rsidRPr="00083996">
        <w:rPr>
          <w:rFonts w:ascii="Times New Roman" w:hAnsi="Times New Roman" w:cs="Times New Roman"/>
          <w:sz w:val="24"/>
          <w:szCs w:val="24"/>
        </w:rPr>
        <w:t>ut whether urbanization has any independent effect on health once national income is accounted for.</w:t>
      </w:r>
    </w:p>
    <w:p w14:paraId="49D417B0" w14:textId="77777777" w:rsidR="0014385A" w:rsidRPr="00083996" w:rsidRDefault="0014385A">
      <w:pPr>
        <w:rPr>
          <w:rFonts w:ascii="Times New Roman" w:hAnsi="Times New Roman" w:cs="Times New Roman"/>
        </w:rPr>
      </w:pPr>
    </w:p>
    <w:p w14:paraId="689DA6FB" w14:textId="77777777" w:rsidR="0014385A" w:rsidRPr="00083996" w:rsidRDefault="00000000">
      <w:pPr>
        <w:pStyle w:val="Heading1"/>
        <w:rPr>
          <w:rFonts w:ascii="Times New Roman" w:hAnsi="Times New Roman" w:cs="Times New Roman"/>
          <w:sz w:val="32"/>
          <w:szCs w:val="32"/>
        </w:rPr>
      </w:pPr>
      <w:r w:rsidRPr="00083996">
        <w:rPr>
          <w:rFonts w:ascii="Times New Roman" w:hAnsi="Times New Roman" w:cs="Times New Roman"/>
          <w:sz w:val="32"/>
          <w:szCs w:val="32"/>
        </w:rPr>
        <w:t>2. The Research Question</w:t>
      </w:r>
    </w:p>
    <w:p w14:paraId="031BE88B" w14:textId="77777777" w:rsidR="0014385A" w:rsidRPr="00083996" w:rsidRDefault="00000000">
      <w:pPr>
        <w:spacing w:before="80" w:after="100"/>
        <w:rPr>
          <w:rFonts w:ascii="Times New Roman" w:hAnsi="Times New Roman" w:cs="Times New Roman"/>
          <w:sz w:val="24"/>
          <w:szCs w:val="24"/>
        </w:rPr>
      </w:pPr>
      <w:r w:rsidRPr="00083996">
        <w:rPr>
          <w:rFonts w:ascii="Times New Roman" w:hAnsi="Times New Roman" w:cs="Times New Roman"/>
          <w:sz w:val="24"/>
          <w:szCs w:val="24"/>
        </w:rPr>
        <w:t>The study is built around one central question:</w:t>
      </w:r>
    </w:p>
    <w:p w14:paraId="60B4CB8D" w14:textId="77777777" w:rsidR="0014385A" w:rsidRPr="00083996" w:rsidRDefault="0014385A">
      <w:pPr>
        <w:rPr>
          <w:rFonts w:ascii="Times New Roman" w:hAnsi="Times New Roman" w:cs="Times New Roman"/>
        </w:rPr>
      </w:pPr>
    </w:p>
    <w:p w14:paraId="12F1BCC4" w14:textId="77777777" w:rsidR="0014385A" w:rsidRPr="00083996" w:rsidRDefault="00000000">
      <w:pPr>
        <w:pBdr>
          <w:left w:val="single" w:sz="14" w:space="12" w:color="2E6DA4"/>
        </w:pBdr>
        <w:spacing w:before="100" w:after="100"/>
        <w:ind w:left="400"/>
        <w:rPr>
          <w:rFonts w:ascii="Times New Roman" w:hAnsi="Times New Roman" w:cs="Times New Roman"/>
        </w:rPr>
      </w:pPr>
      <w:r w:rsidRPr="00083996">
        <w:rPr>
          <w:rFonts w:ascii="Times New Roman" w:hAnsi="Times New Roman" w:cs="Times New Roman"/>
          <w:b/>
          <w:bCs/>
          <w:i/>
          <w:iCs/>
          <w:color w:val="1A3A5C"/>
          <w:sz w:val="24"/>
          <w:szCs w:val="24"/>
        </w:rPr>
        <w:t>Does urbanization predict health outcomes independently of national income, or is its apparent effect explained entirely by wealth?</w:t>
      </w:r>
    </w:p>
    <w:p w14:paraId="5EE35BD4" w14:textId="77777777" w:rsidR="0014385A" w:rsidRPr="00083996" w:rsidRDefault="0014385A">
      <w:pPr>
        <w:rPr>
          <w:rFonts w:ascii="Times New Roman" w:hAnsi="Times New Roman" w:cs="Times New Roman"/>
        </w:rPr>
      </w:pPr>
    </w:p>
    <w:p w14:paraId="5346CFCC" w14:textId="77777777" w:rsidR="0014385A" w:rsidRPr="00083996" w:rsidRDefault="00000000">
      <w:pPr>
        <w:spacing w:before="80" w:after="100"/>
        <w:rPr>
          <w:rFonts w:ascii="Times New Roman" w:hAnsi="Times New Roman" w:cs="Times New Roman"/>
          <w:sz w:val="24"/>
          <w:szCs w:val="24"/>
        </w:rPr>
      </w:pPr>
      <w:r w:rsidRPr="00083996">
        <w:rPr>
          <w:rFonts w:ascii="Times New Roman" w:hAnsi="Times New Roman" w:cs="Times New Roman"/>
          <w:sz w:val="24"/>
          <w:szCs w:val="24"/>
        </w:rPr>
        <w:t>This question has three possible answers, and none of them is predetermined:</w:t>
      </w:r>
    </w:p>
    <w:p w14:paraId="5E9EA1A5" w14:textId="77777777" w:rsidR="0014385A" w:rsidRPr="00083996" w:rsidRDefault="0014385A">
      <w:pPr>
        <w:rPr>
          <w:rFonts w:ascii="Times New Roman" w:hAnsi="Times New Roman" w:cs="Times New Roman"/>
          <w:sz w:val="24"/>
          <w:szCs w:val="24"/>
        </w:rPr>
      </w:pPr>
    </w:p>
    <w:p w14:paraId="06AC1D4C" w14:textId="0B2BD32A" w:rsidR="0014385A" w:rsidRPr="00083996" w:rsidRDefault="00000000">
      <w:pPr>
        <w:pStyle w:val="ListParagraph"/>
        <w:numPr>
          <w:ilvl w:val="0"/>
          <w:numId w:val="2"/>
        </w:numPr>
        <w:spacing w:before="60" w:after="60"/>
        <w:rPr>
          <w:rFonts w:ascii="Times New Roman" w:hAnsi="Times New Roman" w:cs="Times New Roman"/>
          <w:sz w:val="24"/>
          <w:szCs w:val="24"/>
        </w:rPr>
      </w:pPr>
      <w:r w:rsidRPr="00083996">
        <w:rPr>
          <w:rFonts w:ascii="Times New Roman" w:hAnsi="Times New Roman" w:cs="Times New Roman"/>
          <w:sz w:val="24"/>
          <w:szCs w:val="24"/>
        </w:rPr>
        <w:t>Urbanization genuinely improves health beyond what wealth alone explains</w:t>
      </w:r>
      <w:r w:rsidR="00083996">
        <w:rPr>
          <w:rFonts w:ascii="Times New Roman" w:hAnsi="Times New Roman" w:cs="Times New Roman"/>
          <w:sz w:val="24"/>
          <w:szCs w:val="24"/>
        </w:rPr>
        <w:t>.</w:t>
      </w:r>
      <w:r w:rsidRPr="00083996">
        <w:rPr>
          <w:rFonts w:ascii="Times New Roman" w:hAnsi="Times New Roman" w:cs="Times New Roman"/>
          <w:sz w:val="24"/>
          <w:szCs w:val="24"/>
        </w:rPr>
        <w:t xml:space="preserve"> </w:t>
      </w:r>
      <w:r w:rsidR="00083996">
        <w:rPr>
          <w:rFonts w:ascii="Times New Roman" w:hAnsi="Times New Roman" w:cs="Times New Roman"/>
          <w:sz w:val="24"/>
          <w:szCs w:val="24"/>
        </w:rPr>
        <w:t>B</w:t>
      </w:r>
      <w:r w:rsidRPr="00083996">
        <w:rPr>
          <w:rFonts w:ascii="Times New Roman" w:hAnsi="Times New Roman" w:cs="Times New Roman"/>
          <w:sz w:val="24"/>
          <w:szCs w:val="24"/>
        </w:rPr>
        <w:t>ecause cities concentrate hospitals, clean water, and healthcare infrastructure in ways that make a real difference regardless of a country's income level.</w:t>
      </w:r>
    </w:p>
    <w:p w14:paraId="13ECA4BC" w14:textId="24C7BF0A" w:rsidR="0014385A" w:rsidRPr="00083996" w:rsidRDefault="00000000">
      <w:pPr>
        <w:pStyle w:val="ListParagraph"/>
        <w:numPr>
          <w:ilvl w:val="0"/>
          <w:numId w:val="2"/>
        </w:numPr>
        <w:spacing w:before="60" w:after="60"/>
        <w:rPr>
          <w:rFonts w:ascii="Times New Roman" w:hAnsi="Times New Roman" w:cs="Times New Roman"/>
          <w:sz w:val="24"/>
          <w:szCs w:val="24"/>
        </w:rPr>
      </w:pPr>
      <w:r w:rsidRPr="00083996">
        <w:rPr>
          <w:rFonts w:ascii="Times New Roman" w:hAnsi="Times New Roman" w:cs="Times New Roman"/>
          <w:sz w:val="24"/>
          <w:szCs w:val="24"/>
        </w:rPr>
        <w:t>Urbanization explains nothing once GDP is controlled for</w:t>
      </w:r>
      <w:r w:rsidR="00083996">
        <w:rPr>
          <w:rFonts w:ascii="Times New Roman" w:hAnsi="Times New Roman" w:cs="Times New Roman"/>
          <w:sz w:val="24"/>
          <w:szCs w:val="24"/>
        </w:rPr>
        <w:t>. I</w:t>
      </w:r>
      <w:r w:rsidRPr="00083996">
        <w:rPr>
          <w:rFonts w:ascii="Times New Roman" w:hAnsi="Times New Roman" w:cs="Times New Roman"/>
          <w:sz w:val="24"/>
          <w:szCs w:val="24"/>
        </w:rPr>
        <w:t>t was always just a proxy for being rich, and has no independent effect on health at all.</w:t>
      </w:r>
    </w:p>
    <w:p w14:paraId="787875A5" w14:textId="2D7DA106" w:rsidR="0014385A" w:rsidRPr="00083996" w:rsidRDefault="00000000">
      <w:pPr>
        <w:pStyle w:val="ListParagraph"/>
        <w:numPr>
          <w:ilvl w:val="0"/>
          <w:numId w:val="2"/>
        </w:numPr>
        <w:spacing w:before="60" w:after="60"/>
        <w:rPr>
          <w:rFonts w:ascii="Times New Roman" w:hAnsi="Times New Roman" w:cs="Times New Roman"/>
          <w:sz w:val="24"/>
          <w:szCs w:val="24"/>
        </w:rPr>
      </w:pPr>
      <w:r w:rsidRPr="00083996">
        <w:rPr>
          <w:rFonts w:ascii="Times New Roman" w:hAnsi="Times New Roman" w:cs="Times New Roman"/>
          <w:sz w:val="24"/>
          <w:szCs w:val="24"/>
        </w:rPr>
        <w:t>Urbanization actually predicts worse health once wealth is stripped out</w:t>
      </w:r>
      <w:r w:rsidR="00862D98">
        <w:rPr>
          <w:rFonts w:ascii="Times New Roman" w:hAnsi="Times New Roman" w:cs="Times New Roman"/>
          <w:sz w:val="24"/>
          <w:szCs w:val="24"/>
        </w:rPr>
        <w:t xml:space="preserve">, </w:t>
      </w:r>
      <w:r w:rsidRPr="00083996">
        <w:rPr>
          <w:rFonts w:ascii="Times New Roman" w:hAnsi="Times New Roman" w:cs="Times New Roman"/>
          <w:sz w:val="24"/>
          <w:szCs w:val="24"/>
        </w:rPr>
        <w:t>meaning the pollution, overcrowding, and lifestyle changes that come with city living are harmful, and the only reason urbanized countries look healthy is because they are also rich enough to offset those effects.</w:t>
      </w:r>
    </w:p>
    <w:p w14:paraId="4046215E" w14:textId="77777777" w:rsidR="0014385A" w:rsidRPr="00083996" w:rsidRDefault="0014385A">
      <w:pPr>
        <w:rPr>
          <w:rFonts w:ascii="Times New Roman" w:hAnsi="Times New Roman" w:cs="Times New Roman"/>
          <w:sz w:val="24"/>
          <w:szCs w:val="24"/>
        </w:rPr>
      </w:pPr>
    </w:p>
    <w:p w14:paraId="5D7AF8AD" w14:textId="0A0517E3" w:rsidR="0014385A" w:rsidRPr="00083996" w:rsidRDefault="00000000">
      <w:pPr>
        <w:spacing w:before="80" w:after="100"/>
        <w:rPr>
          <w:rFonts w:ascii="Times New Roman" w:hAnsi="Times New Roman" w:cs="Times New Roman"/>
          <w:sz w:val="24"/>
          <w:szCs w:val="24"/>
        </w:rPr>
      </w:pPr>
      <w:r w:rsidRPr="00083996">
        <w:rPr>
          <w:rFonts w:ascii="Times New Roman" w:hAnsi="Times New Roman" w:cs="Times New Roman"/>
          <w:sz w:val="24"/>
          <w:szCs w:val="24"/>
        </w:rPr>
        <w:lastRenderedPageBreak/>
        <w:t xml:space="preserve">Figuring out which of these holds is what the analysis will do. As a secondary question, </w:t>
      </w:r>
      <w:r w:rsidR="00BE1376">
        <w:rPr>
          <w:rFonts w:ascii="Times New Roman" w:hAnsi="Times New Roman" w:cs="Times New Roman"/>
          <w:sz w:val="24"/>
          <w:szCs w:val="24"/>
        </w:rPr>
        <w:t>I</w:t>
      </w:r>
      <w:r w:rsidR="002A77D8">
        <w:rPr>
          <w:rFonts w:ascii="Times New Roman" w:hAnsi="Times New Roman" w:cs="Times New Roman"/>
          <w:sz w:val="24"/>
          <w:szCs w:val="24"/>
        </w:rPr>
        <w:t xml:space="preserve"> </w:t>
      </w:r>
      <w:r w:rsidRPr="00083996">
        <w:rPr>
          <w:rFonts w:ascii="Times New Roman" w:hAnsi="Times New Roman" w:cs="Times New Roman"/>
          <w:sz w:val="24"/>
          <w:szCs w:val="24"/>
        </w:rPr>
        <w:t xml:space="preserve">will also explore whether this relationship looks different across </w:t>
      </w:r>
      <w:proofErr w:type="gramStart"/>
      <w:r w:rsidRPr="00083996">
        <w:rPr>
          <w:rFonts w:ascii="Times New Roman" w:hAnsi="Times New Roman" w:cs="Times New Roman"/>
          <w:sz w:val="24"/>
          <w:szCs w:val="24"/>
        </w:rPr>
        <w:t>low, middle, and high income</w:t>
      </w:r>
      <w:proofErr w:type="gramEnd"/>
      <w:r w:rsidRPr="00083996">
        <w:rPr>
          <w:rFonts w:ascii="Times New Roman" w:hAnsi="Times New Roman" w:cs="Times New Roman"/>
          <w:sz w:val="24"/>
          <w:szCs w:val="24"/>
        </w:rPr>
        <w:t xml:space="preserve"> nations</w:t>
      </w:r>
      <w:r w:rsidR="00862D98">
        <w:rPr>
          <w:rFonts w:ascii="Times New Roman" w:hAnsi="Times New Roman" w:cs="Times New Roman"/>
          <w:sz w:val="24"/>
          <w:szCs w:val="24"/>
        </w:rPr>
        <w:t>.</w:t>
      </w:r>
      <w:r w:rsidRPr="00083996">
        <w:rPr>
          <w:rFonts w:ascii="Times New Roman" w:hAnsi="Times New Roman" w:cs="Times New Roman"/>
          <w:sz w:val="24"/>
          <w:szCs w:val="24"/>
        </w:rPr>
        <w:t xml:space="preserve"> </w:t>
      </w:r>
      <w:r w:rsidR="00862D98">
        <w:rPr>
          <w:rFonts w:ascii="Times New Roman" w:hAnsi="Times New Roman" w:cs="Times New Roman"/>
          <w:sz w:val="24"/>
          <w:szCs w:val="24"/>
        </w:rPr>
        <w:t>N</w:t>
      </w:r>
      <w:r w:rsidRPr="00083996">
        <w:rPr>
          <w:rFonts w:ascii="Times New Roman" w:hAnsi="Times New Roman" w:cs="Times New Roman"/>
          <w:sz w:val="24"/>
          <w:szCs w:val="24"/>
        </w:rPr>
        <w:t>ot to compare their health levels (which would be obvious) but to see whether urbanization behaves differently as a predictor depending on where a country sits economically.</w:t>
      </w:r>
    </w:p>
    <w:p w14:paraId="51A2E368" w14:textId="77777777" w:rsidR="0014385A" w:rsidRPr="00083996" w:rsidRDefault="0014385A">
      <w:pPr>
        <w:rPr>
          <w:rFonts w:ascii="Times New Roman" w:hAnsi="Times New Roman" w:cs="Times New Roman"/>
        </w:rPr>
      </w:pPr>
    </w:p>
    <w:p w14:paraId="70FAEF76" w14:textId="77777777" w:rsidR="0014385A" w:rsidRPr="00862D98" w:rsidRDefault="00000000">
      <w:pPr>
        <w:pStyle w:val="Heading1"/>
        <w:rPr>
          <w:rFonts w:ascii="Times New Roman" w:hAnsi="Times New Roman" w:cs="Times New Roman"/>
          <w:sz w:val="32"/>
          <w:szCs w:val="32"/>
        </w:rPr>
      </w:pPr>
      <w:r w:rsidRPr="00862D98">
        <w:rPr>
          <w:rFonts w:ascii="Times New Roman" w:hAnsi="Times New Roman" w:cs="Times New Roman"/>
          <w:sz w:val="32"/>
          <w:szCs w:val="32"/>
        </w:rPr>
        <w:t>3. What This Study Will Do</w:t>
      </w:r>
    </w:p>
    <w:p w14:paraId="65C1642C" w14:textId="77777777" w:rsidR="0014385A" w:rsidRPr="00862D98" w:rsidRDefault="00000000">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Examine bivariate correlations between urbanization rate and health outcomes to establish baseline relationships.</w:t>
      </w:r>
    </w:p>
    <w:p w14:paraId="472CD1D0" w14:textId="77777777" w:rsidR="0014385A" w:rsidRPr="00862D98" w:rsidRDefault="00000000">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Run a hierarchical regression entering GDP per capita first, then urbanization and other controls, to test whether urbanization accounts for significant additional variance in health outcomes above what wealth already explains.</w:t>
      </w:r>
    </w:p>
    <w:p w14:paraId="1D79ECA2" w14:textId="77777777" w:rsidR="0014385A" w:rsidRPr="00862D98" w:rsidRDefault="00000000">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Determine the direction and size of urbanization's independent effect on both life expectancy and infant mortality.</w:t>
      </w:r>
    </w:p>
    <w:p w14:paraId="6977D50C" w14:textId="77777777" w:rsidR="0014385A" w:rsidRPr="00862D98" w:rsidRDefault="00000000">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Explore whether this relationship varies across World Bank income groups as a secondary analysis.</w:t>
      </w:r>
    </w:p>
    <w:p w14:paraId="3535112A" w14:textId="77777777" w:rsidR="0014385A" w:rsidRPr="00862D98" w:rsidRDefault="00000000">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Honestly discuss what the study cannot conclude, given the limitations of country-level cross-sectional data.</w:t>
      </w:r>
    </w:p>
    <w:p w14:paraId="4FE05000" w14:textId="1554BC69" w:rsidR="00862D98" w:rsidRDefault="00862D98">
      <w:pPr>
        <w:rPr>
          <w:rFonts w:ascii="Times New Roman" w:hAnsi="Times New Roman" w:cs="Times New Roman"/>
        </w:rPr>
      </w:pPr>
      <w:r>
        <w:rPr>
          <w:rFonts w:ascii="Times New Roman" w:hAnsi="Times New Roman" w:cs="Times New Roman"/>
        </w:rPr>
        <w:br w:type="page"/>
      </w:r>
    </w:p>
    <w:p w14:paraId="6B69DE5F" w14:textId="77777777" w:rsidR="0014385A" w:rsidRPr="00862D98" w:rsidRDefault="00000000">
      <w:pPr>
        <w:pStyle w:val="Heading1"/>
        <w:rPr>
          <w:rFonts w:ascii="Times New Roman" w:hAnsi="Times New Roman" w:cs="Times New Roman"/>
          <w:sz w:val="32"/>
          <w:szCs w:val="32"/>
        </w:rPr>
      </w:pPr>
      <w:r w:rsidRPr="00862D98">
        <w:rPr>
          <w:rFonts w:ascii="Times New Roman" w:hAnsi="Times New Roman" w:cs="Times New Roman"/>
          <w:sz w:val="32"/>
          <w:szCs w:val="32"/>
        </w:rPr>
        <w:lastRenderedPageBreak/>
        <w:t>4. Variables</w:t>
      </w:r>
    </w:p>
    <w:p w14:paraId="5784E290" w14:textId="77777777" w:rsidR="0014385A" w:rsidRPr="00862D98" w:rsidRDefault="00000000">
      <w:pPr>
        <w:spacing w:before="80" w:after="100"/>
        <w:rPr>
          <w:rFonts w:ascii="Times New Roman" w:hAnsi="Times New Roman" w:cs="Times New Roman"/>
          <w:sz w:val="24"/>
          <w:szCs w:val="24"/>
        </w:rPr>
      </w:pPr>
      <w:r w:rsidRPr="00862D98">
        <w:rPr>
          <w:rFonts w:ascii="Times New Roman" w:hAnsi="Times New Roman" w:cs="Times New Roman"/>
          <w:sz w:val="24"/>
          <w:szCs w:val="24"/>
        </w:rPr>
        <w:t>All data will be pulled from the World Bank for the year 2019. I am using 2019 specifically because it is the last full pre-COVID year, which means the health data is not distorted by the pandemic.</w:t>
      </w:r>
    </w:p>
    <w:p w14:paraId="1FF4987D" w14:textId="77777777" w:rsidR="0014385A" w:rsidRPr="00083996" w:rsidRDefault="0014385A">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300"/>
        <w:gridCol w:w="3060"/>
      </w:tblGrid>
      <w:tr w:rsidR="0014385A" w:rsidRPr="00083996" w14:paraId="1F519EB7" w14:textId="77777777">
        <w:tc>
          <w:tcPr>
            <w:tcW w:w="2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58AB5A7" w14:textId="77777777" w:rsidR="0014385A" w:rsidRPr="00083996" w:rsidRDefault="00000000">
            <w:pPr>
              <w:rPr>
                <w:rFonts w:ascii="Times New Roman" w:hAnsi="Times New Roman" w:cs="Times New Roman"/>
              </w:rPr>
            </w:pPr>
            <w:r w:rsidRPr="00083996">
              <w:rPr>
                <w:rFonts w:ascii="Times New Roman" w:hAnsi="Times New Roman" w:cs="Times New Roman"/>
                <w:b/>
                <w:bCs/>
                <w:color w:val="FFFFFF"/>
                <w:sz w:val="20"/>
                <w:szCs w:val="20"/>
              </w:rPr>
              <w:t>Variable</w:t>
            </w:r>
          </w:p>
        </w:tc>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676AA9" w14:textId="77777777" w:rsidR="0014385A" w:rsidRPr="00083996" w:rsidRDefault="00000000">
            <w:pPr>
              <w:rPr>
                <w:rFonts w:ascii="Times New Roman" w:hAnsi="Times New Roman" w:cs="Times New Roman"/>
              </w:rPr>
            </w:pPr>
            <w:r w:rsidRPr="00083996">
              <w:rPr>
                <w:rFonts w:ascii="Times New Roman" w:hAnsi="Times New Roman" w:cs="Times New Roman"/>
                <w:b/>
                <w:bCs/>
                <w:color w:val="FFFFFF"/>
                <w:sz w:val="20"/>
                <w:szCs w:val="20"/>
              </w:rPr>
              <w:t>Role in Study</w:t>
            </w:r>
          </w:p>
        </w:tc>
        <w:tc>
          <w:tcPr>
            <w:tcW w:w="2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B73A890" w14:textId="77777777" w:rsidR="0014385A" w:rsidRPr="00083996" w:rsidRDefault="00000000">
            <w:pPr>
              <w:rPr>
                <w:rFonts w:ascii="Times New Roman" w:hAnsi="Times New Roman" w:cs="Times New Roman"/>
              </w:rPr>
            </w:pPr>
            <w:r w:rsidRPr="00083996">
              <w:rPr>
                <w:rFonts w:ascii="Times New Roman" w:hAnsi="Times New Roman" w:cs="Times New Roman"/>
                <w:b/>
                <w:bCs/>
                <w:color w:val="FFFFFF"/>
                <w:sz w:val="20"/>
                <w:szCs w:val="20"/>
              </w:rPr>
              <w:t>How It Is Measured</w:t>
            </w:r>
          </w:p>
        </w:tc>
        <w:tc>
          <w:tcPr>
            <w:tcW w:w="30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168DFA" w14:textId="77777777" w:rsidR="0014385A" w:rsidRPr="00083996" w:rsidRDefault="00000000">
            <w:pPr>
              <w:rPr>
                <w:rFonts w:ascii="Times New Roman" w:hAnsi="Times New Roman" w:cs="Times New Roman"/>
              </w:rPr>
            </w:pPr>
            <w:r w:rsidRPr="00083996">
              <w:rPr>
                <w:rFonts w:ascii="Times New Roman" w:hAnsi="Times New Roman" w:cs="Times New Roman"/>
                <w:b/>
                <w:bCs/>
                <w:color w:val="FFFFFF"/>
                <w:sz w:val="20"/>
                <w:szCs w:val="20"/>
              </w:rPr>
              <w:t>Source</w:t>
            </w:r>
          </w:p>
        </w:tc>
      </w:tr>
      <w:tr w:rsidR="0014385A" w:rsidRPr="00083996" w14:paraId="2F0DF32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A5BA"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Urbanization Rate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CA2D8"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Main independent variable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FCE1"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 of population in urban areas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5175C"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(SP.URB.TOTL.IN.ZS)</w:t>
            </w:r>
          </w:p>
        </w:tc>
      </w:tr>
      <w:tr w:rsidR="0014385A" w:rsidRPr="00083996" w14:paraId="2D74DEF5"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6B527"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Life Expectancy</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06EA9"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Health outcome (DV 1)</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322CE5"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Years at birth</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155CA"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(SP.DYN.LE00.IN)</w:t>
            </w:r>
          </w:p>
        </w:tc>
      </w:tr>
      <w:tr w:rsidR="0014385A" w:rsidRPr="00083996" w14:paraId="5B82451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A15CC"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Infant Mortality Rate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3272C"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Health outcome (DV 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2AAC3"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Deaths per 1,000 live births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C458"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(SP.DYN.IMRT.IN)</w:t>
            </w:r>
          </w:p>
        </w:tc>
      </w:tr>
      <w:tr w:rsidR="0014385A" w:rsidRPr="00083996" w14:paraId="3AC48B91"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0D354"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GDP per Capita</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806CC"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Wealth control -- entered first</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98C50"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USD, current prices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8A87C"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(NY.GDP.PCAP.CD)</w:t>
            </w:r>
          </w:p>
        </w:tc>
      </w:tr>
      <w:tr w:rsidR="0014385A" w:rsidRPr="00083996" w14:paraId="0C16DB5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B1072"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Gini Coefficient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A5EE"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Inequality control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5E00"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Index 0-100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6E4DD"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(SI.POV.GINI)</w:t>
            </w:r>
          </w:p>
        </w:tc>
      </w:tr>
      <w:tr w:rsidR="0014385A" w:rsidRPr="00083996" w14:paraId="13357CA4"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93F0B"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Health Expenditure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469CF"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Healthcare access control</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BD163"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USD per capita</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C9CBC"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(SH.XPD.CHEX.PC.CD)</w:t>
            </w:r>
          </w:p>
        </w:tc>
      </w:tr>
      <w:tr w:rsidR="0014385A" w:rsidRPr="00083996" w14:paraId="58B90F7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B56BB"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Income Group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AF6ED"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Subgroup for secondary analysis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F99A8"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Low / Middle / High income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A307" w14:textId="77777777" w:rsidR="0014385A" w:rsidRPr="00083996" w:rsidRDefault="00000000">
            <w:pPr>
              <w:rPr>
                <w:rFonts w:ascii="Times New Roman" w:hAnsi="Times New Roman" w:cs="Times New Roman"/>
              </w:rPr>
            </w:pPr>
            <w:r w:rsidRPr="00083996">
              <w:rPr>
                <w:rFonts w:ascii="Times New Roman" w:hAnsi="Times New Roman" w:cs="Times New Roman"/>
                <w:sz w:val="20"/>
                <w:szCs w:val="20"/>
              </w:rPr>
              <w:t>World Bank WDI</w:t>
            </w:r>
          </w:p>
        </w:tc>
      </w:tr>
    </w:tbl>
    <w:p w14:paraId="4E926254" w14:textId="77777777" w:rsidR="0014385A" w:rsidRPr="00083996" w:rsidRDefault="0014385A">
      <w:pPr>
        <w:rPr>
          <w:rFonts w:ascii="Times New Roman" w:hAnsi="Times New Roman" w:cs="Times New Roman"/>
        </w:rPr>
      </w:pPr>
    </w:p>
    <w:p w14:paraId="60D30927" w14:textId="77777777" w:rsidR="0014385A" w:rsidRDefault="00000000">
      <w:pPr>
        <w:spacing w:before="80" w:after="100"/>
        <w:rPr>
          <w:rFonts w:ascii="Times New Roman" w:hAnsi="Times New Roman" w:cs="Times New Roman"/>
          <w:i/>
          <w:iCs/>
          <w:color w:val="555555"/>
        </w:rPr>
      </w:pPr>
      <w:r w:rsidRPr="00083996">
        <w:rPr>
          <w:rFonts w:ascii="Times New Roman" w:hAnsi="Times New Roman" w:cs="Times New Roman"/>
          <w:i/>
          <w:iCs/>
          <w:color w:val="555555"/>
        </w:rPr>
        <w:t>One thing worth flagging: different countries define urban areas differently. India, for example, requires a settlement to have at least 5,000 people and 75% non-agricultural workers to qualify as urban, while Denmark counts settlements above 200 people. The World Bank harmonizes these figures as best as it can, but some cross-national incomparability remains. This will be acknowledged in the limitations.</w:t>
      </w:r>
    </w:p>
    <w:p w14:paraId="65F21B44" w14:textId="77777777" w:rsidR="00E220FD" w:rsidRDefault="00E220FD">
      <w:pPr>
        <w:spacing w:before="80" w:after="100"/>
        <w:rPr>
          <w:rFonts w:ascii="Times New Roman" w:hAnsi="Times New Roman" w:cs="Times New Roman"/>
          <w:i/>
          <w:iCs/>
          <w:color w:val="555555"/>
        </w:rPr>
      </w:pPr>
    </w:p>
    <w:p w14:paraId="7C4B421C" w14:textId="77777777" w:rsidR="00E220FD" w:rsidRPr="00862D98" w:rsidRDefault="00E220FD" w:rsidP="00E220FD">
      <w:pPr>
        <w:pStyle w:val="Heading1"/>
        <w:rPr>
          <w:rFonts w:ascii="Times New Roman" w:hAnsi="Times New Roman" w:cs="Times New Roman"/>
          <w:sz w:val="32"/>
          <w:szCs w:val="32"/>
        </w:rPr>
      </w:pPr>
      <w:r w:rsidRPr="00862D98">
        <w:rPr>
          <w:rFonts w:ascii="Times New Roman" w:hAnsi="Times New Roman" w:cs="Times New Roman"/>
          <w:sz w:val="32"/>
          <w:szCs w:val="32"/>
        </w:rPr>
        <w:t>5. Data Sources</w:t>
      </w:r>
    </w:p>
    <w:p w14:paraId="6E341837" w14:textId="77777777" w:rsidR="00E220FD" w:rsidRPr="00862D98" w:rsidRDefault="00E220FD" w:rsidP="00E220FD">
      <w:pPr>
        <w:spacing w:before="80" w:after="100"/>
        <w:rPr>
          <w:rFonts w:ascii="Times New Roman" w:hAnsi="Times New Roman" w:cs="Times New Roman"/>
          <w:sz w:val="24"/>
          <w:szCs w:val="24"/>
        </w:rPr>
      </w:pPr>
      <w:r w:rsidRPr="00862D98">
        <w:rPr>
          <w:rFonts w:ascii="Times New Roman" w:hAnsi="Times New Roman" w:cs="Times New Roman"/>
          <w:sz w:val="24"/>
          <w:szCs w:val="24"/>
        </w:rPr>
        <w:t>The entire dataset will be built from publicly available sources:</w:t>
      </w:r>
    </w:p>
    <w:p w14:paraId="5F91F37C" w14:textId="77777777" w:rsidR="00E220FD" w:rsidRPr="00862D98" w:rsidRDefault="00E220FD" w:rsidP="00E220FD">
      <w:pPr>
        <w:rPr>
          <w:rFonts w:ascii="Times New Roman" w:hAnsi="Times New Roman" w:cs="Times New Roman"/>
          <w:sz w:val="24"/>
          <w:szCs w:val="24"/>
        </w:rPr>
      </w:pPr>
    </w:p>
    <w:p w14:paraId="7D36BF79" w14:textId="77777777" w:rsidR="00E220FD" w:rsidRPr="00862D98" w:rsidRDefault="00E220FD" w:rsidP="00E220FD">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World Bank Open Data (data.worldbank.org)</w:t>
      </w:r>
      <w:r>
        <w:rPr>
          <w:rFonts w:ascii="Times New Roman" w:hAnsi="Times New Roman" w:cs="Times New Roman"/>
          <w:sz w:val="24"/>
          <w:szCs w:val="24"/>
        </w:rPr>
        <w:t>:</w:t>
      </w:r>
      <w:r w:rsidRPr="00862D98">
        <w:rPr>
          <w:rFonts w:ascii="Times New Roman" w:hAnsi="Times New Roman" w:cs="Times New Roman"/>
          <w:sz w:val="24"/>
          <w:szCs w:val="24"/>
        </w:rPr>
        <w:t xml:space="preserve"> </w:t>
      </w:r>
      <w:r>
        <w:rPr>
          <w:rFonts w:ascii="Times New Roman" w:hAnsi="Times New Roman" w:cs="Times New Roman"/>
          <w:sz w:val="24"/>
          <w:szCs w:val="24"/>
        </w:rPr>
        <w:t>T</w:t>
      </w:r>
      <w:r w:rsidRPr="00862D98">
        <w:rPr>
          <w:rFonts w:ascii="Times New Roman" w:hAnsi="Times New Roman" w:cs="Times New Roman"/>
          <w:sz w:val="24"/>
          <w:szCs w:val="24"/>
        </w:rPr>
        <w:t xml:space="preserve">he primary source for all six variables. </w:t>
      </w:r>
    </w:p>
    <w:p w14:paraId="385C8695" w14:textId="77777777" w:rsidR="00E220FD" w:rsidRPr="00862D98" w:rsidRDefault="00E220FD" w:rsidP="00E220FD">
      <w:pPr>
        <w:pStyle w:val="ListParagraph"/>
        <w:numPr>
          <w:ilvl w:val="0"/>
          <w:numId w:val="2"/>
        </w:numPr>
        <w:spacing w:before="60" w:after="60"/>
        <w:rPr>
          <w:rFonts w:ascii="Times New Roman" w:hAnsi="Times New Roman" w:cs="Times New Roman"/>
          <w:sz w:val="24"/>
          <w:szCs w:val="24"/>
        </w:rPr>
      </w:pPr>
      <w:r w:rsidRPr="00862D98">
        <w:rPr>
          <w:rFonts w:ascii="Times New Roman" w:hAnsi="Times New Roman" w:cs="Times New Roman"/>
          <w:sz w:val="24"/>
          <w:szCs w:val="24"/>
        </w:rPr>
        <w:t>WHO Global Health Observatory (who.int/data/</w:t>
      </w:r>
      <w:proofErr w:type="spellStart"/>
      <w:r w:rsidRPr="00862D98">
        <w:rPr>
          <w:rFonts w:ascii="Times New Roman" w:hAnsi="Times New Roman" w:cs="Times New Roman"/>
          <w:sz w:val="24"/>
          <w:szCs w:val="24"/>
        </w:rPr>
        <w:t>gho</w:t>
      </w:r>
      <w:proofErr w:type="spellEnd"/>
      <w:r w:rsidRPr="00862D98">
        <w:rPr>
          <w:rFonts w:ascii="Times New Roman" w:hAnsi="Times New Roman" w:cs="Times New Roman"/>
          <w:sz w:val="24"/>
          <w:szCs w:val="24"/>
        </w:rPr>
        <w:t>)</w:t>
      </w:r>
      <w:r>
        <w:rPr>
          <w:rFonts w:ascii="Times New Roman" w:hAnsi="Times New Roman" w:cs="Times New Roman"/>
          <w:sz w:val="24"/>
          <w:szCs w:val="24"/>
        </w:rPr>
        <w:t>:</w:t>
      </w:r>
      <w:r w:rsidRPr="00862D98">
        <w:rPr>
          <w:rFonts w:ascii="Times New Roman" w:hAnsi="Times New Roman" w:cs="Times New Roman"/>
          <w:sz w:val="24"/>
          <w:szCs w:val="24"/>
        </w:rPr>
        <w:t xml:space="preserve"> </w:t>
      </w:r>
      <w:r>
        <w:rPr>
          <w:rFonts w:ascii="Times New Roman" w:hAnsi="Times New Roman" w:cs="Times New Roman"/>
          <w:sz w:val="24"/>
          <w:szCs w:val="24"/>
        </w:rPr>
        <w:t>B</w:t>
      </w:r>
      <w:r w:rsidRPr="00862D98">
        <w:rPr>
          <w:rFonts w:ascii="Times New Roman" w:hAnsi="Times New Roman" w:cs="Times New Roman"/>
          <w:sz w:val="24"/>
          <w:szCs w:val="24"/>
        </w:rPr>
        <w:t>ackup source for any health variables where World Bank coverage is thin.</w:t>
      </w:r>
    </w:p>
    <w:p w14:paraId="4E0DA3A1" w14:textId="77777777" w:rsidR="00E220FD" w:rsidRDefault="00E220FD">
      <w:pPr>
        <w:spacing w:before="80" w:after="100"/>
        <w:rPr>
          <w:rFonts w:ascii="Times New Roman" w:hAnsi="Times New Roman" w:cs="Times New Roman"/>
          <w:i/>
          <w:iCs/>
          <w:color w:val="555555"/>
        </w:rPr>
      </w:pPr>
    </w:p>
    <w:p w14:paraId="3D7CBB9A" w14:textId="2CF95E85" w:rsidR="00083996" w:rsidRDefault="00083996">
      <w:pPr>
        <w:spacing w:before="80" w:after="100"/>
        <w:rPr>
          <w:rFonts w:ascii="Times New Roman" w:hAnsi="Times New Roman" w:cs="Times New Roman"/>
        </w:rPr>
      </w:pPr>
    </w:p>
    <w:p w14:paraId="2BA67C40" w14:textId="710000C0" w:rsidR="00083996" w:rsidRDefault="00083996" w:rsidP="00083996">
      <w:pPr>
        <w:rPr>
          <w:rFonts w:ascii="Times New Roman" w:hAnsi="Times New Roman" w:cs="Times New Roman"/>
        </w:rPr>
      </w:pPr>
      <w:r>
        <w:rPr>
          <w:rFonts w:ascii="Times New Roman" w:hAnsi="Times New Roman" w:cs="Times New Roman"/>
        </w:rPr>
        <w:br w:type="page"/>
      </w:r>
    </w:p>
    <w:p w14:paraId="25DC3B03" w14:textId="77777777" w:rsidR="0014385A" w:rsidRPr="00862D98" w:rsidRDefault="00000000">
      <w:pPr>
        <w:pStyle w:val="Heading1"/>
        <w:rPr>
          <w:rFonts w:ascii="Times New Roman" w:hAnsi="Times New Roman" w:cs="Times New Roman"/>
          <w:sz w:val="32"/>
          <w:szCs w:val="32"/>
        </w:rPr>
      </w:pPr>
      <w:r w:rsidRPr="00862D98">
        <w:rPr>
          <w:rFonts w:ascii="Times New Roman" w:hAnsi="Times New Roman" w:cs="Times New Roman"/>
          <w:sz w:val="32"/>
          <w:szCs w:val="32"/>
        </w:rPr>
        <w:lastRenderedPageBreak/>
        <w:t>6. How the Analysis Will Work</w:t>
      </w:r>
    </w:p>
    <w:p w14:paraId="0CD09844" w14:textId="1747C039" w:rsidR="0014385A" w:rsidRPr="00862D98" w:rsidRDefault="00000000">
      <w:pPr>
        <w:spacing w:before="80" w:after="100"/>
        <w:rPr>
          <w:rFonts w:ascii="Times New Roman" w:hAnsi="Times New Roman" w:cs="Times New Roman"/>
          <w:sz w:val="24"/>
          <w:szCs w:val="24"/>
        </w:rPr>
      </w:pPr>
      <w:r w:rsidRPr="00862D98">
        <w:rPr>
          <w:rFonts w:ascii="Times New Roman" w:hAnsi="Times New Roman" w:cs="Times New Roman"/>
          <w:sz w:val="24"/>
          <w:szCs w:val="24"/>
        </w:rPr>
        <w:t xml:space="preserve">The method </w:t>
      </w:r>
      <w:r w:rsidR="00BE1376">
        <w:rPr>
          <w:rFonts w:ascii="Times New Roman" w:hAnsi="Times New Roman" w:cs="Times New Roman"/>
          <w:sz w:val="24"/>
          <w:szCs w:val="24"/>
        </w:rPr>
        <w:t>I’ll</w:t>
      </w:r>
      <w:r w:rsidR="00E220FD">
        <w:rPr>
          <w:rFonts w:ascii="Times New Roman" w:hAnsi="Times New Roman" w:cs="Times New Roman"/>
          <w:sz w:val="24"/>
          <w:szCs w:val="24"/>
        </w:rPr>
        <w:t xml:space="preserve"> use </w:t>
      </w:r>
      <w:r w:rsidRPr="00862D98">
        <w:rPr>
          <w:rFonts w:ascii="Times New Roman" w:hAnsi="Times New Roman" w:cs="Times New Roman"/>
          <w:sz w:val="24"/>
          <w:szCs w:val="24"/>
        </w:rPr>
        <w:t xml:space="preserve">is hierarchical </w:t>
      </w:r>
      <w:proofErr w:type="gramStart"/>
      <w:r w:rsidRPr="00862D98">
        <w:rPr>
          <w:rFonts w:ascii="Times New Roman" w:hAnsi="Times New Roman" w:cs="Times New Roman"/>
          <w:sz w:val="24"/>
          <w:szCs w:val="24"/>
        </w:rPr>
        <w:t>regression,</w:t>
      </w:r>
      <w:proofErr w:type="gramEnd"/>
      <w:r w:rsidR="00E220FD" w:rsidRPr="00862D98">
        <w:rPr>
          <w:rFonts w:ascii="Times New Roman" w:hAnsi="Times New Roman" w:cs="Times New Roman"/>
          <w:sz w:val="24"/>
          <w:szCs w:val="24"/>
        </w:rPr>
        <w:t xml:space="preserve"> </w:t>
      </w:r>
      <w:r w:rsidR="00E220FD">
        <w:rPr>
          <w:rFonts w:ascii="Times New Roman" w:hAnsi="Times New Roman" w:cs="Times New Roman"/>
          <w:sz w:val="24"/>
          <w:szCs w:val="24"/>
        </w:rPr>
        <w:t>i</w:t>
      </w:r>
      <w:r w:rsidRPr="00862D98">
        <w:rPr>
          <w:rFonts w:ascii="Times New Roman" w:hAnsi="Times New Roman" w:cs="Times New Roman"/>
          <w:sz w:val="24"/>
          <w:szCs w:val="24"/>
        </w:rPr>
        <w:t xml:space="preserve">t lets </w:t>
      </w:r>
      <w:r w:rsidR="00E220FD">
        <w:rPr>
          <w:rFonts w:ascii="Times New Roman" w:hAnsi="Times New Roman" w:cs="Times New Roman"/>
          <w:sz w:val="24"/>
          <w:szCs w:val="24"/>
        </w:rPr>
        <w:t>us</w:t>
      </w:r>
      <w:r w:rsidRPr="00862D98">
        <w:rPr>
          <w:rFonts w:ascii="Times New Roman" w:hAnsi="Times New Roman" w:cs="Times New Roman"/>
          <w:sz w:val="24"/>
          <w:szCs w:val="24"/>
        </w:rPr>
        <w:t xml:space="preserve"> see exactly what happens to urbanization's effect once GDP is introduced into the model.</w:t>
      </w:r>
    </w:p>
    <w:p w14:paraId="396E28B1" w14:textId="77777777" w:rsidR="0014385A" w:rsidRPr="00862D98" w:rsidRDefault="0014385A">
      <w:pPr>
        <w:rPr>
          <w:rFonts w:ascii="Times New Roman" w:hAnsi="Times New Roman" w:cs="Times New Roman"/>
          <w:sz w:val="24"/>
          <w:szCs w:val="24"/>
        </w:rPr>
      </w:pPr>
    </w:p>
    <w:p w14:paraId="521BECC9" w14:textId="06AC138A" w:rsidR="0014385A" w:rsidRPr="00862D98" w:rsidRDefault="00000000">
      <w:pPr>
        <w:spacing w:before="80" w:after="100"/>
        <w:rPr>
          <w:rFonts w:ascii="Times New Roman" w:hAnsi="Times New Roman" w:cs="Times New Roman"/>
          <w:sz w:val="24"/>
          <w:szCs w:val="24"/>
        </w:rPr>
      </w:pPr>
      <w:r w:rsidRPr="00862D98">
        <w:rPr>
          <w:rFonts w:ascii="Times New Roman" w:hAnsi="Times New Roman" w:cs="Times New Roman"/>
          <w:sz w:val="24"/>
          <w:szCs w:val="24"/>
        </w:rPr>
        <w:t xml:space="preserve">Model 1 predicts life expectancy using GDP per capita alone. This tells </w:t>
      </w:r>
      <w:r w:rsidR="00E220FD">
        <w:rPr>
          <w:rFonts w:ascii="Times New Roman" w:hAnsi="Times New Roman" w:cs="Times New Roman"/>
          <w:sz w:val="24"/>
          <w:szCs w:val="24"/>
        </w:rPr>
        <w:t>us</w:t>
      </w:r>
      <w:r w:rsidRPr="00862D98">
        <w:rPr>
          <w:rFonts w:ascii="Times New Roman" w:hAnsi="Times New Roman" w:cs="Times New Roman"/>
          <w:sz w:val="24"/>
          <w:szCs w:val="24"/>
        </w:rPr>
        <w:t xml:space="preserve"> how much of the variation in health across countries is explained purely by national income. Model 2 then adds urbanization rate, Gini coefficient, and health expenditure. The key result is whether adding urbanization causes a meaningful improvement in R-squared. If it does, urbanization is contributing something real. If it does not, then GDP was already doing all the work.</w:t>
      </w:r>
    </w:p>
    <w:p w14:paraId="1457B6BC" w14:textId="77777777" w:rsidR="0014385A" w:rsidRPr="00862D98" w:rsidRDefault="0014385A">
      <w:pPr>
        <w:rPr>
          <w:rFonts w:ascii="Times New Roman" w:hAnsi="Times New Roman" w:cs="Times New Roman"/>
          <w:sz w:val="24"/>
          <w:szCs w:val="24"/>
        </w:rPr>
      </w:pPr>
    </w:p>
    <w:p w14:paraId="72B95837" w14:textId="1868AA82" w:rsidR="00083996" w:rsidRPr="00862D98" w:rsidRDefault="00000000">
      <w:pPr>
        <w:spacing w:before="80" w:after="100"/>
        <w:rPr>
          <w:rFonts w:ascii="Times New Roman" w:hAnsi="Times New Roman" w:cs="Times New Roman"/>
          <w:sz w:val="24"/>
          <w:szCs w:val="24"/>
        </w:rPr>
      </w:pPr>
      <w:r w:rsidRPr="00862D98">
        <w:rPr>
          <w:rFonts w:ascii="Times New Roman" w:hAnsi="Times New Roman" w:cs="Times New Roman"/>
          <w:sz w:val="24"/>
          <w:szCs w:val="24"/>
        </w:rPr>
        <w:t xml:space="preserve">In addition to the regression, </w:t>
      </w:r>
      <w:r w:rsidR="00BE1376">
        <w:rPr>
          <w:rFonts w:ascii="Times New Roman" w:hAnsi="Times New Roman" w:cs="Times New Roman"/>
          <w:sz w:val="24"/>
          <w:szCs w:val="24"/>
        </w:rPr>
        <w:t>I</w:t>
      </w:r>
      <w:r w:rsidRPr="00862D98">
        <w:rPr>
          <w:rFonts w:ascii="Times New Roman" w:hAnsi="Times New Roman" w:cs="Times New Roman"/>
          <w:sz w:val="24"/>
          <w:szCs w:val="24"/>
        </w:rPr>
        <w:t xml:space="preserve"> will run a One-Way ANOVA comparing average health outcomes across low, middle, and high income country groups. This is a secondary analysis but adds another angle to the findings. Everything will be run twice</w:t>
      </w:r>
      <w:r w:rsidR="00E220FD">
        <w:rPr>
          <w:rFonts w:ascii="Times New Roman" w:hAnsi="Times New Roman" w:cs="Times New Roman"/>
          <w:sz w:val="24"/>
          <w:szCs w:val="24"/>
        </w:rPr>
        <w:t>,</w:t>
      </w:r>
      <w:r w:rsidRPr="00862D98">
        <w:rPr>
          <w:rFonts w:ascii="Times New Roman" w:hAnsi="Times New Roman" w:cs="Times New Roman"/>
          <w:sz w:val="24"/>
          <w:szCs w:val="24"/>
        </w:rPr>
        <w:t xml:space="preserve"> once with life expectancy as the outcome, once with infant mortality so the conclusions rest on two independent health measures rather than just one.</w:t>
      </w:r>
    </w:p>
    <w:p w14:paraId="103C50E1" w14:textId="2244E5E3" w:rsidR="00083996" w:rsidRDefault="00083996">
      <w:pPr>
        <w:rPr>
          <w:rFonts w:ascii="Times New Roman" w:hAnsi="Times New Roman" w:cs="Times New Roman"/>
        </w:rPr>
      </w:pPr>
    </w:p>
    <w:p w14:paraId="066C5830" w14:textId="77777777" w:rsidR="00E220FD" w:rsidRPr="00083996" w:rsidRDefault="00E220FD" w:rsidP="00E220FD">
      <w:pPr>
        <w:pStyle w:val="Heading1"/>
        <w:rPr>
          <w:rFonts w:ascii="Times New Roman" w:hAnsi="Times New Roman" w:cs="Times New Roman"/>
        </w:rPr>
      </w:pPr>
      <w:r>
        <w:rPr>
          <w:rFonts w:ascii="Times New Roman" w:hAnsi="Times New Roman" w:cs="Times New Roman"/>
        </w:rPr>
        <w:t>7</w:t>
      </w:r>
      <w:r w:rsidRPr="00083996">
        <w:rPr>
          <w:rFonts w:ascii="Times New Roman" w:hAnsi="Times New Roman" w:cs="Times New Roman"/>
        </w:rPr>
        <w:t>. Outline of the Final Report</w:t>
      </w:r>
    </w:p>
    <w:p w14:paraId="057FEF80"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1: Introduction</w:t>
      </w:r>
      <w:r>
        <w:rPr>
          <w:rFonts w:ascii="Times New Roman" w:hAnsi="Times New Roman" w:cs="Times New Roman"/>
        </w:rPr>
        <w:t>:</w:t>
      </w:r>
      <w:r w:rsidRPr="00083996">
        <w:rPr>
          <w:rFonts w:ascii="Times New Roman" w:hAnsi="Times New Roman" w:cs="Times New Roman"/>
        </w:rPr>
        <w:t xml:space="preserve"> </w:t>
      </w:r>
      <w:r>
        <w:rPr>
          <w:rFonts w:ascii="Times New Roman" w:hAnsi="Times New Roman" w:cs="Times New Roman"/>
        </w:rPr>
        <w:t>T</w:t>
      </w:r>
      <w:r w:rsidRPr="00083996">
        <w:rPr>
          <w:rFonts w:ascii="Times New Roman" w:hAnsi="Times New Roman" w:cs="Times New Roman"/>
        </w:rPr>
        <w:t>he question, why it matters, what existing research says</w:t>
      </w:r>
    </w:p>
    <w:p w14:paraId="1813AE9C"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2: Data and Variables</w:t>
      </w:r>
      <w:r>
        <w:rPr>
          <w:rFonts w:ascii="Times New Roman" w:hAnsi="Times New Roman" w:cs="Times New Roman"/>
        </w:rPr>
        <w:t>: W</w:t>
      </w:r>
      <w:r w:rsidRPr="00083996">
        <w:rPr>
          <w:rFonts w:ascii="Times New Roman" w:hAnsi="Times New Roman" w:cs="Times New Roman"/>
        </w:rPr>
        <w:t>here the data comes from, how variables are defined</w:t>
      </w:r>
    </w:p>
    <w:p w14:paraId="461E577C"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3: Methodology</w:t>
      </w:r>
      <w:r>
        <w:rPr>
          <w:rFonts w:ascii="Times New Roman" w:hAnsi="Times New Roman" w:cs="Times New Roman"/>
        </w:rPr>
        <w:t>:</w:t>
      </w:r>
      <w:r w:rsidRPr="00083996">
        <w:rPr>
          <w:rFonts w:ascii="Times New Roman" w:hAnsi="Times New Roman" w:cs="Times New Roman"/>
        </w:rPr>
        <w:t xml:space="preserve"> </w:t>
      </w:r>
      <w:r>
        <w:rPr>
          <w:rFonts w:ascii="Times New Roman" w:hAnsi="Times New Roman" w:cs="Times New Roman"/>
        </w:rPr>
        <w:t>T</w:t>
      </w:r>
      <w:r w:rsidRPr="00083996">
        <w:rPr>
          <w:rFonts w:ascii="Times New Roman" w:hAnsi="Times New Roman" w:cs="Times New Roman"/>
        </w:rPr>
        <w:t>he statistical approach and why hierarchical regression fits the question</w:t>
      </w:r>
    </w:p>
    <w:p w14:paraId="150F0E76"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4: Descriptive Statistics</w:t>
      </w:r>
      <w:r>
        <w:rPr>
          <w:rFonts w:ascii="Times New Roman" w:hAnsi="Times New Roman" w:cs="Times New Roman"/>
        </w:rPr>
        <w:t>:</w:t>
      </w:r>
      <w:r w:rsidRPr="00083996">
        <w:rPr>
          <w:rFonts w:ascii="Times New Roman" w:hAnsi="Times New Roman" w:cs="Times New Roman"/>
        </w:rPr>
        <w:t xml:space="preserve"> </w:t>
      </w:r>
      <w:r>
        <w:rPr>
          <w:rFonts w:ascii="Times New Roman" w:hAnsi="Times New Roman" w:cs="Times New Roman"/>
        </w:rPr>
        <w:t>G</w:t>
      </w:r>
      <w:r w:rsidRPr="00083996">
        <w:rPr>
          <w:rFonts w:ascii="Times New Roman" w:hAnsi="Times New Roman" w:cs="Times New Roman"/>
        </w:rPr>
        <w:t>etting to know the data before testing anything</w:t>
      </w:r>
    </w:p>
    <w:p w14:paraId="7DAA733F"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5: Correlation Analysis</w:t>
      </w:r>
      <w:r>
        <w:rPr>
          <w:rFonts w:ascii="Times New Roman" w:hAnsi="Times New Roman" w:cs="Times New Roman"/>
        </w:rPr>
        <w:t>:</w:t>
      </w:r>
      <w:r w:rsidRPr="00083996">
        <w:rPr>
          <w:rFonts w:ascii="Times New Roman" w:hAnsi="Times New Roman" w:cs="Times New Roman"/>
        </w:rPr>
        <w:t xml:space="preserve"> the baseline relationships</w:t>
      </w:r>
    </w:p>
    <w:p w14:paraId="0F142270"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6: Hierarchical Regression</w:t>
      </w:r>
      <w:r>
        <w:rPr>
          <w:rFonts w:ascii="Times New Roman" w:hAnsi="Times New Roman" w:cs="Times New Roman"/>
        </w:rPr>
        <w:t>:</w:t>
      </w:r>
      <w:r w:rsidRPr="00083996">
        <w:rPr>
          <w:rFonts w:ascii="Times New Roman" w:hAnsi="Times New Roman" w:cs="Times New Roman"/>
        </w:rPr>
        <w:t xml:space="preserve"> </w:t>
      </w:r>
      <w:r>
        <w:rPr>
          <w:rFonts w:ascii="Times New Roman" w:hAnsi="Times New Roman" w:cs="Times New Roman"/>
        </w:rPr>
        <w:t>T</w:t>
      </w:r>
      <w:r w:rsidRPr="00083996">
        <w:rPr>
          <w:rFonts w:ascii="Times New Roman" w:hAnsi="Times New Roman" w:cs="Times New Roman"/>
        </w:rPr>
        <w:t>he main findings</w:t>
      </w:r>
    </w:p>
    <w:p w14:paraId="1279E18E"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7: ANOVA</w:t>
      </w:r>
      <w:r>
        <w:rPr>
          <w:rFonts w:ascii="Times New Roman" w:hAnsi="Times New Roman" w:cs="Times New Roman"/>
        </w:rPr>
        <w:t>:</w:t>
      </w:r>
      <w:r w:rsidRPr="00083996">
        <w:rPr>
          <w:rFonts w:ascii="Times New Roman" w:hAnsi="Times New Roman" w:cs="Times New Roman"/>
        </w:rPr>
        <w:t xml:space="preserve"> </w:t>
      </w:r>
      <w:r>
        <w:rPr>
          <w:rFonts w:ascii="Times New Roman" w:hAnsi="Times New Roman" w:cs="Times New Roman"/>
        </w:rPr>
        <w:t>T</w:t>
      </w:r>
      <w:r w:rsidRPr="00083996">
        <w:rPr>
          <w:rFonts w:ascii="Times New Roman" w:hAnsi="Times New Roman" w:cs="Times New Roman"/>
        </w:rPr>
        <w:t>he secondary income group comparison</w:t>
      </w:r>
    </w:p>
    <w:p w14:paraId="68CEC745"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8: Discussion</w:t>
      </w:r>
      <w:r>
        <w:rPr>
          <w:rFonts w:ascii="Times New Roman" w:hAnsi="Times New Roman" w:cs="Times New Roman"/>
        </w:rPr>
        <w:t>:</w:t>
      </w:r>
      <w:r w:rsidRPr="00083996">
        <w:rPr>
          <w:rFonts w:ascii="Times New Roman" w:hAnsi="Times New Roman" w:cs="Times New Roman"/>
        </w:rPr>
        <w:t xml:space="preserve"> what the results mean, how they compare to existing work</w:t>
      </w:r>
    </w:p>
    <w:p w14:paraId="5FBF953B"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Chapter 9: Limitations and Conclusion</w:t>
      </w:r>
    </w:p>
    <w:p w14:paraId="53CCD93D" w14:textId="77777777" w:rsidR="00E220FD" w:rsidRPr="00083996" w:rsidRDefault="00E220FD" w:rsidP="00E220FD">
      <w:pPr>
        <w:pStyle w:val="ListParagraph"/>
        <w:numPr>
          <w:ilvl w:val="0"/>
          <w:numId w:val="2"/>
        </w:numPr>
        <w:spacing w:before="60" w:after="60"/>
        <w:rPr>
          <w:rFonts w:ascii="Times New Roman" w:hAnsi="Times New Roman" w:cs="Times New Roman"/>
        </w:rPr>
      </w:pPr>
      <w:r w:rsidRPr="00083996">
        <w:rPr>
          <w:rFonts w:ascii="Times New Roman" w:hAnsi="Times New Roman" w:cs="Times New Roman"/>
        </w:rPr>
        <w:t>References and Data Appendix</w:t>
      </w:r>
    </w:p>
    <w:p w14:paraId="7B3B2EDE" w14:textId="29172EB4" w:rsidR="0014385A" w:rsidRPr="00083996" w:rsidRDefault="0014385A" w:rsidP="00E220FD">
      <w:pPr>
        <w:rPr>
          <w:rFonts w:ascii="Times New Roman" w:hAnsi="Times New Roman" w:cs="Times New Roman"/>
        </w:rPr>
      </w:pPr>
    </w:p>
    <w:sectPr w:rsidR="0014385A" w:rsidRPr="0008399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2BA03" w14:textId="77777777" w:rsidR="00354060" w:rsidRDefault="00354060">
      <w:r>
        <w:separator/>
      </w:r>
    </w:p>
  </w:endnote>
  <w:endnote w:type="continuationSeparator" w:id="0">
    <w:p w14:paraId="265D055F" w14:textId="77777777" w:rsidR="00354060" w:rsidRDefault="00354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3902" w14:textId="77777777" w:rsidR="0014385A" w:rsidRDefault="00000000">
    <w:pPr>
      <w:jc w:val="center"/>
    </w:pPr>
    <w:r>
      <w:rPr>
        <w:color w:val="999999"/>
        <w:sz w:val="18"/>
        <w:szCs w:val="18"/>
      </w:rPr>
      <w:t xml:space="preserve">SPSS Project Proposal  |  B.Sc. Statistics (Honours)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08399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31A56" w14:textId="77777777" w:rsidR="00354060" w:rsidRDefault="00354060">
      <w:r>
        <w:separator/>
      </w:r>
    </w:p>
  </w:footnote>
  <w:footnote w:type="continuationSeparator" w:id="0">
    <w:p w14:paraId="2BBD84AB" w14:textId="77777777" w:rsidR="00354060" w:rsidRDefault="003540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720C3"/>
    <w:multiLevelType w:val="hybridMultilevel"/>
    <w:tmpl w:val="96247A62"/>
    <w:lvl w:ilvl="0" w:tplc="7BEC98B6">
      <w:start w:val="1"/>
      <w:numFmt w:val="bullet"/>
      <w:lvlText w:val="●"/>
      <w:lvlJc w:val="left"/>
      <w:pPr>
        <w:ind w:left="720" w:hanging="360"/>
      </w:pPr>
    </w:lvl>
    <w:lvl w:ilvl="1" w:tplc="172C6BEC">
      <w:start w:val="1"/>
      <w:numFmt w:val="bullet"/>
      <w:lvlText w:val="○"/>
      <w:lvlJc w:val="left"/>
      <w:pPr>
        <w:ind w:left="1440" w:hanging="360"/>
      </w:pPr>
    </w:lvl>
    <w:lvl w:ilvl="2" w:tplc="DE6ED8BE">
      <w:start w:val="1"/>
      <w:numFmt w:val="bullet"/>
      <w:lvlText w:val="■"/>
      <w:lvlJc w:val="left"/>
      <w:pPr>
        <w:ind w:left="2160" w:hanging="360"/>
      </w:pPr>
    </w:lvl>
    <w:lvl w:ilvl="3" w:tplc="B206FF6C">
      <w:start w:val="1"/>
      <w:numFmt w:val="bullet"/>
      <w:lvlText w:val="●"/>
      <w:lvlJc w:val="left"/>
      <w:pPr>
        <w:ind w:left="2880" w:hanging="360"/>
      </w:pPr>
    </w:lvl>
    <w:lvl w:ilvl="4" w:tplc="96CA448C">
      <w:start w:val="1"/>
      <w:numFmt w:val="bullet"/>
      <w:lvlText w:val="○"/>
      <w:lvlJc w:val="left"/>
      <w:pPr>
        <w:ind w:left="3600" w:hanging="360"/>
      </w:pPr>
    </w:lvl>
    <w:lvl w:ilvl="5" w:tplc="44F281AE">
      <w:start w:val="1"/>
      <w:numFmt w:val="bullet"/>
      <w:lvlText w:val="■"/>
      <w:lvlJc w:val="left"/>
      <w:pPr>
        <w:ind w:left="4320" w:hanging="360"/>
      </w:pPr>
    </w:lvl>
    <w:lvl w:ilvl="6" w:tplc="61F0D0E8">
      <w:start w:val="1"/>
      <w:numFmt w:val="bullet"/>
      <w:lvlText w:val="●"/>
      <w:lvlJc w:val="left"/>
      <w:pPr>
        <w:ind w:left="5040" w:hanging="360"/>
      </w:pPr>
    </w:lvl>
    <w:lvl w:ilvl="7" w:tplc="CE205592">
      <w:start w:val="1"/>
      <w:numFmt w:val="bullet"/>
      <w:lvlText w:val="●"/>
      <w:lvlJc w:val="left"/>
      <w:pPr>
        <w:ind w:left="5760" w:hanging="360"/>
      </w:pPr>
    </w:lvl>
    <w:lvl w:ilvl="8" w:tplc="35A0C93A">
      <w:start w:val="1"/>
      <w:numFmt w:val="bullet"/>
      <w:lvlText w:val="●"/>
      <w:lvlJc w:val="left"/>
      <w:pPr>
        <w:ind w:left="6480" w:hanging="360"/>
      </w:pPr>
    </w:lvl>
  </w:abstractNum>
  <w:abstractNum w:abstractNumId="1" w15:restartNumberingAfterBreak="0">
    <w:nsid w:val="72724D34"/>
    <w:multiLevelType w:val="hybridMultilevel"/>
    <w:tmpl w:val="2E8ACA3A"/>
    <w:lvl w:ilvl="0" w:tplc="CA1AF450">
      <w:start w:val="1"/>
      <w:numFmt w:val="bullet"/>
      <w:lvlText w:val="•"/>
      <w:lvlJc w:val="left"/>
      <w:pPr>
        <w:ind w:left="720" w:hanging="360"/>
      </w:pPr>
    </w:lvl>
    <w:lvl w:ilvl="1" w:tplc="512C6DE6">
      <w:numFmt w:val="decimal"/>
      <w:lvlText w:val=""/>
      <w:lvlJc w:val="left"/>
    </w:lvl>
    <w:lvl w:ilvl="2" w:tplc="9B22DDCE">
      <w:numFmt w:val="decimal"/>
      <w:lvlText w:val=""/>
      <w:lvlJc w:val="left"/>
    </w:lvl>
    <w:lvl w:ilvl="3" w:tplc="D8E451A4">
      <w:numFmt w:val="decimal"/>
      <w:lvlText w:val=""/>
      <w:lvlJc w:val="left"/>
    </w:lvl>
    <w:lvl w:ilvl="4" w:tplc="617E91F8">
      <w:numFmt w:val="decimal"/>
      <w:lvlText w:val=""/>
      <w:lvlJc w:val="left"/>
    </w:lvl>
    <w:lvl w:ilvl="5" w:tplc="495A65EA">
      <w:numFmt w:val="decimal"/>
      <w:lvlText w:val=""/>
      <w:lvlJc w:val="left"/>
    </w:lvl>
    <w:lvl w:ilvl="6" w:tplc="5136DBF0">
      <w:numFmt w:val="decimal"/>
      <w:lvlText w:val=""/>
      <w:lvlJc w:val="left"/>
    </w:lvl>
    <w:lvl w:ilvl="7" w:tplc="26D881EC">
      <w:numFmt w:val="decimal"/>
      <w:lvlText w:val=""/>
      <w:lvlJc w:val="left"/>
    </w:lvl>
    <w:lvl w:ilvl="8" w:tplc="D526CA52">
      <w:numFmt w:val="decimal"/>
      <w:lvlText w:val=""/>
      <w:lvlJc w:val="left"/>
    </w:lvl>
  </w:abstractNum>
  <w:num w:numId="1" w16cid:durableId="506553690">
    <w:abstractNumId w:val="0"/>
    <w:lvlOverride w:ilvl="0">
      <w:startOverride w:val="1"/>
    </w:lvlOverride>
  </w:num>
  <w:num w:numId="2" w16cid:durableId="899096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5A"/>
    <w:rsid w:val="00083996"/>
    <w:rsid w:val="0014385A"/>
    <w:rsid w:val="002A77D8"/>
    <w:rsid w:val="00354060"/>
    <w:rsid w:val="004600DE"/>
    <w:rsid w:val="004940D7"/>
    <w:rsid w:val="004B338B"/>
    <w:rsid w:val="005308D0"/>
    <w:rsid w:val="00771034"/>
    <w:rsid w:val="00862D98"/>
    <w:rsid w:val="009849FA"/>
    <w:rsid w:val="009E07C8"/>
    <w:rsid w:val="00BE1376"/>
    <w:rsid w:val="00E22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76FA"/>
  <w15:docId w15:val="{4D5440D3-0093-4D5C-885B-0C2EEE94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40" w:after="160"/>
      <w:outlineLvl w:val="0"/>
    </w:pPr>
    <w:rPr>
      <w:b/>
      <w:bCs/>
      <w:color w:val="1A3A5C"/>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220FD"/>
    <w:rPr>
      <w:b/>
      <w:bCs/>
      <w:color w:val="1A3A5C"/>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Kritish Sardar</cp:lastModifiedBy>
  <cp:revision>2</cp:revision>
  <dcterms:created xsi:type="dcterms:W3CDTF">2026-06-22T06:11:00Z</dcterms:created>
  <dcterms:modified xsi:type="dcterms:W3CDTF">2026-06-22T06:11:00Z</dcterms:modified>
</cp:coreProperties>
</file>