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28D0" w14:textId="797FB6AC" w:rsidR="00851A26" w:rsidRPr="00851A26" w:rsidRDefault="00851A26" w:rsidP="00851A26">
      <w:pPr>
        <w:pStyle w:val="ListParagraph"/>
        <w:numPr>
          <w:ilvl w:val="0"/>
          <w:numId w:val="2"/>
        </w:numPr>
        <w:rPr>
          <w:rFonts w:ascii="TH SarabunPSK" w:eastAsiaTheme="minorEastAsia" w:hAnsi="TH SarabunPSK" w:cs="TH SarabunPSK"/>
          <w:b/>
          <w:bCs/>
          <w:sz w:val="36"/>
          <w:szCs w:val="36"/>
        </w:rPr>
      </w:pPr>
      <w:r w:rsidRPr="00851A26">
        <w:rPr>
          <w:rFonts w:ascii="TH SarabunPSK" w:hAnsi="TH SarabunPSK" w:cs="TH SarabunPSK"/>
          <w:b/>
          <w:bCs/>
          <w:sz w:val="36"/>
          <w:szCs w:val="36"/>
        </w:rPr>
        <w:t xml:space="preserve">Simulate logistic growth model, when </w:t>
      </w:r>
      <m:oMath>
        <m:sSub>
          <m:sSubPr>
            <m:ctrlPr>
              <w:rPr>
                <w:rFonts w:ascii="Cambria Math" w:hAnsi="Cambria Math" w:cs="TH SarabunPSK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0</m:t>
            </m:r>
          </m:sub>
        </m:sSub>
      </m:oMath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 xml:space="preserve"> = 0.75 and 3.8264 &lt; µ &lt; 3.8304</w:t>
      </w:r>
    </w:p>
    <w:p w14:paraId="0A3D454E" w14:textId="77777777" w:rsidR="00851A26" w:rsidRPr="00851A26" w:rsidRDefault="00851A26" w:rsidP="00851A26">
      <w:pPr>
        <w:pStyle w:val="ListParagraph"/>
        <w:numPr>
          <w:ilvl w:val="0"/>
          <w:numId w:val="2"/>
        </w:numPr>
        <w:rPr>
          <w:rFonts w:ascii="TH SarabunPSK" w:eastAsiaTheme="minorEastAsia" w:hAnsi="TH SarabunPSK" w:cs="TH SarabunPSK"/>
          <w:b/>
          <w:bCs/>
          <w:sz w:val="36"/>
          <w:szCs w:val="36"/>
        </w:rPr>
      </w:pPr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>Simulate logistic growth model, when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  <w:cs/>
        </w:rPr>
        <w:t xml:space="preserve"> 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>µ = 4 and prepare situation between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0</m:t>
            </m:r>
          </m:sub>
        </m:sSub>
      </m:oMath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 xml:space="preserve"> = 0.75 and </w:t>
      </w:r>
      <m:oMath>
        <m:sSub>
          <m:sSubPr>
            <m:ctrlPr>
              <w:rPr>
                <w:rFonts w:ascii="Cambria Math" w:hAnsi="Cambria Math" w:cs="TH SarabunPSK"/>
                <w:b/>
                <w:bCs/>
                <w:i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hAnsi="Cambria Math" w:cs="TH SarabunPSK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H SarabunPSK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H SarabunPSK"/>
                    <w:sz w:val="36"/>
                    <w:szCs w:val="36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0</m:t>
            </m:r>
          </m:sub>
        </m:sSub>
      </m:oMath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 xml:space="preserve"> = 0.75(1+E)</w:t>
      </w:r>
    </w:p>
    <w:p w14:paraId="78D068D3" w14:textId="2733D348" w:rsidR="00851A26" w:rsidRPr="00851A26" w:rsidRDefault="00851A26" w:rsidP="00851A26">
      <w:pPr>
        <w:pStyle w:val="ListParagraph"/>
        <w:numPr>
          <w:ilvl w:val="0"/>
          <w:numId w:val="2"/>
        </w:numPr>
        <w:rPr>
          <w:rFonts w:ascii="TH SarabunPSK" w:eastAsiaTheme="minorEastAsia" w:hAnsi="TH SarabunPSK" w:cs="TH SarabunPSK"/>
          <w:b/>
          <w:bCs/>
          <w:sz w:val="36"/>
          <w:szCs w:val="36"/>
        </w:rPr>
      </w:pPr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>Simulate logistic growth model, when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H SarabunPSK"/>
                <w:sz w:val="36"/>
                <w:szCs w:val="36"/>
              </w:rPr>
              <m:t>0</m:t>
            </m:r>
          </m:sub>
        </m:sSub>
      </m:oMath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 xml:space="preserve"> = 0.75 and prepare situation between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  <w:cs/>
        </w:rPr>
        <w:t xml:space="preserve"> </w:t>
      </w:r>
      <w:r w:rsidRPr="00851A26">
        <w:rPr>
          <w:rFonts w:ascii="TH SarabunPSK" w:eastAsiaTheme="minorEastAsia" w:hAnsi="TH SarabunPSK" w:cs="TH SarabunPSK"/>
          <w:b/>
          <w:bCs/>
          <w:sz w:val="36"/>
          <w:szCs w:val="36"/>
        </w:rPr>
        <w:t>µ = 4 and µ’ = 4(1+E)</w:t>
      </w:r>
    </w:p>
    <w:sectPr w:rsidR="00851A26" w:rsidRPr="00851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FB3"/>
    <w:multiLevelType w:val="hybridMultilevel"/>
    <w:tmpl w:val="9E1E723E"/>
    <w:lvl w:ilvl="0" w:tplc="935CDD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34B8F"/>
    <w:multiLevelType w:val="multilevel"/>
    <w:tmpl w:val="60B47602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num w:numId="1" w16cid:durableId="531261083">
    <w:abstractNumId w:val="1"/>
  </w:num>
  <w:num w:numId="2" w16cid:durableId="54205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C"/>
    <w:rsid w:val="001F7232"/>
    <w:rsid w:val="00851A26"/>
    <w:rsid w:val="00F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0B76"/>
  <w15:chartTrackingRefBased/>
  <w15:docId w15:val="{31768610-9EAA-4F9F-A933-9629815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26"/>
    <w:pPr>
      <w:ind w:left="720"/>
      <w:contextualSpacing/>
    </w:pPr>
    <w:rPr>
      <w:rFonts w:asciiTheme="minorHAnsi" w:hAnsiTheme="minorHAnsi" w:cstheme="minorBidi"/>
      <w:kern w:val="2"/>
      <w:sz w:val="22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KRITPATCHARA WONGKWAN</dc:creator>
  <cp:keywords/>
  <dc:description/>
  <cp:lastModifiedBy>KRITPATCHARA WONGKWAN</cp:lastModifiedBy>
  <cp:revision>2</cp:revision>
  <dcterms:created xsi:type="dcterms:W3CDTF">2023-09-30T12:15:00Z</dcterms:created>
  <dcterms:modified xsi:type="dcterms:W3CDTF">2023-09-30T12:17:00Z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c33c5f79bfd3d5e09de85a1f0ca08c0d1613f4db80ab98a4864c6cad4c9482a2</vt:lpwstr>
  </property>
</Properties>
</file>