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📊 </w:t>
      </w:r>
      <w:r>
        <w:rPr>
          <w:b/>
          <w:sz w:val="24"/>
        </w:rPr>
        <w:t>Что получилось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Период: </w:t>
      </w:r>
      <w:r>
        <w:rPr>
          <w:rStyle w:val="Strong"/>
          <w:b/>
        </w:rPr>
        <w:t>всё время</w:t>
      </w:r>
      <w:r>
        <w:rPr/>
        <w:t> (01.01.2023 — 10.08.2026), 507 товаров в 7 группах. Количество — с учётом вашей поправки: у штучных — штуки, у весовых — кг (в топ-5 по количеству таких оказалось всего 2 из 35: весовые сардельки по 1 кг). Колонка «Продано ≈ кг» переводит штучные в килограммы для честного сравнения.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Топ-5 по количеству</w:t>
      </w:r>
      <w:r>
        <w:rPr/>
        <w:t> (лидеры групп):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2391"/>
        <w:gridCol w:w="2611"/>
        <w:gridCol w:w="1157"/>
        <w:gridCol w:w="2764"/>
        <w:gridCol w:w="1049"/>
      </w:tblGrid>
      <w:tr>
        <w:trPr>
          <w:tblHeader w:val="true"/>
        </w:trPr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9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Группа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9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№</w:t>
            </w:r>
            <w:r>
              <w:rPr/>
              <w:t>1 по количеству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9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Продано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9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№</w:t>
            </w:r>
            <w:r>
              <w:rPr/>
              <w:t>1 по выручке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9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Выручка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вареная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Докторская вареная 470г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318 168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Докторская вареная 470г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58,5 млн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варенокопченая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Фирменный в/к 380г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93 309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Вацлавский в/к 1кг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21,3 млн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Сосиски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СИБАГРО по-сибирски 400г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97 462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Большая 340г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14,2 млн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сырокопченая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Салями СПК Русская 260г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70 568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Балыковая с/к 180г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12,1 млн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полукопченая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СИБАГРО свиная 250г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43 119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ОМСКИЙ БЕКОН Краковская 380г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7,5 млн</w:t>
            </w:r>
          </w:p>
        </w:tc>
      </w:tr>
      <w:tr>
        <w:trPr/>
        <w:tc>
          <w:tcPr>
            <w:tcW w:w="239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Сардельки, шпикачки</w:t>
            </w:r>
          </w:p>
        </w:tc>
        <w:tc>
          <w:tcPr>
            <w:tcW w:w="2611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ОМСКИЙ БЕКОН Чешские 400г</w:t>
            </w:r>
          </w:p>
        </w:tc>
        <w:tc>
          <w:tcPr>
            <w:tcW w:w="11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71 515 шт</w:t>
            </w:r>
          </w:p>
        </w:tc>
        <w:tc>
          <w:tcPr>
            <w:tcW w:w="276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ОМСКИЙ БЕКОН Чешские 400г</w:t>
            </w:r>
          </w:p>
        </w:tc>
        <w:tc>
          <w:tcPr>
            <w:tcW w:w="104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9,0 млн</w:t>
            </w:r>
          </w:p>
        </w:tc>
      </w:tr>
      <w:tr>
        <w:trPr/>
        <w:tc>
          <w:tcPr>
            <w:tcW w:w="2391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Ветчина</w:t>
            </w:r>
          </w:p>
        </w:tc>
        <w:tc>
          <w:tcPr>
            <w:tcW w:w="2611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Балтийская амитан 470г</w:t>
            </w:r>
          </w:p>
        </w:tc>
        <w:tc>
          <w:tcPr>
            <w:tcW w:w="1157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83 264 шт</w:t>
            </w:r>
          </w:p>
        </w:tc>
        <w:tc>
          <w:tcPr>
            <w:tcW w:w="276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СПК Балтийская амитан 470г</w:t>
            </w:r>
          </w:p>
        </w:tc>
        <w:tc>
          <w:tcPr>
            <w:tcW w:w="104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start="0" w:end="0"/>
              <w:jc w:val="start"/>
              <w:rPr/>
            </w:pPr>
            <w:r>
              <w:rPr/>
              <w:t>16,6 млн</w:t>
            </w:r>
          </w:p>
        </w:tc>
      </w:tr>
    </w:tbl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Два интересных наблюдения: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28600" cy="414655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146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8pt;height:32.6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28600" cy="414655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4146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8pt;height:32.6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Лидер по количеству ≠ лидер по деньгам.</w:t>
      </w:r>
      <w:r>
        <w:rPr/>
        <w:t> В варенокопчёной группе больше всех продали Фирменного сервелата СПК (93 тыс. шт), но больше всех заработали на Вацлавском (дороже, и его продано вдвое меньше). То же в сырокопчёной: Салями Русская — чемпион по штукам, а деньги приносит Балыковая ТП. Это нормально — «деньги» и «объём» смотрят на разные вещи.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В топе «за всё время» — ушедшие ветераны.</w:t>
      </w:r>
      <w:r>
        <w:rPr/>
        <w:t> На верхних строчках стоят товары, которых уже нет: ТП ГОСТ сервелат 320г (43 тыс. шт, умер в апреле 2024), СМП Новониколаевская и Пармская с/к (по 66–69 тыс. шт, ушли), Сосиски СМП молочные 400г (умерли в августе 2025). Именно их вы видели в отчётах о «потерянных топах» — теперь видно, сколько они значили для полки.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Итого по магазину за всё время: </w:t>
      </w:r>
      <w:r>
        <w:rPr>
          <w:rStyle w:val="Strong"/>
          <w:b/>
        </w:rPr>
        <w:t>1 065,9 млн руб</w:t>
      </w:r>
      <w:r>
        <w:rPr/>
        <w:t>, </w:t>
      </w:r>
      <w:r>
        <w:rPr>
          <w:rStyle w:val="Strong"/>
          <w:b/>
        </w:rPr>
        <w:t>410 761 кг</w:t>
      </w:r>
      <w:r>
        <w:rPr/>
        <w:t> весовых и </w:t>
      </w:r>
      <w:r>
        <w:rPr>
          <w:rStyle w:val="Strong"/>
          <w:b/>
        </w:rPr>
        <w:t>5 036 968 шт</w:t>
      </w:r>
      <w:r>
        <w:rPr/>
        <w:t> штучных.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30" w:end="0"/>
        <w:jc w:val="start"/>
        <w:rPr/>
      </w:pPr>
      <w:r>
        <w:rPr/>
        <w:t xml:space="preserve">📁 </w:t>
      </w:r>
      <w:r>
        <w:rPr>
          <w:b/>
          <w:sz w:val="24"/>
        </w:rPr>
        <w:t>Файл: </w:t>
      </w: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output/Отчет_топ5_колбаса_по_группам.xlsx</w:t>
      </w:r>
      <w:r>
        <w:rPr>
          <w:b/>
          <w:sz w:val="24"/>
        </w:rPr>
        <w:t> — 4 листа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Топ-5_по_количеству</w:t>
      </w:r>
      <w:r>
        <w:rPr/>
        <w:t> — 5 лидеров группы по шт/кг (с типом, ≈кг, выручкой, периодами продаж)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Топ-5_по_выручке</w:t>
      </w:r>
      <w:r>
        <w:rPr/>
        <w:t> — 5 лидеров группы по рублям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Сводка_по_группам</w:t>
      </w:r>
      <w:r>
        <w:rPr/>
        <w:t> — итоги по группе + лидер по количеству и по выручке + строка ИТОГО</w:t>
      </w:r>
    </w:p>
    <w:p>
      <w:pPr>
        <w:pStyle w:val="BodyText"/>
        <w:numPr>
          <w:ilvl w:val="0"/>
          <w:numId w:val="2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Методика</w:t>
      </w:r>
      <w:r>
        <w:rPr/>
        <w:t> — как считали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Проверено: по 5 позиций в каждой группе на обоих листах, пропусков нет. Журналы обновлены.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</w:pP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  <w:t>Напомню про открытый вопрос: пересчитать ли отчёты о потерянных топах 2023/2024 (16/17) с правильными единицами (штучные — шт, весовые — кг)? И что делаем дальше по колбасе?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i-monospace">
    <w:altName w:val="SFMono-Regular"/>
    <w:charset w:val="01" w:characterSet="utf-8"/>
    <w:family w:val="auto"/>
    <w:pitch w:val="default"/>
  </w:font>
  <w:font w:name="ui-sans-serif">
    <w:altName w:val="system-ui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Calibri" w:hAnsi="Calibri" w:cs="Arial Unicode MS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  <Pages>2</Pages>
  <Words>387</Words>
  <Characters>2016</Characters>
  <CharactersWithSpaces>2357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2026-08-11T13:58:24Z</dcterms:created>
  <dc:creator/>
  <dc:description/>
  <dc:language>ru-RU</dc:language>
  <cp:lastModifiedBy/>
  <dcterms:modified xsi:type="dcterms:W3CDTF">2026-08-11T13:58:34Z</dcterms:modified>
  <cp:revision>1</cp:revision>
  <dc:subject/>
  <dc:title/>
</cp:coreProperties>
</file>