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p>
    <w:p>
      <w:pPr>
        <w:pStyle w:val="11"/>
      </w:pPr>
    </w:p>
    <w:p>
      <w:pPr>
        <w:pStyle w:val="11"/>
      </w:pPr>
    </w:p>
    <w:p>
      <w:pPr>
        <w:pStyle w:val="11"/>
      </w:pPr>
    </w:p>
    <w:p>
      <w:pPr>
        <w:pStyle w:val="11"/>
      </w:pPr>
    </w:p>
    <w:p>
      <w:pPr>
        <w:pStyle w:val="11"/>
      </w:pPr>
    </w:p>
    <w:p>
      <w:pPr>
        <w:pStyle w:val="11"/>
      </w:pPr>
    </w:p>
    <w:p>
      <w:pPr>
        <w:pStyle w:val="11"/>
      </w:pPr>
    </w:p>
    <w:p>
      <w:pPr>
        <w:pStyle w:val="11"/>
      </w:pPr>
      <w:r>
        <w:t>Business Template</w:t>
      </w:r>
    </w:p>
    <w:p>
      <w:pPr>
        <w:widowControl/>
        <w:autoSpaceDE w:val="0"/>
        <w:autoSpaceDN w:val="0"/>
        <w:adjustRightInd w:val="0"/>
        <w:spacing w:line="240" w:lineRule="auto"/>
        <w:rPr>
          <w:rFonts w:ascii="Calibri" w:hAnsi="Calibri" w:cs="Calibri" w:eastAsiaTheme="minorHAns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pPr>
        <w:pStyle w:val="3"/>
      </w:pPr>
      <w:r>
        <w:rPr>
          <w:rFonts w:hint="default" w:ascii="Arial" w:hAnsi="Arial" w:cs="Arial" w:eastAsiaTheme="minorEastAsia"/>
          <w:b/>
          <w:bCs/>
          <w:caps/>
          <w:color w:val="464547"/>
          <w:sz w:val="44"/>
          <w:szCs w:val="44"/>
          <w:lang w:val="en-US"/>
        </w:rPr>
        <w:t>AUCTION HOUSE DATABASE</w:t>
      </w:r>
      <w:r>
        <w:rPr>
          <w:color w:val="2B579A"/>
          <w:shd w:val="clear" w:color="auto" w:fill="E6E6E6"/>
        </w:rPr>
        <w:fldChar w:fldCharType="end"/>
      </w:r>
    </w:p>
    <w:p/>
    <w:p/>
    <w:p/>
    <w:p/>
    <w:p/>
    <w:p/>
    <w:p/>
    <w:p/>
    <w:p/>
    <w:p/>
    <w:p/>
    <w:p/>
    <w:p/>
    <w:p/>
    <w:p/>
    <w:p/>
    <w:p/>
    <w:p/>
    <w:p/>
    <w:p/>
    <w:p/>
    <w:p/>
    <w:p/>
    <w:p/>
    <w:p/>
    <w:p/>
    <w:p/>
    <w:p/>
    <w:p/>
    <w:p/>
    <w:p/>
    <w:p/>
    <w:p/>
    <w:p/>
    <w:p>
      <w:pPr>
        <w:pStyle w:val="15"/>
      </w:pPr>
      <w:r>
        <w:t>Contents</w:t>
      </w:r>
    </w:p>
    <w:p>
      <w:pPr>
        <w:pStyle w:val="12"/>
        <w:tabs>
          <w:tab w:val="left" w:pos="400"/>
          <w:tab w:val="right" w:leader="dot" w:pos="9347"/>
        </w:tabs>
        <w:rPr>
          <w:rFonts w:asciiTheme="minorHAnsi" w:hAnsiTheme="minorHAnsi" w:eastAsiaTheme="minorEastAsia" w:cstheme="minorBidi"/>
          <w:bCs w:val="0"/>
          <w:caps w:val="0"/>
          <w:color w:val="auto"/>
          <w:sz w:val="22"/>
          <w:szCs w:val="22"/>
        </w:rPr>
      </w:pPr>
      <w:r>
        <w:rPr>
          <w:color w:val="2B579A"/>
          <w:shd w:val="clear" w:color="auto" w:fill="E6E6E6"/>
        </w:rPr>
        <w:fldChar w:fldCharType="begin"/>
      </w:r>
      <w:r>
        <w:instrText xml:space="preserve"> TOC \o "2-3" \h \z \t "Heading 1,1,Appendix Level 1,1,Appendix Level 2,2,Appendix Level 3,3" </w:instrText>
      </w:r>
      <w:r>
        <w:rPr>
          <w:color w:val="2B579A"/>
          <w:shd w:val="clear" w:color="auto" w:fill="E6E6E6"/>
        </w:rPr>
        <w:fldChar w:fldCharType="separate"/>
      </w:r>
      <w:r>
        <w:fldChar w:fldCharType="begin"/>
      </w:r>
      <w:r>
        <w:instrText xml:space="preserve"> HYPERLINK \l "_Toc62212630" </w:instrText>
      </w:r>
      <w:r>
        <w:fldChar w:fldCharType="separate"/>
      </w:r>
      <w:r>
        <w:rPr>
          <w:rStyle w:val="8"/>
          <w:rFonts w:eastAsia="MS Gothic"/>
        </w:rPr>
        <w:t>1</w:t>
      </w:r>
      <w:r>
        <w:rPr>
          <w:rFonts w:asciiTheme="minorHAnsi" w:hAnsiTheme="minorHAnsi" w:eastAsiaTheme="minorEastAsia" w:cstheme="minorBidi"/>
          <w:bCs w:val="0"/>
          <w:caps w:val="0"/>
          <w:color w:val="auto"/>
          <w:sz w:val="22"/>
          <w:szCs w:val="22"/>
        </w:rPr>
        <w:tab/>
      </w:r>
      <w:r>
        <w:rPr>
          <w:rStyle w:val="8"/>
          <w:rFonts w:eastAsia="MS Gothic"/>
        </w:rPr>
        <w:t>Business Description</w:t>
      </w:r>
      <w:r>
        <w:tab/>
      </w:r>
      <w:r>
        <w:rPr>
          <w:color w:val="2B579A"/>
          <w:shd w:val="clear" w:color="auto" w:fill="E6E6E6"/>
        </w:rPr>
        <w:fldChar w:fldCharType="begin"/>
      </w:r>
      <w:r>
        <w:instrText xml:space="preserve"> PAGEREF _Toc62212630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13"/>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"_Toc62212631" </w:instrText>
      </w:r>
      <w:r>
        <w:fldChar w:fldCharType="separate"/>
      </w:r>
      <w:r>
        <w:rPr>
          <w:rStyle w:val="8"/>
          <w:rFonts w:eastAsia="MS Gothic"/>
        </w:rPr>
        <w:t>1.1</w:t>
      </w:r>
      <w:r>
        <w:rPr>
          <w:rFonts w:asciiTheme="minorHAnsi" w:hAnsiTheme="minorHAnsi" w:eastAsiaTheme="minorEastAsia" w:cstheme="minorBidi"/>
          <w:sz w:val="22"/>
          <w:szCs w:val="22"/>
        </w:rPr>
        <w:tab/>
      </w:r>
      <w:r>
        <w:rPr>
          <w:rStyle w:val="8"/>
          <w:rFonts w:eastAsia="MS Gothic"/>
        </w:rPr>
        <w:t>Business background</w:t>
      </w:r>
      <w:r>
        <w:tab/>
      </w:r>
      <w:r>
        <w:rPr>
          <w:color w:val="2B579A"/>
          <w:shd w:val="clear" w:color="auto" w:fill="E6E6E6"/>
        </w:rPr>
        <w:fldChar w:fldCharType="begin"/>
      </w:r>
      <w:r>
        <w:instrText xml:space="preserve"> PAGEREF _Toc62212631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13"/>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"_Toc62212632" </w:instrText>
      </w:r>
      <w:r>
        <w:fldChar w:fldCharType="separate"/>
      </w:r>
      <w:r>
        <w:rPr>
          <w:rStyle w:val="8"/>
          <w:rFonts w:eastAsia="MS Gothic"/>
        </w:rPr>
        <w:t>1.2</w:t>
      </w:r>
      <w:r>
        <w:rPr>
          <w:rFonts w:asciiTheme="minorHAnsi" w:hAnsiTheme="minorHAnsi" w:eastAsiaTheme="minorEastAsia" w:cstheme="minorBidi"/>
          <w:sz w:val="22"/>
          <w:szCs w:val="22"/>
        </w:rPr>
        <w:tab/>
      </w:r>
      <w:r>
        <w:rPr>
          <w:rStyle w:val="8"/>
          <w:rFonts w:eastAsia="MS Gothic"/>
        </w:rPr>
        <w:t>Problems. Current Situation</w:t>
      </w:r>
      <w:r>
        <w:tab/>
      </w:r>
      <w:r>
        <w:rPr>
          <w:color w:val="2B579A"/>
          <w:shd w:val="clear" w:color="auto" w:fill="E6E6E6"/>
        </w:rPr>
        <w:fldChar w:fldCharType="begin"/>
      </w:r>
      <w:r>
        <w:instrText xml:space="preserve"> PAGEREF _Toc62212632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13"/>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"_Toc62212633" </w:instrText>
      </w:r>
      <w:r>
        <w:fldChar w:fldCharType="separate"/>
      </w:r>
      <w:r>
        <w:rPr>
          <w:rStyle w:val="8"/>
          <w:rFonts w:eastAsia="MS Gothic"/>
        </w:rPr>
        <w:t>1.3</w:t>
      </w:r>
      <w:r>
        <w:rPr>
          <w:rFonts w:asciiTheme="minorHAnsi" w:hAnsiTheme="minorHAnsi" w:eastAsiaTheme="minorEastAsia" w:cstheme="minorBidi"/>
          <w:sz w:val="22"/>
          <w:szCs w:val="22"/>
        </w:rPr>
        <w:tab/>
      </w:r>
      <w:r>
        <w:rPr>
          <w:rStyle w:val="8"/>
          <w:rFonts w:eastAsia="MS Gothic"/>
        </w:rPr>
        <w:t>The benefits of implementing a database. Project Vision</w:t>
      </w:r>
      <w:r>
        <w:tab/>
      </w:r>
      <w:r>
        <w:rPr>
          <w:color w:val="2B579A"/>
          <w:shd w:val="clear" w:color="auto" w:fill="E6E6E6"/>
        </w:rPr>
        <w:fldChar w:fldCharType="begin"/>
      </w:r>
      <w:r>
        <w:instrText xml:space="preserve"> PAGEREF _Toc62212633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12"/>
        <w:tabs>
          <w:tab w:val="left" w:pos="400"/>
          <w:tab w:val="right" w:leader="dot" w:pos="9347"/>
        </w:tabs>
        <w:rPr>
          <w:rFonts w:asciiTheme="minorHAnsi" w:hAnsiTheme="minorHAnsi" w:eastAsiaTheme="minorEastAsia" w:cstheme="minorBidi"/>
          <w:bCs w:val="0"/>
          <w:caps w:val="0"/>
          <w:color w:val="auto"/>
          <w:sz w:val="22"/>
          <w:szCs w:val="22"/>
        </w:rPr>
      </w:pPr>
      <w:r>
        <w:fldChar w:fldCharType="begin"/>
      </w:r>
      <w:r>
        <w:instrText xml:space="preserve"> HYPERLINK \l "_Toc62212634" </w:instrText>
      </w:r>
      <w:r>
        <w:fldChar w:fldCharType="separate"/>
      </w:r>
      <w:r>
        <w:rPr>
          <w:rStyle w:val="8"/>
          <w:rFonts w:eastAsia="MS Gothic"/>
        </w:rPr>
        <w:t>2</w:t>
      </w:r>
      <w:r>
        <w:rPr>
          <w:rFonts w:asciiTheme="minorHAnsi" w:hAnsiTheme="minorHAnsi" w:eastAsiaTheme="minorEastAsia" w:cstheme="minorBidi"/>
          <w:bCs w:val="0"/>
          <w:caps w:val="0"/>
          <w:color w:val="auto"/>
          <w:sz w:val="22"/>
          <w:szCs w:val="22"/>
        </w:rPr>
        <w:tab/>
      </w:r>
      <w:r>
        <w:rPr>
          <w:rStyle w:val="8"/>
          <w:rFonts w:eastAsia="MS Gothic"/>
        </w:rPr>
        <w:t>Model description</w:t>
      </w:r>
      <w:r>
        <w:tab/>
      </w:r>
      <w:r>
        <w:rPr>
          <w:color w:val="2B579A"/>
          <w:shd w:val="clear" w:color="auto" w:fill="E6E6E6"/>
        </w:rPr>
        <w:fldChar w:fldCharType="begin"/>
      </w:r>
      <w:r>
        <w:instrText xml:space="preserve"> PAGEREF _Toc62212634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13"/>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"_Toc62212635" </w:instrText>
      </w:r>
      <w:r>
        <w:fldChar w:fldCharType="separate"/>
      </w:r>
      <w:r>
        <w:rPr>
          <w:rStyle w:val="8"/>
          <w:rFonts w:eastAsia="MS Gothic"/>
        </w:rPr>
        <w:t>2.1</w:t>
      </w:r>
      <w:r>
        <w:rPr>
          <w:rFonts w:asciiTheme="minorHAnsi" w:hAnsiTheme="minorHAnsi" w:eastAsiaTheme="minorEastAsia" w:cstheme="minorBidi"/>
          <w:sz w:val="22"/>
          <w:szCs w:val="22"/>
        </w:rPr>
        <w:tab/>
      </w:r>
      <w:r>
        <w:rPr>
          <w:rStyle w:val="8"/>
          <w:rFonts w:eastAsia="MS Gothic"/>
        </w:rPr>
        <w:t>Definitions &amp; Acronyms</w:t>
      </w:r>
      <w:r>
        <w:tab/>
      </w:r>
      <w:r>
        <w:rPr>
          <w:color w:val="2B579A"/>
          <w:shd w:val="clear" w:color="auto" w:fill="E6E6E6"/>
        </w:rPr>
        <w:fldChar w:fldCharType="begin"/>
      </w:r>
      <w:r>
        <w:instrText xml:space="preserve"> PAGEREF _Toc62212635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13"/>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"_Toc62212636" </w:instrText>
      </w:r>
      <w:r>
        <w:fldChar w:fldCharType="separate"/>
      </w:r>
      <w:r>
        <w:rPr>
          <w:rStyle w:val="8"/>
          <w:rFonts w:eastAsia="MS Gothic"/>
        </w:rPr>
        <w:t>2.2</w:t>
      </w:r>
      <w:r>
        <w:rPr>
          <w:rFonts w:asciiTheme="minorHAnsi" w:hAnsiTheme="minorHAnsi" w:eastAsiaTheme="minorEastAsia" w:cstheme="minorBidi"/>
          <w:sz w:val="22"/>
          <w:szCs w:val="22"/>
        </w:rPr>
        <w:tab/>
      </w:r>
      <w:r>
        <w:rPr>
          <w:rStyle w:val="8"/>
          <w:rFonts w:eastAsia="MS Gothic"/>
        </w:rPr>
        <w:t>Logical Scheme</w:t>
      </w:r>
      <w:r>
        <w:tab/>
      </w:r>
      <w:r>
        <w:rPr>
          <w:rFonts w:hint="default"/>
          <w:color w:val="2B579A"/>
          <w:shd w:val="clear" w:color="auto" w:fill="E6E6E6"/>
          <w:lang w:val="ru-RU"/>
        </w:rPr>
        <w:t>4</w:t>
      </w:r>
      <w:r>
        <w:rPr>
          <w:color w:val="2B579A"/>
          <w:shd w:val="clear" w:color="auto" w:fill="E6E6E6"/>
        </w:rPr>
        <w:fldChar w:fldCharType="end"/>
      </w:r>
    </w:p>
    <w:p>
      <w:pPr>
        <w:pStyle w:val="13"/>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"_Toc62212637" </w:instrText>
      </w:r>
      <w:r>
        <w:fldChar w:fldCharType="separate"/>
      </w:r>
      <w:r>
        <w:rPr>
          <w:rStyle w:val="8"/>
          <w:rFonts w:eastAsia="MS Gothic"/>
        </w:rPr>
        <w:t>2.3</w:t>
      </w:r>
      <w:r>
        <w:rPr>
          <w:rFonts w:asciiTheme="minorHAnsi" w:hAnsiTheme="minorHAnsi" w:eastAsiaTheme="minorEastAsia" w:cstheme="minorBidi"/>
          <w:sz w:val="22"/>
          <w:szCs w:val="22"/>
        </w:rPr>
        <w:tab/>
      </w:r>
      <w:r>
        <w:rPr>
          <w:rStyle w:val="8"/>
          <w:rFonts w:eastAsia="MS Gothic"/>
        </w:rPr>
        <w:t>Objects</w:t>
      </w:r>
      <w:r>
        <w:tab/>
      </w:r>
      <w:r>
        <w:rPr>
          <w:rFonts w:hint="default"/>
          <w:color w:val="2B579A"/>
          <w:shd w:val="clear" w:color="auto" w:fill="E6E6E6"/>
          <w:lang w:val="ru-RU"/>
        </w:rPr>
        <w:t>4</w:t>
      </w:r>
      <w:r>
        <w:rPr>
          <w:color w:val="2B579A"/>
          <w:shd w:val="clear" w:color="auto" w:fill="E6E6E6"/>
        </w:rPr>
        <w:fldChar w:fldCharType="end"/>
      </w:r>
    </w:p>
    <w:p>
      <w:pPr>
        <w:rPr>
          <w:color w:val="2B579A"/>
          <w:shd w:val="clear" w:color="auto" w:fill="E6E6E6"/>
        </w:rPr>
      </w:pPr>
      <w:r>
        <w:rPr>
          <w:color w:val="2B579A"/>
          <w:shd w:val="clear" w:color="auto" w:fill="E6E6E6"/>
        </w:rPr>
        <w:fldChar w:fldCharType="end"/>
      </w: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rPr>
          <w:color w:val="2B579A"/>
          <w:shd w:val="clear" w:color="auto" w:fill="E6E6E6"/>
        </w:rPr>
      </w:pPr>
    </w:p>
    <w:p>
      <w:pPr>
        <w:pStyle w:val="2"/>
        <w:ind w:left="431" w:hanging="431"/>
      </w:pPr>
      <w:bookmarkStart w:id="0" w:name="_Toc509167633"/>
      <w:bookmarkStart w:id="1" w:name="_Toc62212630"/>
      <w:bookmarkStart w:id="2" w:name="_Toc412572569"/>
      <w:r>
        <w:t>Business Description</w:t>
      </w:r>
      <w:bookmarkEnd w:id="0"/>
      <w:bookmarkEnd w:id="1"/>
      <w:bookmarkEnd w:id="2"/>
    </w:p>
    <w:p>
      <w:pPr>
        <w:pStyle w:val="4"/>
        <w:keepNext w:val="0"/>
        <w:ind w:left="851" w:hanging="851"/>
      </w:pPr>
      <w:bookmarkStart w:id="3" w:name="_Toc62212631"/>
      <w:bookmarkStart w:id="4" w:name="_Toc509167634"/>
      <w:bookmarkStart w:id="5" w:name="_Toc412572570"/>
      <w:r>
        <w:t>Business background</w:t>
      </w:r>
      <w:bookmarkEnd w:id="3"/>
      <w:bookmarkEnd w:id="4"/>
      <w:bookmarkEnd w:id="5"/>
    </w:p>
    <w:p>
      <w:pPr>
        <w:pStyle w:val="3"/>
      </w:pPr>
      <w:r>
        <w:t>The business specializes in the auctioning of antiques and artwork, offering a unique platform where sellers can present valuable items and buyers can acquire rare finds. The company operates within a niche market, dealing with a variety of items such as paintings, sculptures, and historical artifacts. This operation not only serves collectors and enthusiasts but also plays a crucial role in preserving cultural heritage. The business model relies on the accurate tracking of items, their provenance, auction details, and the transaction history to maintain trust and integrity in the market.</w:t>
      </w:r>
    </w:p>
    <w:p>
      <w:pPr>
        <w:pStyle w:val="4"/>
        <w:keepNext w:val="0"/>
        <w:ind w:left="851" w:hanging="851"/>
      </w:pPr>
      <w:bookmarkStart w:id="6" w:name="_Toc412572571"/>
      <w:bookmarkStart w:id="7" w:name="_Toc509167635"/>
      <w:bookmarkStart w:id="8" w:name="_Toc62212632"/>
      <w:r>
        <w:t xml:space="preserve">Problems. </w:t>
      </w:r>
      <w:bookmarkEnd w:id="6"/>
      <w:bookmarkEnd w:id="7"/>
      <w:bookmarkStart w:id="9" w:name="_Toc462595274"/>
      <w:r>
        <w:t>Current Situation</w:t>
      </w:r>
      <w:bookmarkEnd w:id="8"/>
      <w:bookmarkEnd w:id="9"/>
    </w:p>
    <w:p>
      <w:pPr>
        <w:pStyle w:val="3"/>
        <w:numPr>
          <w:ilvl w:val="0"/>
          <w:numId w:val="2"/>
        </w:numPr>
        <w:ind w:left="420" w:leftChars="0" w:hanging="420" w:firstLineChars="0"/>
        <w:rPr/>
      </w:pPr>
      <w:r>
        <w:t>Data Disorganization</w:t>
      </w:r>
      <w:r>
        <w:rPr>
          <w:rFonts w:hint="default"/>
        </w:rPr>
        <w:t>: Information about items, auctions, sellers, and buyers is stored in disparate systems or even in physical ledgers, making data retrieval slow and prone to errors.</w:t>
      </w:r>
    </w:p>
    <w:p>
      <w:pPr>
        <w:pStyle w:val="3"/>
        <w:numPr>
          <w:ilvl w:val="0"/>
          <w:numId w:val="2"/>
        </w:numPr>
        <w:ind w:left="420" w:leftChars="0" w:hanging="420" w:firstLineChars="0"/>
        <w:rPr/>
      </w:pPr>
      <w:r>
        <w:rPr>
          <w:rFonts w:hint="default"/>
        </w:rPr>
        <w:t>Inefficiency in Sales Processing: Each auction's sales data is manually recorded and processed, leading to delays and potential inaccuracies in sales records.</w:t>
      </w:r>
    </w:p>
    <w:p>
      <w:pPr>
        <w:pStyle w:val="3"/>
        <w:numPr>
          <w:ilvl w:val="0"/>
          <w:numId w:val="2"/>
        </w:numPr>
        <w:ind w:left="420" w:leftChars="0" w:hanging="420" w:firstLineChars="0"/>
        <w:rPr/>
      </w:pPr>
      <w:r>
        <w:rPr>
          <w:rFonts w:hint="default"/>
        </w:rPr>
        <w:t>Difficulty in Tracking Provenance and Authenticity: Without a unified database, verifying the authenticity and provenance of items is cumbersome and often unreliable.</w:t>
      </w:r>
    </w:p>
    <w:p>
      <w:pPr>
        <w:pStyle w:val="3"/>
        <w:numPr>
          <w:ilvl w:val="0"/>
          <w:numId w:val="2"/>
        </w:numPr>
        <w:ind w:left="420" w:leftChars="0" w:hanging="420" w:firstLineChars="0"/>
      </w:pPr>
      <w:r>
        <w:rPr>
          <w:rFonts w:hint="default"/>
        </w:rPr>
        <w:t>Limited Accessibility and Reporting: Generating timely reports and accessing real-time data is difficult, hindering decision-making and strategic planning.</w:t>
      </w:r>
    </w:p>
    <w:p>
      <w:pPr>
        <w:pStyle w:val="4"/>
        <w:keepNext w:val="0"/>
        <w:ind w:left="851" w:hanging="851"/>
      </w:pPr>
      <w:bookmarkStart w:id="10" w:name="_Toc509167636"/>
      <w:bookmarkStart w:id="11" w:name="_Toc412572572"/>
      <w:bookmarkStart w:id="12" w:name="_Toc62212633"/>
      <w:r>
        <w:t xml:space="preserve">the Benefits of implementing a </w:t>
      </w:r>
      <w:bookmarkEnd w:id="10"/>
      <w:bookmarkEnd w:id="11"/>
      <w:r>
        <w:t>database. Project Vision</w:t>
      </w:r>
      <w:bookmarkEnd w:id="12"/>
    </w:p>
    <w:p>
      <w:pPr>
        <w:pStyle w:val="3"/>
        <w:numPr>
          <w:ilvl w:val="0"/>
          <w:numId w:val="3"/>
        </w:numPr>
        <w:ind w:left="420" w:leftChars="0" w:hanging="420" w:firstLineChars="0"/>
        <w:rPr/>
      </w:pPr>
      <w:r>
        <w:t>Enhanced Data Management</w:t>
      </w:r>
      <w:r>
        <w:rPr>
          <w:rFonts w:hint="default"/>
        </w:rPr>
        <w:t>: A database will centralize all information, making it easier to manage, access, and maintain. This will improve data accuracy and reduce administrative overhead.</w:t>
      </w:r>
    </w:p>
    <w:p>
      <w:pPr>
        <w:pStyle w:val="3"/>
        <w:numPr>
          <w:ilvl w:val="0"/>
          <w:numId w:val="3"/>
        </w:numPr>
        <w:ind w:left="420" w:leftChars="0" w:hanging="420" w:firstLineChars="0"/>
        <w:rPr/>
      </w:pPr>
      <w:r>
        <w:rPr>
          <w:rFonts w:hint="default"/>
        </w:rPr>
        <w:t>Improved Efficiency and Speed: Automated data entry and retrieval processes will significantly speed up operations, from sales processing to inventory management.</w:t>
      </w:r>
    </w:p>
    <w:p>
      <w:pPr>
        <w:pStyle w:val="3"/>
        <w:numPr>
          <w:ilvl w:val="0"/>
          <w:numId w:val="3"/>
        </w:numPr>
        <w:ind w:left="420" w:leftChars="0" w:hanging="420" w:firstLineChars="0"/>
        <w:rPr/>
      </w:pPr>
      <w:r>
        <w:rPr>
          <w:rFonts w:hint="default"/>
        </w:rPr>
        <w:t>Provenance and Authenticity Verification: With detailed records in one place, the database will facilitate easier tracking of the provenance and authenticity of items, enhancing buyer trust.</w:t>
      </w:r>
    </w:p>
    <w:p>
      <w:pPr>
        <w:pStyle w:val="3"/>
        <w:numPr>
          <w:ilvl w:val="0"/>
          <w:numId w:val="3"/>
        </w:numPr>
        <w:ind w:left="420" w:leftChars="0" w:hanging="420" w:firstLineChars="0"/>
        <w:rPr/>
      </w:pPr>
      <w:r>
        <w:rPr>
          <w:rFonts w:hint="default"/>
        </w:rPr>
        <w:t>Advanced Reporting Capabilities: The database will enable complex queries and reporting, providing insights into sales trends, buyer behavior, and auction performance. This will aid in better strategic planning and market analysis.</w:t>
      </w:r>
    </w:p>
    <w:p>
      <w:pPr>
        <w:pStyle w:val="3"/>
        <w:numPr>
          <w:ilvl w:val="0"/>
          <w:numId w:val="3"/>
        </w:numPr>
        <w:ind w:left="420" w:leftChars="0" w:hanging="420" w:firstLineChars="0"/>
        <w:rPr/>
      </w:pPr>
      <w:r>
        <w:rPr>
          <w:rFonts w:hint="default"/>
        </w:rPr>
        <w:t>Scalability and Security: As the business grows, the database can be scaled to accommodate more data and users while ensuring that sensitive information is securely stored.</w:t>
      </w:r>
    </w:p>
    <w:p>
      <w:pPr>
        <w:pStyle w:val="3"/>
        <w:rPr>
          <w:rFonts w:hint="default"/>
        </w:rPr>
      </w:pPr>
      <w:r>
        <w:rPr>
          <w:rFonts w:hint="default"/>
        </w:rPr>
        <w:t>The vision for this project is to create a robust database that not only addresses current operational inefficiencies but also positions the company for future growth and innovation in the auction industry. By leveraging modern database technologies, the company aims to enhance user experience, improve transaction security, and sustain its reputation as a trusted marketplace for antiques and artwork.</w:t>
      </w:r>
    </w:p>
    <w:p>
      <w:pPr>
        <w:pStyle w:val="3"/>
      </w:pPr>
    </w:p>
    <w:p>
      <w:pPr>
        <w:pStyle w:val="2"/>
        <w:ind w:left="431" w:hanging="431"/>
      </w:pPr>
      <w:bookmarkStart w:id="13" w:name="_Toc62212634"/>
      <w:bookmarkStart w:id="14" w:name="_Hlk314571188"/>
      <w:r>
        <w:t>Model description</w:t>
      </w:r>
      <w:bookmarkEnd w:id="13"/>
    </w:p>
    <w:p>
      <w:pPr>
        <w:pStyle w:val="4"/>
        <w:keepNext w:val="0"/>
        <w:ind w:left="851" w:hanging="851"/>
        <w:rPr>
          <w:rFonts w:hint="default"/>
          <w:lang w:val="en-US"/>
        </w:rPr>
      </w:pPr>
      <w:bookmarkStart w:id="15" w:name="_Toc62212635"/>
      <w:bookmarkStart w:id="16" w:name="_Toc462595272"/>
      <w:r>
        <w:t>Definitions &amp; Acronyms</w:t>
      </w:r>
      <w:bookmarkEnd w:id="15"/>
      <w:bookmarkEnd w:id="16"/>
    </w:p>
    <w:p>
      <w:pPr>
        <w:pStyle w:val="3"/>
      </w:pPr>
    </w:p>
    <w:p>
      <w:pPr>
        <w:pStyle w:val="4"/>
        <w:keepNext w:val="0"/>
        <w:ind w:left="851" w:hanging="851"/>
      </w:pPr>
      <w:bookmarkStart w:id="17" w:name="_Toc62212636"/>
      <w:bookmarkStart w:id="18" w:name="_Toc509167638"/>
      <w:bookmarkStart w:id="19" w:name="_Toc412572574"/>
      <w:r>
        <w:t>Logical Scheme</w:t>
      </w:r>
      <w:bookmarkEnd w:id="17"/>
      <w:bookmarkEnd w:id="18"/>
      <w:bookmarkEnd w:id="19"/>
    </w:p>
    <w:bookmarkEnd w:id="14"/>
    <w:p>
      <w:pPr>
        <w:pStyle w:val="3"/>
        <w:rPr>
          <w:rFonts w:hint="default"/>
          <w:lang w:val="en-US"/>
        </w:rPr>
      </w:pPr>
      <w:r>
        <w:rPr>
          <w:rFonts w:hint="default"/>
          <w:lang w:val="en-US"/>
        </w:rPr>
        <w:drawing>
          <wp:inline distT="0" distB="0" distL="114300" distR="114300">
            <wp:extent cx="5272405" cy="2809875"/>
            <wp:effectExtent l="0" t="0" r="4445" b="0"/>
            <wp:docPr id="1" name="Изображение 1" descr="DB_Ivan_Kuliashov_HW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DB_Ivan_Kuliashov_HW_diagram"/>
                    <pic:cNvPicPr>
                      <a:picLocks noChangeAspect="1"/>
                    </pic:cNvPicPr>
                  </pic:nvPicPr>
                  <pic:blipFill>
                    <a:blip r:embed="rId6"/>
                    <a:stretch>
                      <a:fillRect/>
                    </a:stretch>
                  </pic:blipFill>
                  <pic:spPr>
                    <a:xfrm>
                      <a:off x="0" y="0"/>
                      <a:ext cx="5272405" cy="2809875"/>
                    </a:xfrm>
                    <a:prstGeom prst="rect">
                      <a:avLst/>
                    </a:prstGeom>
                  </pic:spPr>
                </pic:pic>
              </a:graphicData>
            </a:graphic>
          </wp:inline>
        </w:drawing>
      </w:r>
    </w:p>
    <w:p>
      <w:pPr>
        <w:pStyle w:val="4"/>
        <w:keepNext w:val="0"/>
        <w:ind w:left="851" w:hanging="851"/>
      </w:pPr>
      <w:bookmarkStart w:id="20" w:name="_Toc62212637"/>
      <w:r>
        <w:t>Objects</w:t>
      </w:r>
      <w:bookmarkEnd w:id="20"/>
    </w:p>
    <w:p>
      <w:pPr>
        <w:pStyle w:val="3"/>
        <w:numPr>
          <w:ilvl w:val="0"/>
          <w:numId w:val="4"/>
        </w:numPr>
        <w:rPr>
          <w:rFonts w:hint="default"/>
          <w:sz w:val="28"/>
          <w:szCs w:val="28"/>
          <w:lang w:val="ru-RU"/>
        </w:rPr>
      </w:pPr>
      <w:r>
        <w:rPr>
          <w:rFonts w:hint="default"/>
          <w:sz w:val="28"/>
          <w:szCs w:val="28"/>
          <w:lang w:val="ru-RU"/>
        </w:rPr>
        <w:t>People</w:t>
      </w:r>
    </w:p>
    <w:p>
      <w:pPr>
        <w:pStyle w:val="3"/>
        <w:rPr>
          <w:sz w:val="20"/>
          <w:szCs w:val="20"/>
        </w:rPr>
      </w:pPr>
      <w:r>
        <w:rPr>
          <w:sz w:val="20"/>
          <w:szCs w:val="20"/>
        </w:rPr>
        <w:t>Stores information about all individuals involved with the auctions, whether they are buyers, sellers, or employees. This table acts as a central repository for person-related details.</w:t>
      </w:r>
    </w:p>
    <w:p>
      <w:pPr>
        <w:pStyle w:val="3"/>
      </w:pPr>
    </w:p>
    <w:tbl>
      <w:tblPr>
        <w:tblStyle w:val="7"/>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tcPr>
          <w:p>
            <w:pPr>
              <w:pStyle w:val="3"/>
            </w:pPr>
            <w:r>
              <w:t>People</w:t>
            </w:r>
          </w:p>
        </w:tc>
        <w:tc>
          <w:tcPr>
            <w:tcW w:w="2302" w:type="dxa"/>
          </w:tcPr>
          <w:p>
            <w:pPr>
              <w:pStyle w:val="3"/>
            </w:pPr>
            <w:r>
              <w:t>person_id</w:t>
            </w:r>
          </w:p>
        </w:tc>
        <w:tc>
          <w:tcPr>
            <w:tcW w:w="2302" w:type="dxa"/>
          </w:tcPr>
          <w:p>
            <w:pPr>
              <w:pStyle w:val="3"/>
            </w:pPr>
            <w:r>
              <w:t>Unique identifier for each person, PK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pPr>
            <w:r>
              <w:t>name</w:t>
            </w:r>
          </w:p>
        </w:tc>
        <w:tc>
          <w:tcPr>
            <w:tcW w:w="2302" w:type="dxa"/>
          </w:tcPr>
          <w:p>
            <w:pPr>
              <w:pStyle w:val="3"/>
            </w:pPr>
            <w:r>
              <w:t>Full name of the person</w:t>
            </w:r>
          </w:p>
        </w:tc>
        <w:tc>
          <w:tcPr>
            <w:tcW w:w="2302" w:type="dxa"/>
          </w:tcPr>
          <w:p>
            <w:pPr>
              <w:pStyle w:val="3"/>
            </w:pPr>
            <w:r>
              <w:t>VARCHAR(255)</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pPr>
            <w:r>
              <w:t>address</w:t>
            </w:r>
          </w:p>
        </w:tc>
        <w:tc>
          <w:tcPr>
            <w:tcW w:w="2302" w:type="dxa"/>
          </w:tcPr>
          <w:p>
            <w:pPr>
              <w:pStyle w:val="3"/>
            </w:pPr>
            <w:r>
              <w:t>Address of the person</w:t>
            </w:r>
          </w:p>
        </w:tc>
        <w:tc>
          <w:tcPr>
            <w:tcW w:w="2302" w:type="dxa"/>
          </w:tcPr>
          <w:p>
            <w:pPr>
              <w:pStyle w:val="3"/>
            </w:pPr>
            <w:r>
              <w:t>VARCHAR(255)</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pPr>
            <w:r>
              <w:t>phone_number</w:t>
            </w:r>
          </w:p>
        </w:tc>
        <w:tc>
          <w:tcPr>
            <w:tcW w:w="2302" w:type="dxa"/>
          </w:tcPr>
          <w:p>
            <w:pPr>
              <w:pStyle w:val="3"/>
            </w:pPr>
            <w:r>
              <w:t>Contact phone number</w:t>
            </w:r>
          </w:p>
        </w:tc>
        <w:tc>
          <w:tcPr>
            <w:tcW w:w="2302" w:type="dxa"/>
          </w:tcPr>
          <w:p>
            <w:pPr>
              <w:pStyle w:val="3"/>
            </w:pPr>
            <w:r>
              <w:t>VARCHAR(20)</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pPr>
            <w:r>
              <w:t>email</w:t>
            </w:r>
          </w:p>
        </w:tc>
        <w:tc>
          <w:tcPr>
            <w:tcW w:w="2302" w:type="dxa"/>
          </w:tcPr>
          <w:p>
            <w:pPr>
              <w:pStyle w:val="3"/>
            </w:pPr>
            <w:r>
              <w:t>Email address</w:t>
            </w:r>
          </w:p>
        </w:tc>
        <w:tc>
          <w:tcPr>
            <w:tcW w:w="2302" w:type="dxa"/>
          </w:tcPr>
          <w:p>
            <w:pPr>
              <w:pStyle w:val="3"/>
            </w:pPr>
            <w:r>
              <w:t>VARCHAR(100)</w:t>
            </w:r>
          </w:p>
        </w:tc>
      </w:tr>
    </w:tbl>
    <w:p>
      <w:pPr>
        <w:pStyle w:val="3"/>
      </w:pPr>
    </w:p>
    <w:tbl>
      <w:tblPr>
        <w:tblStyle w:val="7"/>
        <w:tblW w:w="9210"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613"/>
        <w:gridCol w:w="1275"/>
        <w:gridCol w:w="1890"/>
        <w:gridCol w:w="1732"/>
        <w:gridCol w:w="2700"/>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1613"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person_id</w:t>
            </w:r>
          </w:p>
        </w:tc>
        <w:tc>
          <w:tcPr>
            <w:tcW w:w="1275"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name </w:t>
            </w:r>
          </w:p>
        </w:tc>
        <w:tc>
          <w:tcPr>
            <w:tcW w:w="1890"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address</w:t>
            </w:r>
          </w:p>
        </w:tc>
        <w:tc>
          <w:tcPr>
            <w:tcW w:w="173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phone_number</w:t>
            </w:r>
          </w:p>
        </w:tc>
        <w:tc>
          <w:tcPr>
            <w:tcW w:w="270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email</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1613" w:type="dxa"/>
          </w:tcPr>
          <w:p>
            <w:pPr>
              <w:pStyle w:val="3"/>
            </w:pPr>
            <w:r>
              <w:t xml:space="preserve"> 1</w:t>
            </w:r>
          </w:p>
        </w:tc>
        <w:tc>
          <w:tcPr>
            <w:tcW w:w="1275" w:type="dxa"/>
          </w:tcPr>
          <w:p>
            <w:pPr>
              <w:pStyle w:val="3"/>
              <w:rPr>
                <w:rFonts w:hint="default"/>
                <w:lang w:val="en-US"/>
              </w:rPr>
            </w:pPr>
            <w:r>
              <w:rPr>
                <w:rFonts w:hint="default"/>
                <w:lang w:val="en-US"/>
              </w:rPr>
              <w:t>Ali</w:t>
            </w:r>
          </w:p>
        </w:tc>
        <w:tc>
          <w:tcPr>
            <w:tcW w:w="1890" w:type="dxa"/>
          </w:tcPr>
          <w:p>
            <w:pPr>
              <w:pStyle w:val="3"/>
              <w:rPr>
                <w:rFonts w:hint="default"/>
                <w:lang w:val="en-US"/>
              </w:rPr>
            </w:pPr>
            <w:r>
              <w:rPr>
                <w:rFonts w:hint="default"/>
                <w:lang w:val="en-US"/>
              </w:rPr>
              <w:t>30-289 Poland</w:t>
            </w:r>
          </w:p>
        </w:tc>
        <w:tc>
          <w:tcPr>
            <w:tcW w:w="1732" w:type="dxa"/>
          </w:tcPr>
          <w:p>
            <w:pPr>
              <w:pStyle w:val="3"/>
              <w:rPr>
                <w:rFonts w:hint="default"/>
                <w:lang w:val="en-US"/>
              </w:rPr>
            </w:pPr>
            <w:r>
              <w:rPr>
                <w:rFonts w:hint="default"/>
                <w:lang w:val="en-US"/>
              </w:rPr>
              <w:t>+48563658375</w:t>
            </w:r>
          </w:p>
        </w:tc>
        <w:tc>
          <w:tcPr>
            <w:tcW w:w="2700" w:type="dxa"/>
          </w:tcPr>
          <w:p>
            <w:pPr>
              <w:pStyle w:val="3"/>
              <w:rPr>
                <w:rFonts w:hint="default"/>
                <w:lang w:val="ru-RU"/>
              </w:rPr>
            </w:pPr>
            <w:r>
              <w:rPr>
                <w:rFonts w:hint="default"/>
                <w:lang w:val="en-US"/>
              </w:rPr>
              <w:t>test_email@gmail.com</w:t>
            </w:r>
          </w:p>
        </w:tc>
      </w:tr>
    </w:tbl>
    <w:p>
      <w:pPr>
        <w:pStyle w:val="3"/>
      </w:pPr>
    </w:p>
    <w:p>
      <w:pPr>
        <w:pStyle w:val="3"/>
        <w:rPr>
          <w:sz w:val="20"/>
          <w:szCs w:val="20"/>
        </w:rPr>
      </w:pPr>
    </w:p>
    <w:p>
      <w:pPr>
        <w:pStyle w:val="3"/>
        <w:rPr>
          <w:sz w:val="20"/>
          <w:szCs w:val="20"/>
        </w:rPr>
      </w:pPr>
    </w:p>
    <w:p>
      <w:pPr>
        <w:pStyle w:val="3"/>
        <w:numPr>
          <w:ilvl w:val="0"/>
          <w:numId w:val="4"/>
        </w:numPr>
        <w:ind w:left="0" w:leftChars="0" w:firstLine="0" w:firstLineChars="0"/>
        <w:rPr>
          <w:sz w:val="20"/>
          <w:szCs w:val="20"/>
        </w:rPr>
      </w:pPr>
      <w:r>
        <w:rPr>
          <w:sz w:val="28"/>
          <w:szCs w:val="28"/>
        </w:rPr>
        <w:t>Roles</w:t>
      </w:r>
    </w:p>
    <w:p>
      <w:pPr>
        <w:pStyle w:val="3"/>
        <w:rPr>
          <w:rFonts w:hint="default"/>
          <w:sz w:val="20"/>
          <w:szCs w:val="20"/>
        </w:rPr>
      </w:pPr>
      <w:r>
        <w:rPr>
          <w:rFonts w:hint="default"/>
          <w:sz w:val="20"/>
          <w:szCs w:val="20"/>
        </w:rPr>
        <w:t>Defines the different roles that people can have in the auction system, such as "Seller" or "Buyer". This helps in categorizing the activities and permissions of each person.</w:t>
      </w:r>
    </w:p>
    <w:p>
      <w:pPr>
        <w:pStyle w:val="3"/>
        <w:rPr>
          <w:rFonts w:hint="default"/>
          <w:sz w:val="20"/>
          <w:szCs w:val="20"/>
        </w:rPr>
      </w:pPr>
    </w:p>
    <w:tbl>
      <w:tblPr>
        <w:tblStyle w:val="7"/>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tcPr>
          <w:p>
            <w:pPr>
              <w:pStyle w:val="3"/>
              <w:rPr/>
            </w:pPr>
            <w:r>
              <w:rPr>
                <w:rFonts w:hint="default"/>
              </w:rPr>
              <w:t>Roles</w:t>
            </w:r>
          </w:p>
          <w:p>
            <w:pPr>
              <w:pStyle w:val="3"/>
            </w:pPr>
          </w:p>
        </w:tc>
        <w:tc>
          <w:tcPr>
            <w:tcW w:w="2302" w:type="dxa"/>
          </w:tcPr>
          <w:p>
            <w:pPr>
              <w:pStyle w:val="3"/>
            </w:pPr>
            <w:r>
              <w:t>role_id</w:t>
            </w:r>
          </w:p>
        </w:tc>
        <w:tc>
          <w:tcPr>
            <w:tcW w:w="2302" w:type="dxa"/>
          </w:tcPr>
          <w:p>
            <w:pPr>
              <w:pStyle w:val="3"/>
            </w:pPr>
            <w:r>
              <w:t>Unique identifier for each role, PK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Pr>
          <w:p>
            <w:pPr>
              <w:pStyle w:val="3"/>
            </w:pPr>
          </w:p>
        </w:tc>
        <w:tc>
          <w:tcPr>
            <w:tcW w:w="2302" w:type="dxa"/>
          </w:tcPr>
          <w:p>
            <w:pPr>
              <w:pStyle w:val="3"/>
            </w:pPr>
            <w:r>
              <w:t>role_name</w:t>
            </w:r>
          </w:p>
        </w:tc>
        <w:tc>
          <w:tcPr>
            <w:tcW w:w="2302" w:type="dxa"/>
          </w:tcPr>
          <w:p>
            <w:pPr>
              <w:pStyle w:val="3"/>
            </w:pPr>
            <w:r>
              <w:t>Name of the role</w:t>
            </w:r>
          </w:p>
        </w:tc>
        <w:tc>
          <w:tcPr>
            <w:tcW w:w="2302" w:type="dxa"/>
          </w:tcPr>
          <w:p>
            <w:pPr>
              <w:pStyle w:val="3"/>
            </w:pPr>
            <w:r>
              <w:t>VARCHAR(</w:t>
            </w:r>
            <w:r>
              <w:rPr>
                <w:rFonts w:hint="default"/>
                <w:lang w:val="ru-RU"/>
              </w:rPr>
              <w:t>50</w:t>
            </w:r>
            <w:r>
              <w:t>)</w:t>
            </w:r>
          </w:p>
        </w:tc>
      </w:tr>
    </w:tbl>
    <w:p>
      <w:pPr>
        <w:pStyle w:val="3"/>
        <w:rPr>
          <w:sz w:val="20"/>
          <w:szCs w:val="20"/>
        </w:rPr>
      </w:pPr>
    </w:p>
    <w:tbl>
      <w:tblPr>
        <w:tblStyle w:val="7"/>
        <w:tblW w:w="372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613"/>
        <w:gridCol w:w="2115"/>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1613"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role_id</w:t>
            </w:r>
          </w:p>
        </w:tc>
        <w:tc>
          <w:tcPr>
            <w:tcW w:w="2115"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role_name</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1613" w:type="dxa"/>
          </w:tcPr>
          <w:p>
            <w:pPr>
              <w:pStyle w:val="3"/>
            </w:pPr>
            <w:r>
              <w:t xml:space="preserve"> 1</w:t>
            </w:r>
          </w:p>
        </w:tc>
        <w:tc>
          <w:tcPr>
            <w:tcW w:w="2115" w:type="dxa"/>
          </w:tcPr>
          <w:p>
            <w:pPr>
              <w:pStyle w:val="3"/>
              <w:rPr>
                <w:rFonts w:hint="default"/>
                <w:lang w:val="ru-RU"/>
              </w:rPr>
            </w:pPr>
            <w:r>
              <w:rPr>
                <w:rFonts w:hint="default"/>
                <w:lang w:val="en-US"/>
              </w:rPr>
              <w:t>s</w:t>
            </w:r>
            <w:r>
              <w:rPr>
                <w:rFonts w:hint="default"/>
                <w:lang w:val="ru-RU"/>
              </w:rPr>
              <w:t>eller</w:t>
            </w:r>
          </w:p>
        </w:tc>
      </w:tr>
    </w:tbl>
    <w:p>
      <w:pPr>
        <w:pStyle w:val="3"/>
        <w:rPr>
          <w:sz w:val="20"/>
          <w:szCs w:val="20"/>
        </w:rPr>
      </w:pPr>
    </w:p>
    <w:p>
      <w:pPr>
        <w:pStyle w:val="3"/>
        <w:numPr>
          <w:ilvl w:val="0"/>
          <w:numId w:val="4"/>
        </w:numPr>
        <w:ind w:left="0" w:leftChars="0" w:firstLine="0" w:firstLineChars="0"/>
        <w:rPr>
          <w:sz w:val="28"/>
          <w:szCs w:val="28"/>
        </w:rPr>
      </w:pPr>
      <w:r>
        <w:rPr>
          <w:rFonts w:hint="default"/>
          <w:sz w:val="28"/>
          <w:szCs w:val="28"/>
        </w:rPr>
        <w:t>People_Roles</w:t>
      </w:r>
    </w:p>
    <w:p>
      <w:pPr>
        <w:pStyle w:val="3"/>
        <w:rPr>
          <w:rFonts w:hint="default"/>
          <w:sz w:val="20"/>
          <w:szCs w:val="20"/>
        </w:rPr>
      </w:pPr>
      <w:r>
        <w:rPr>
          <w:rFonts w:hint="default"/>
          <w:sz w:val="20"/>
          <w:szCs w:val="20"/>
        </w:rPr>
        <w:t>Facilitates a many-to-many relationship between People and Roles, indicating which roles each person fulfills. This is essential for managing access and responsibilities within the system.</w:t>
      </w:r>
    </w:p>
    <w:p>
      <w:pPr>
        <w:pStyle w:val="3"/>
        <w:rPr>
          <w:rFonts w:hint="default"/>
          <w:sz w:val="20"/>
          <w:szCs w:val="20"/>
        </w:rPr>
      </w:pPr>
    </w:p>
    <w:tbl>
      <w:tblPr>
        <w:tblStyle w:val="7"/>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tcPr>
          <w:p>
            <w:pPr>
              <w:pStyle w:val="3"/>
              <w:rPr/>
            </w:pPr>
            <w:r>
              <w:rPr>
                <w:rFonts w:hint="default"/>
              </w:rPr>
              <w:t>People_Roles</w:t>
            </w:r>
          </w:p>
          <w:p>
            <w:pPr>
              <w:pStyle w:val="3"/>
            </w:pPr>
          </w:p>
        </w:tc>
        <w:tc>
          <w:tcPr>
            <w:tcW w:w="2302" w:type="dxa"/>
          </w:tcPr>
          <w:p>
            <w:pPr>
              <w:pStyle w:val="3"/>
            </w:pPr>
            <w:r>
              <w:rPr>
                <w:rFonts w:hint="default"/>
                <w:sz w:val="20"/>
                <w:szCs w:val="20"/>
              </w:rPr>
              <w:t>person</w:t>
            </w:r>
            <w:r>
              <w:t>_id</w:t>
            </w:r>
          </w:p>
        </w:tc>
        <w:tc>
          <w:tcPr>
            <w:tcW w:w="2302" w:type="dxa"/>
          </w:tcPr>
          <w:p>
            <w:pPr>
              <w:pStyle w:val="3"/>
            </w:pPr>
            <w:r>
              <w:t xml:space="preserve">Reference to People, </w:t>
            </w:r>
            <w:r>
              <w:rPr>
                <w:rFonts w:hint="default"/>
                <w:lang w:val="en-US"/>
              </w:rPr>
              <w:t>F</w:t>
            </w:r>
            <w:r>
              <w:t>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Pr>
          <w:p>
            <w:pPr>
              <w:pStyle w:val="3"/>
            </w:pPr>
          </w:p>
        </w:tc>
        <w:tc>
          <w:tcPr>
            <w:tcW w:w="2302" w:type="dxa"/>
          </w:tcPr>
          <w:p>
            <w:pPr>
              <w:pStyle w:val="3"/>
              <w:rPr>
                <w:rFonts w:hint="default"/>
                <w:lang w:val="en-US"/>
              </w:rPr>
            </w:pPr>
            <w:r>
              <w:t>role_</w:t>
            </w:r>
            <w:r>
              <w:rPr>
                <w:rFonts w:hint="default"/>
                <w:lang w:val="en-US"/>
              </w:rPr>
              <w:t>id</w:t>
            </w:r>
          </w:p>
        </w:tc>
        <w:tc>
          <w:tcPr>
            <w:tcW w:w="2302" w:type="dxa"/>
          </w:tcPr>
          <w:p>
            <w:pPr>
              <w:pStyle w:val="3"/>
              <w:rPr>
                <w:rFonts w:hint="default"/>
                <w:lang w:val="en-US"/>
              </w:rPr>
            </w:pPr>
            <w:r>
              <w:t>Reference to Roles</w:t>
            </w:r>
            <w:r>
              <w:rPr>
                <w:rFonts w:hint="default"/>
                <w:lang w:val="en-US"/>
              </w:rPr>
              <w:t>, FK</w:t>
            </w:r>
          </w:p>
        </w:tc>
        <w:tc>
          <w:tcPr>
            <w:tcW w:w="2302" w:type="dxa"/>
          </w:tcPr>
          <w:p>
            <w:pPr>
              <w:pStyle w:val="3"/>
              <w:rPr>
                <w:rFonts w:hint="default"/>
                <w:lang w:val="en-US"/>
              </w:rPr>
            </w:pPr>
            <w:r>
              <w:rPr>
                <w:rFonts w:hint="default"/>
                <w:lang w:val="en-US"/>
              </w:rPr>
              <w:t>INT</w:t>
            </w:r>
          </w:p>
        </w:tc>
      </w:tr>
    </w:tbl>
    <w:p>
      <w:pPr>
        <w:pStyle w:val="3"/>
        <w:rPr>
          <w:rFonts w:hint="default"/>
          <w:sz w:val="20"/>
          <w:szCs w:val="20"/>
        </w:rPr>
      </w:pPr>
    </w:p>
    <w:p>
      <w:pPr>
        <w:pStyle w:val="3"/>
        <w:rPr>
          <w:rFonts w:hint="default"/>
          <w:sz w:val="20"/>
          <w:szCs w:val="20"/>
        </w:rPr>
      </w:pPr>
      <w:r>
        <w:rPr>
          <w:rFonts w:hint="default"/>
          <w:sz w:val="20"/>
          <w:szCs w:val="20"/>
        </w:rPr>
        <w:t>This table is used to implement the many-to-many relationship between People and Roles.</w:t>
      </w:r>
    </w:p>
    <w:p>
      <w:pPr>
        <w:pStyle w:val="3"/>
        <w:rPr>
          <w:rFonts w:hint="default"/>
          <w:sz w:val="20"/>
          <w:szCs w:val="20"/>
        </w:rPr>
      </w:pPr>
    </w:p>
    <w:tbl>
      <w:tblPr>
        <w:tblStyle w:val="7"/>
        <w:tblW w:w="372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613"/>
        <w:gridCol w:w="2115"/>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1613"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person</w:t>
            </w:r>
            <w:r>
              <w:rPr>
                <w:color w:val="FFFFFF" w:themeColor="background1"/>
                <w:sz w:val="18"/>
                <w:szCs w:val="18"/>
                <w14:textFill>
                  <w14:solidFill>
                    <w14:schemeClr w14:val="bg1"/>
                  </w14:solidFill>
                </w14:textFill>
              </w:rPr>
              <w:t>_id</w:t>
            </w:r>
          </w:p>
        </w:tc>
        <w:tc>
          <w:tcPr>
            <w:tcW w:w="211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color w:val="FFFFFF" w:themeColor="background1"/>
                <w:sz w:val="18"/>
                <w:szCs w:val="18"/>
                <w14:textFill>
                  <w14:solidFill>
                    <w14:schemeClr w14:val="bg1"/>
                  </w14:solidFill>
                </w14:textFill>
              </w:rPr>
              <w:t>role_</w:t>
            </w:r>
            <w:r>
              <w:rPr>
                <w:rFonts w:hint="default"/>
                <w:color w:val="FFFFFF" w:themeColor="background1"/>
                <w:sz w:val="18"/>
                <w:szCs w:val="18"/>
                <w:lang w:val="en-US"/>
                <w14:textFill>
                  <w14:solidFill>
                    <w14:schemeClr w14:val="bg1"/>
                  </w14:solidFill>
                </w14:textFill>
              </w:rPr>
              <w:t>id</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1613" w:type="dxa"/>
          </w:tcPr>
          <w:p>
            <w:pPr>
              <w:pStyle w:val="3"/>
            </w:pPr>
            <w:r>
              <w:t xml:space="preserve"> 1</w:t>
            </w:r>
          </w:p>
        </w:tc>
        <w:tc>
          <w:tcPr>
            <w:tcW w:w="2115" w:type="dxa"/>
          </w:tcPr>
          <w:p>
            <w:pPr>
              <w:pStyle w:val="3"/>
              <w:rPr>
                <w:rFonts w:hint="default"/>
                <w:lang w:val="en-US"/>
              </w:rPr>
            </w:pPr>
            <w:r>
              <w:rPr>
                <w:rFonts w:hint="default"/>
                <w:lang w:val="en-US"/>
              </w:rPr>
              <w:t>13</w:t>
            </w:r>
          </w:p>
        </w:tc>
      </w:tr>
    </w:tbl>
    <w:p>
      <w:pPr>
        <w:pStyle w:val="3"/>
        <w:rPr>
          <w:rFonts w:hint="default"/>
          <w:sz w:val="20"/>
          <w:szCs w:val="20"/>
          <w:lang w:val="ru-RU"/>
        </w:rPr>
      </w:pPr>
    </w:p>
    <w:p>
      <w:pPr>
        <w:pStyle w:val="3"/>
        <w:numPr>
          <w:ilvl w:val="0"/>
          <w:numId w:val="4"/>
        </w:numPr>
        <w:ind w:left="0" w:leftChars="0" w:firstLine="0" w:firstLineChars="0"/>
        <w:rPr>
          <w:sz w:val="20"/>
          <w:szCs w:val="20"/>
        </w:rPr>
      </w:pPr>
      <w:r>
        <w:rPr>
          <w:rFonts w:hint="default"/>
          <w:sz w:val="28"/>
          <w:szCs w:val="28"/>
        </w:rPr>
        <w:t>Auctions</w:t>
      </w:r>
    </w:p>
    <w:p>
      <w:pPr>
        <w:pStyle w:val="3"/>
        <w:rPr>
          <w:rFonts w:hint="default"/>
          <w:sz w:val="20"/>
          <w:szCs w:val="20"/>
        </w:rPr>
      </w:pPr>
      <w:r>
        <w:rPr>
          <w:rFonts w:hint="default"/>
          <w:sz w:val="20"/>
          <w:szCs w:val="20"/>
        </w:rPr>
        <w:t>Contains all the necessary details about each auction event, such as its date, time, and location, as well as a description that may include specifics like the type of items being auctioned.</w:t>
      </w:r>
    </w:p>
    <w:p>
      <w:pPr>
        <w:pStyle w:val="3"/>
        <w:rPr>
          <w:rFonts w:hint="default"/>
          <w:sz w:val="20"/>
          <w:szCs w:val="20"/>
        </w:rPr>
      </w:pPr>
    </w:p>
    <w:tbl>
      <w:tblPr>
        <w:tblStyle w:val="7"/>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tcPr>
          <w:p>
            <w:pPr>
              <w:pStyle w:val="3"/>
              <w:rPr/>
            </w:pPr>
            <w:r>
              <w:rPr>
                <w:rFonts w:hint="default"/>
              </w:rPr>
              <w:t>Auctions</w:t>
            </w:r>
          </w:p>
          <w:p>
            <w:pPr>
              <w:pStyle w:val="3"/>
            </w:pPr>
          </w:p>
        </w:tc>
        <w:tc>
          <w:tcPr>
            <w:tcW w:w="2302" w:type="dxa"/>
          </w:tcPr>
          <w:p>
            <w:pPr>
              <w:pStyle w:val="3"/>
            </w:pPr>
            <w:r>
              <w:rPr>
                <w:rFonts w:hint="default"/>
                <w:sz w:val="20"/>
                <w:szCs w:val="20"/>
              </w:rPr>
              <w:t>auction</w:t>
            </w:r>
            <w:r>
              <w:t>_id</w:t>
            </w:r>
          </w:p>
        </w:tc>
        <w:tc>
          <w:tcPr>
            <w:tcW w:w="2302" w:type="dxa"/>
          </w:tcPr>
          <w:p>
            <w:pPr>
              <w:pStyle w:val="3"/>
            </w:pPr>
            <w:r>
              <w:t xml:space="preserve">Unique identifier for each auction, </w:t>
            </w:r>
            <w:r>
              <w:rPr>
                <w:rFonts w:hint="default"/>
                <w:lang w:val="en-US"/>
              </w:rPr>
              <w:t>P</w:t>
            </w:r>
            <w:r>
              <w:t>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lang w:val="en-US"/>
              </w:rPr>
            </w:pPr>
            <w:r>
              <w:rPr>
                <w:rFonts w:hint="default"/>
                <w:sz w:val="20"/>
                <w:szCs w:val="20"/>
              </w:rPr>
              <w:t>date</w:t>
            </w:r>
          </w:p>
        </w:tc>
        <w:tc>
          <w:tcPr>
            <w:tcW w:w="2302" w:type="dxa"/>
          </w:tcPr>
          <w:p>
            <w:pPr>
              <w:pStyle w:val="3"/>
              <w:rPr>
                <w:rFonts w:hint="default"/>
                <w:lang w:val="en-US"/>
              </w:rPr>
            </w:pPr>
            <w:r>
              <w:rPr>
                <w:rFonts w:hint="default"/>
                <w:lang w:val="en-US"/>
              </w:rPr>
              <w:t>Date of the auction</w:t>
            </w:r>
          </w:p>
        </w:tc>
        <w:tc>
          <w:tcPr>
            <w:tcW w:w="2302" w:type="dxa"/>
          </w:tcPr>
          <w:p>
            <w:pPr>
              <w:pStyle w:val="3"/>
              <w:rPr>
                <w:rFonts w:hint="default"/>
                <w:lang w:val="en-US"/>
              </w:rPr>
            </w:pPr>
            <w:r>
              <w:rPr>
                <w:rFonts w:hint="default"/>
                <w:lang w:val="en-US"/>
              </w:rPr>
              <w:t>DATE</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rPr>
            </w:pPr>
            <w:r>
              <w:rPr>
                <w:rFonts w:hint="default"/>
                <w:sz w:val="20"/>
                <w:szCs w:val="20"/>
              </w:rPr>
              <w:t>time</w:t>
            </w:r>
          </w:p>
        </w:tc>
        <w:tc>
          <w:tcPr>
            <w:tcW w:w="2302" w:type="dxa"/>
          </w:tcPr>
          <w:p>
            <w:pPr>
              <w:pStyle w:val="3"/>
            </w:pPr>
            <w:r>
              <w:t>Time of the auction</w:t>
            </w:r>
          </w:p>
        </w:tc>
        <w:tc>
          <w:tcPr>
            <w:tcW w:w="2302" w:type="dxa"/>
          </w:tcPr>
          <w:p>
            <w:pPr>
              <w:pStyle w:val="3"/>
              <w:rPr>
                <w:rFonts w:hint="default"/>
                <w:lang w:val="en-US"/>
              </w:rPr>
            </w:pPr>
            <w:r>
              <w:rPr>
                <w:rFonts w:hint="default"/>
                <w:lang w:val="en-US"/>
              </w:rPr>
              <w:t>TIME</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rPr>
            </w:pPr>
            <w:r>
              <w:rPr>
                <w:rFonts w:hint="default"/>
                <w:sz w:val="20"/>
                <w:szCs w:val="20"/>
              </w:rPr>
              <w:t>location</w:t>
            </w:r>
          </w:p>
        </w:tc>
        <w:tc>
          <w:tcPr>
            <w:tcW w:w="2302" w:type="dxa"/>
          </w:tcPr>
          <w:p>
            <w:pPr>
              <w:pStyle w:val="3"/>
            </w:pPr>
            <w:r>
              <w:t>Location of the auction</w:t>
            </w:r>
          </w:p>
        </w:tc>
        <w:tc>
          <w:tcPr>
            <w:tcW w:w="2302" w:type="dxa"/>
          </w:tcPr>
          <w:p>
            <w:pPr>
              <w:pStyle w:val="3"/>
              <w:rPr>
                <w:rFonts w:hint="default"/>
                <w:lang w:val="en-US"/>
              </w:rPr>
            </w:pPr>
            <w:r>
              <w:rPr>
                <w:rFonts w:hint="default"/>
                <w:lang w:val="en-US"/>
              </w:rPr>
              <w:t>VARCHAR(255)</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rPr>
            </w:pPr>
            <w:r>
              <w:rPr>
                <w:rFonts w:hint="default"/>
                <w:sz w:val="20"/>
                <w:szCs w:val="20"/>
              </w:rPr>
              <w:t>description</w:t>
            </w:r>
          </w:p>
        </w:tc>
        <w:tc>
          <w:tcPr>
            <w:tcW w:w="2302" w:type="dxa"/>
          </w:tcPr>
          <w:p>
            <w:pPr>
              <w:pStyle w:val="3"/>
            </w:pPr>
            <w:r>
              <w:t>Description of the auction specifics</w:t>
            </w:r>
          </w:p>
        </w:tc>
        <w:tc>
          <w:tcPr>
            <w:tcW w:w="2302" w:type="dxa"/>
          </w:tcPr>
          <w:p>
            <w:pPr>
              <w:pStyle w:val="3"/>
              <w:rPr>
                <w:rFonts w:hint="default"/>
                <w:lang w:val="en-US"/>
              </w:rPr>
            </w:pPr>
            <w:r>
              <w:rPr>
                <w:rFonts w:hint="default"/>
                <w:lang w:val="en-US"/>
              </w:rPr>
              <w:t>TEXT</w:t>
            </w:r>
          </w:p>
        </w:tc>
      </w:tr>
    </w:tbl>
    <w:p>
      <w:pPr>
        <w:pStyle w:val="3"/>
        <w:rPr>
          <w:rFonts w:hint="default"/>
          <w:sz w:val="20"/>
          <w:szCs w:val="20"/>
        </w:rPr>
      </w:pPr>
    </w:p>
    <w:tbl>
      <w:tblPr>
        <w:tblStyle w:val="7"/>
        <w:tblW w:w="9240"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613"/>
        <w:gridCol w:w="1567"/>
        <w:gridCol w:w="1883"/>
        <w:gridCol w:w="2302"/>
        <w:gridCol w:w="1875"/>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1613"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auction</w:t>
            </w:r>
            <w:r>
              <w:rPr>
                <w:color w:val="FFFFFF" w:themeColor="background1"/>
                <w:sz w:val="18"/>
                <w:szCs w:val="18"/>
                <w14:textFill>
                  <w14:solidFill>
                    <w14:schemeClr w14:val="bg1"/>
                  </w14:solidFill>
                </w14:textFill>
              </w:rPr>
              <w:t>_id</w:t>
            </w:r>
          </w:p>
        </w:tc>
        <w:tc>
          <w:tcPr>
            <w:tcW w:w="1567"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date</w:t>
            </w:r>
          </w:p>
        </w:tc>
        <w:tc>
          <w:tcPr>
            <w:tcW w:w="1883"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location</w:t>
            </w:r>
          </w:p>
        </w:tc>
        <w:tc>
          <w:tcPr>
            <w:tcW w:w="187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description</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1613" w:type="dxa"/>
          </w:tcPr>
          <w:p>
            <w:pPr>
              <w:pStyle w:val="3"/>
            </w:pPr>
            <w:r>
              <w:t xml:space="preserve"> 1</w:t>
            </w:r>
          </w:p>
        </w:tc>
        <w:tc>
          <w:tcPr>
            <w:tcW w:w="1567" w:type="dxa"/>
          </w:tcPr>
          <w:p>
            <w:pPr>
              <w:pStyle w:val="3"/>
              <w:rPr>
                <w:rFonts w:hint="default"/>
                <w:lang w:val="ru-RU"/>
              </w:rPr>
            </w:pPr>
            <w:r>
              <w:rPr>
                <w:rFonts w:hint="default"/>
                <w:lang w:val="ru-RU"/>
              </w:rPr>
              <w:t>2024-04-16</w:t>
            </w:r>
          </w:p>
        </w:tc>
        <w:tc>
          <w:tcPr>
            <w:tcW w:w="1883" w:type="dxa"/>
          </w:tcPr>
          <w:p>
            <w:pPr>
              <w:pStyle w:val="3"/>
              <w:rPr>
                <w:rFonts w:hint="default"/>
                <w:lang w:val="en-US"/>
              </w:rPr>
            </w:pPr>
            <w:r>
              <w:rPr>
                <w:rFonts w:hint="default"/>
                <w:lang w:val="en-US"/>
              </w:rPr>
              <w:t>14:30:00</w:t>
            </w:r>
          </w:p>
        </w:tc>
        <w:tc>
          <w:tcPr>
            <w:tcW w:w="2302" w:type="dxa"/>
          </w:tcPr>
          <w:p>
            <w:pPr>
              <w:pStyle w:val="3"/>
              <w:rPr>
                <w:rFonts w:hint="default"/>
                <w:lang w:val="en-US"/>
              </w:rPr>
            </w:pPr>
            <w:r>
              <w:rPr>
                <w:rFonts w:hint="default"/>
                <w:lang w:val="en-US"/>
              </w:rPr>
              <w:t>30-259 Poland</w:t>
            </w:r>
          </w:p>
        </w:tc>
        <w:tc>
          <w:tcPr>
            <w:tcW w:w="1875" w:type="dxa"/>
          </w:tcPr>
          <w:p>
            <w:pPr>
              <w:pStyle w:val="3"/>
              <w:rPr>
                <w:rFonts w:hint="default"/>
                <w:lang w:val="en-US"/>
              </w:rPr>
            </w:pPr>
            <w:r>
              <w:rPr>
                <w:rFonts w:hint="default"/>
                <w:lang w:val="en-US"/>
              </w:rPr>
              <w:t>Some text</w:t>
            </w:r>
          </w:p>
        </w:tc>
      </w:tr>
    </w:tbl>
    <w:p>
      <w:pPr>
        <w:pStyle w:val="3"/>
        <w:rPr>
          <w:rFonts w:hint="default"/>
          <w:sz w:val="20"/>
          <w:szCs w:val="20"/>
        </w:rPr>
      </w:pPr>
    </w:p>
    <w:p>
      <w:pPr>
        <w:pStyle w:val="3"/>
        <w:numPr>
          <w:ilvl w:val="0"/>
          <w:numId w:val="4"/>
        </w:numPr>
        <w:ind w:left="0" w:leftChars="0" w:firstLine="0" w:firstLineChars="0"/>
        <w:rPr>
          <w:sz w:val="20"/>
          <w:szCs w:val="20"/>
        </w:rPr>
      </w:pPr>
      <w:r>
        <w:rPr>
          <w:rFonts w:hint="default"/>
          <w:sz w:val="28"/>
          <w:szCs w:val="28"/>
        </w:rPr>
        <w:t>Items</w:t>
      </w:r>
    </w:p>
    <w:p>
      <w:pPr>
        <w:pStyle w:val="3"/>
        <w:rPr>
          <w:rFonts w:hint="default"/>
          <w:sz w:val="20"/>
          <w:szCs w:val="20"/>
        </w:rPr>
      </w:pPr>
      <w:r>
        <w:rPr>
          <w:rFonts w:hint="default"/>
          <w:sz w:val="20"/>
          <w:szCs w:val="20"/>
        </w:rPr>
        <w:t>Details each item available for auction, including a verbal description and the starting price. This is crucial for cataloging and presenting items during the auction.</w:t>
      </w:r>
    </w:p>
    <w:p>
      <w:pPr>
        <w:pStyle w:val="3"/>
        <w:rPr>
          <w:rFonts w:hint="default"/>
          <w:sz w:val="20"/>
          <w:szCs w:val="20"/>
        </w:rPr>
      </w:pPr>
    </w:p>
    <w:tbl>
      <w:tblPr>
        <w:tblStyle w:val="7"/>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tcPr>
          <w:p>
            <w:pPr>
              <w:pStyle w:val="3"/>
              <w:rPr>
                <w:rFonts w:hint="default"/>
                <w:lang w:val="en-US"/>
              </w:rPr>
            </w:pPr>
            <w:r>
              <w:rPr>
                <w:rFonts w:hint="default"/>
                <w:lang w:val="en-US"/>
              </w:rPr>
              <w:t>Items</w:t>
            </w:r>
          </w:p>
          <w:p>
            <w:pPr>
              <w:pStyle w:val="3"/>
            </w:pPr>
          </w:p>
        </w:tc>
        <w:tc>
          <w:tcPr>
            <w:tcW w:w="2302" w:type="dxa"/>
          </w:tcPr>
          <w:p>
            <w:pPr>
              <w:pStyle w:val="3"/>
            </w:pPr>
            <w:r>
              <w:rPr>
                <w:rFonts w:hint="default"/>
                <w:sz w:val="20"/>
                <w:szCs w:val="20"/>
              </w:rPr>
              <w:t>item</w:t>
            </w:r>
            <w:r>
              <w:t>_id</w:t>
            </w:r>
          </w:p>
        </w:tc>
        <w:tc>
          <w:tcPr>
            <w:tcW w:w="2302" w:type="dxa"/>
          </w:tcPr>
          <w:p>
            <w:pPr>
              <w:pStyle w:val="3"/>
            </w:pPr>
            <w:r>
              <w:rPr>
                <w:rFonts w:hint="default"/>
                <w:lang w:val="en-US"/>
              </w:rPr>
              <w:t>U</w:t>
            </w:r>
            <w:r>
              <w:t xml:space="preserve">nique identifier for each item, </w:t>
            </w:r>
            <w:r>
              <w:rPr>
                <w:rFonts w:hint="default"/>
                <w:lang w:val="en-US"/>
              </w:rPr>
              <w:t>P</w:t>
            </w:r>
            <w:r>
              <w:t>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lang w:val="en-US"/>
              </w:rPr>
            </w:pPr>
            <w:r>
              <w:rPr>
                <w:rFonts w:hint="default"/>
                <w:sz w:val="20"/>
                <w:szCs w:val="20"/>
              </w:rPr>
              <w:t>verbal_description</w:t>
            </w:r>
          </w:p>
        </w:tc>
        <w:tc>
          <w:tcPr>
            <w:tcW w:w="2302" w:type="dxa"/>
          </w:tcPr>
          <w:p>
            <w:pPr>
              <w:pStyle w:val="3"/>
              <w:rPr>
                <w:rFonts w:hint="default"/>
                <w:lang w:val="en-US"/>
              </w:rPr>
            </w:pPr>
            <w:r>
              <w:rPr>
                <w:rFonts w:hint="default"/>
                <w:lang w:val="en-US"/>
              </w:rPr>
              <w:t>Brief description of the item</w:t>
            </w:r>
          </w:p>
        </w:tc>
        <w:tc>
          <w:tcPr>
            <w:tcW w:w="2302" w:type="dxa"/>
          </w:tcPr>
          <w:p>
            <w:pPr>
              <w:pStyle w:val="3"/>
              <w:rPr>
                <w:rFonts w:hint="default"/>
                <w:lang w:val="en-US"/>
              </w:rPr>
            </w:pPr>
            <w:r>
              <w:rPr>
                <w:rFonts w:hint="default"/>
                <w:lang w:val="en-US"/>
              </w:rPr>
              <w:t>TEXT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rPr>
            </w:pPr>
            <w:r>
              <w:rPr>
                <w:rFonts w:hint="default"/>
                <w:sz w:val="20"/>
                <w:szCs w:val="20"/>
              </w:rPr>
              <w:t>starting_price</w:t>
            </w:r>
          </w:p>
        </w:tc>
        <w:tc>
          <w:tcPr>
            <w:tcW w:w="2302" w:type="dxa"/>
          </w:tcPr>
          <w:p>
            <w:pPr>
              <w:pStyle w:val="3"/>
              <w:rPr>
                <w:rFonts w:hint="default"/>
                <w:lang w:val="en-US"/>
              </w:rPr>
            </w:pPr>
            <w:r>
              <w:t>Starting price of the item</w:t>
            </w:r>
            <w:r>
              <w:rPr>
                <w:rFonts w:hint="default"/>
                <w:lang w:val="en-US"/>
              </w:rPr>
              <w:t>, CHECK (&gt;0)</w:t>
            </w:r>
          </w:p>
        </w:tc>
        <w:tc>
          <w:tcPr>
            <w:tcW w:w="2302" w:type="dxa"/>
          </w:tcPr>
          <w:p>
            <w:pPr>
              <w:pStyle w:val="3"/>
              <w:rPr>
                <w:rFonts w:hint="default"/>
                <w:lang w:val="en-US"/>
              </w:rPr>
            </w:pPr>
            <w:r>
              <w:rPr>
                <w:rFonts w:hint="default"/>
                <w:lang w:val="en-US"/>
              </w:rPr>
              <w:t>DECIMAL(10,2)</w:t>
            </w:r>
          </w:p>
        </w:tc>
      </w:tr>
    </w:tbl>
    <w:p>
      <w:pPr>
        <w:pStyle w:val="3"/>
        <w:rPr>
          <w:rFonts w:hint="default"/>
          <w:sz w:val="20"/>
          <w:szCs w:val="20"/>
        </w:rPr>
      </w:pPr>
    </w:p>
    <w:tbl>
      <w:tblPr>
        <w:tblStyle w:val="7"/>
        <w:tblW w:w="5843"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613"/>
        <w:gridCol w:w="2115"/>
        <w:gridCol w:w="2115"/>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1613"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rFonts w:hint="default"/>
                <w:color w:val="FFFFFF" w:themeColor="background1"/>
                <w:sz w:val="18"/>
                <w:szCs w:val="18"/>
                <w:lang w:val="en-US"/>
                <w14:textFill>
                  <w14:solidFill>
                    <w14:schemeClr w14:val="bg1"/>
                  </w14:solidFill>
                </w14:textFill>
              </w:rPr>
              <w:t>item</w:t>
            </w:r>
            <w:r>
              <w:rPr>
                <w:color w:val="FFFFFF" w:themeColor="background1"/>
                <w:sz w:val="18"/>
                <w:szCs w:val="18"/>
                <w14:textFill>
                  <w14:solidFill>
                    <w14:schemeClr w14:val="bg1"/>
                  </w14:solidFill>
                </w14:textFill>
              </w:rPr>
              <w:t>_id</w:t>
            </w:r>
          </w:p>
        </w:tc>
        <w:tc>
          <w:tcPr>
            <w:tcW w:w="211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verbal_description</w:t>
            </w:r>
          </w:p>
        </w:tc>
        <w:tc>
          <w:tcPr>
            <w:tcW w:w="2115"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starting_price</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1613" w:type="dxa"/>
          </w:tcPr>
          <w:p>
            <w:pPr>
              <w:pStyle w:val="3"/>
            </w:pPr>
            <w:r>
              <w:t xml:space="preserve"> 1</w:t>
            </w:r>
          </w:p>
        </w:tc>
        <w:tc>
          <w:tcPr>
            <w:tcW w:w="2115" w:type="dxa"/>
          </w:tcPr>
          <w:p>
            <w:pPr>
              <w:pStyle w:val="3"/>
              <w:rPr>
                <w:rFonts w:hint="default"/>
                <w:lang w:val="en-US"/>
              </w:rPr>
            </w:pPr>
            <w:r>
              <w:rPr>
                <w:rFonts w:hint="default"/>
                <w:lang w:val="en-US"/>
              </w:rPr>
              <w:t>Some text</w:t>
            </w:r>
          </w:p>
        </w:tc>
        <w:tc>
          <w:tcPr>
            <w:tcW w:w="2115" w:type="dxa"/>
          </w:tcPr>
          <w:p>
            <w:pPr>
              <w:pStyle w:val="3"/>
              <w:rPr>
                <w:rFonts w:hint="default"/>
                <w:lang w:val="ru-RU"/>
              </w:rPr>
            </w:pPr>
            <w:r>
              <w:rPr>
                <w:rFonts w:hint="default"/>
                <w:lang w:val="ru-RU"/>
              </w:rPr>
              <w:t>10.99</w:t>
            </w:r>
          </w:p>
        </w:tc>
      </w:tr>
    </w:tbl>
    <w:p>
      <w:pPr>
        <w:pStyle w:val="3"/>
        <w:rPr>
          <w:sz w:val="20"/>
          <w:szCs w:val="20"/>
        </w:rPr>
      </w:pPr>
    </w:p>
    <w:p>
      <w:pPr>
        <w:pStyle w:val="3"/>
        <w:numPr>
          <w:ilvl w:val="0"/>
          <w:numId w:val="4"/>
        </w:numPr>
        <w:ind w:left="0" w:leftChars="0" w:firstLine="0" w:firstLineChars="0"/>
        <w:rPr>
          <w:sz w:val="28"/>
          <w:szCs w:val="28"/>
        </w:rPr>
      </w:pPr>
      <w:r>
        <w:rPr>
          <w:rFonts w:hint="default"/>
          <w:sz w:val="28"/>
          <w:szCs w:val="28"/>
        </w:rPr>
        <w:t>Lot</w:t>
      </w:r>
      <w:r>
        <w:rPr>
          <w:rFonts w:hint="default"/>
          <w:sz w:val="28"/>
          <w:szCs w:val="28"/>
          <w:lang w:val="en-US"/>
        </w:rPr>
        <w:t>_</w:t>
      </w:r>
      <w:r>
        <w:rPr>
          <w:rFonts w:hint="default"/>
          <w:sz w:val="28"/>
          <w:szCs w:val="28"/>
        </w:rPr>
        <w:t>Numbers</w:t>
      </w:r>
    </w:p>
    <w:p>
      <w:pPr>
        <w:pStyle w:val="3"/>
        <w:rPr>
          <w:rFonts w:hint="default"/>
          <w:sz w:val="20"/>
          <w:szCs w:val="20"/>
        </w:rPr>
      </w:pPr>
      <w:r>
        <w:rPr>
          <w:rFonts w:hint="default"/>
          <w:sz w:val="20"/>
          <w:szCs w:val="20"/>
        </w:rPr>
        <w:t>Associates items with specific auctions and assigns them lot numbers. This table also tracks the final claimed price and the buyer, linking items to their respective auctions and buyers.</w:t>
      </w:r>
    </w:p>
    <w:p>
      <w:pPr>
        <w:pStyle w:val="3"/>
        <w:rPr>
          <w:rFonts w:hint="default"/>
          <w:sz w:val="20"/>
          <w:szCs w:val="20"/>
        </w:rPr>
      </w:pPr>
    </w:p>
    <w:tbl>
      <w:tblPr>
        <w:tblStyle w:val="7"/>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tcPr>
          <w:p>
            <w:pPr>
              <w:pStyle w:val="3"/>
              <w:rPr/>
            </w:pPr>
            <w:r>
              <w:rPr>
                <w:rFonts w:hint="default"/>
              </w:rPr>
              <w:t>Lot</w:t>
            </w:r>
            <w:r>
              <w:rPr>
                <w:rFonts w:hint="default"/>
                <w:lang w:val="en-US"/>
              </w:rPr>
              <w:t>_</w:t>
            </w:r>
            <w:r>
              <w:rPr>
                <w:rFonts w:hint="default"/>
              </w:rPr>
              <w:t>Numbers</w:t>
            </w:r>
          </w:p>
          <w:p>
            <w:pPr>
              <w:pStyle w:val="3"/>
            </w:pPr>
          </w:p>
        </w:tc>
        <w:tc>
          <w:tcPr>
            <w:tcW w:w="2302" w:type="dxa"/>
          </w:tcPr>
          <w:p>
            <w:pPr>
              <w:pStyle w:val="3"/>
            </w:pPr>
            <w:r>
              <w:rPr>
                <w:rFonts w:hint="default"/>
                <w:sz w:val="20"/>
                <w:szCs w:val="20"/>
              </w:rPr>
              <w:t>lot</w:t>
            </w:r>
            <w:r>
              <w:t>_id</w:t>
            </w:r>
          </w:p>
        </w:tc>
        <w:tc>
          <w:tcPr>
            <w:tcW w:w="2302" w:type="dxa"/>
          </w:tcPr>
          <w:p>
            <w:pPr>
              <w:pStyle w:val="3"/>
            </w:pPr>
            <w:r>
              <w:t xml:space="preserve">Unique identifier for each lot, </w:t>
            </w:r>
            <w:r>
              <w:rPr>
                <w:rFonts w:hint="default"/>
                <w:lang w:val="en-US"/>
              </w:rPr>
              <w:t>P</w:t>
            </w:r>
            <w:r>
              <w:t>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lang w:val="en-US"/>
              </w:rPr>
            </w:pPr>
            <w:r>
              <w:rPr>
                <w:rFonts w:hint="default"/>
                <w:sz w:val="20"/>
                <w:szCs w:val="20"/>
              </w:rPr>
              <w:t>item_</w:t>
            </w:r>
            <w:r>
              <w:rPr>
                <w:rFonts w:hint="default"/>
                <w:sz w:val="20"/>
                <w:szCs w:val="20"/>
                <w:lang w:val="en-US"/>
              </w:rPr>
              <w:t>id</w:t>
            </w:r>
          </w:p>
        </w:tc>
        <w:tc>
          <w:tcPr>
            <w:tcW w:w="2302" w:type="dxa"/>
          </w:tcPr>
          <w:p>
            <w:pPr>
              <w:pStyle w:val="3"/>
              <w:rPr>
                <w:rFonts w:hint="default"/>
                <w:lang w:val="en-US"/>
              </w:rPr>
            </w:pPr>
            <w:r>
              <w:rPr>
                <w:rFonts w:hint="default"/>
                <w:lang w:val="en-US"/>
              </w:rPr>
              <w:t>Reference to Items, FK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rPr>
            </w:pPr>
            <w:r>
              <w:rPr>
                <w:rFonts w:hint="default"/>
                <w:sz w:val="20"/>
                <w:szCs w:val="20"/>
              </w:rPr>
              <w:t>auction_id</w:t>
            </w:r>
          </w:p>
        </w:tc>
        <w:tc>
          <w:tcPr>
            <w:tcW w:w="2302" w:type="dxa"/>
          </w:tcPr>
          <w:p>
            <w:pPr>
              <w:pStyle w:val="3"/>
              <w:rPr>
                <w:rFonts w:hint="default"/>
                <w:lang w:val="en-US"/>
              </w:rPr>
            </w:pPr>
            <w:r>
              <w:rPr>
                <w:rFonts w:hint="default"/>
                <w:lang w:val="en-US"/>
              </w:rPr>
              <w:t>Reference to Auctions, FK</w:t>
            </w:r>
          </w:p>
        </w:tc>
        <w:tc>
          <w:tcPr>
            <w:tcW w:w="2302" w:type="dxa"/>
          </w:tcPr>
          <w:p>
            <w:pPr>
              <w:pStyle w:val="3"/>
              <w:rPr>
                <w:rFonts w:hint="default"/>
                <w:lang w:val="en-US"/>
              </w:rPr>
            </w:pPr>
            <w:r>
              <w:rPr>
                <w:rFonts w:hint="default"/>
                <w:lang w:val="en-US"/>
              </w:rPr>
              <w:t xml:space="preserve">INT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lang w:val="en-US"/>
              </w:rPr>
            </w:pPr>
            <w:r>
              <w:rPr>
                <w:rFonts w:hint="default"/>
                <w:sz w:val="20"/>
                <w:szCs w:val="20"/>
              </w:rPr>
              <w:t>lot_numbe</w:t>
            </w:r>
            <w:r>
              <w:rPr>
                <w:rFonts w:hint="default"/>
                <w:sz w:val="20"/>
                <w:szCs w:val="20"/>
                <w:lang w:val="en-US"/>
              </w:rPr>
              <w:t>r</w:t>
            </w:r>
          </w:p>
        </w:tc>
        <w:tc>
          <w:tcPr>
            <w:tcW w:w="2302" w:type="dxa"/>
          </w:tcPr>
          <w:p>
            <w:pPr>
              <w:pStyle w:val="3"/>
            </w:pPr>
            <w:r>
              <w:t>Lot number assigned to the item at the auction</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rPr>
            </w:pPr>
            <w:r>
              <w:rPr>
                <w:rFonts w:hint="default"/>
                <w:sz w:val="20"/>
                <w:szCs w:val="20"/>
              </w:rPr>
              <w:t>claimed_price</w:t>
            </w:r>
          </w:p>
        </w:tc>
        <w:tc>
          <w:tcPr>
            <w:tcW w:w="2302" w:type="dxa"/>
          </w:tcPr>
          <w:p>
            <w:pPr>
              <w:pStyle w:val="3"/>
            </w:pPr>
            <w:r>
              <w:rPr>
                <w:rFonts w:hint="default"/>
                <w:sz w:val="20"/>
                <w:szCs w:val="20"/>
                <w:lang w:val="en-US"/>
              </w:rPr>
              <w:t>C</w:t>
            </w:r>
            <w:r>
              <w:rPr>
                <w:rFonts w:hint="default"/>
                <w:sz w:val="20"/>
                <w:szCs w:val="20"/>
              </w:rPr>
              <w:t>laimed</w:t>
            </w:r>
            <w:r>
              <w:rPr>
                <w:rFonts w:hint="default"/>
                <w:sz w:val="20"/>
                <w:szCs w:val="20"/>
                <w:lang w:val="en-US"/>
              </w:rPr>
              <w:t xml:space="preserve"> p</w:t>
            </w:r>
            <w:r>
              <w:rPr>
                <w:rFonts w:hint="default"/>
                <w:sz w:val="20"/>
                <w:szCs w:val="20"/>
              </w:rPr>
              <w:t>rice</w:t>
            </w:r>
          </w:p>
        </w:tc>
        <w:tc>
          <w:tcPr>
            <w:tcW w:w="2302" w:type="dxa"/>
          </w:tcPr>
          <w:p>
            <w:pPr>
              <w:pStyle w:val="3"/>
              <w:rPr>
                <w:rFonts w:hint="default"/>
                <w:lang w:val="en-US"/>
              </w:rPr>
            </w:pPr>
            <w:r>
              <w:rPr>
                <w:rFonts w:hint="default"/>
                <w:lang w:val="en-US"/>
              </w:rPr>
              <w:t>DECIMAL(10,2)</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rPr>
            </w:pPr>
            <w:r>
              <w:rPr>
                <w:rFonts w:hint="default"/>
                <w:sz w:val="20"/>
                <w:szCs w:val="20"/>
              </w:rPr>
              <w:t>buyer_id</w:t>
            </w:r>
          </w:p>
        </w:tc>
        <w:tc>
          <w:tcPr>
            <w:tcW w:w="2302" w:type="dxa"/>
          </w:tcPr>
          <w:p>
            <w:pPr>
              <w:pStyle w:val="3"/>
            </w:pPr>
            <w:r>
              <w:rPr>
                <w:rFonts w:hint="default"/>
                <w:lang w:val="en-US"/>
              </w:rPr>
              <w:t>Reference to B</w:t>
            </w:r>
            <w:r>
              <w:rPr>
                <w:rFonts w:hint="default"/>
                <w:sz w:val="20"/>
                <w:szCs w:val="20"/>
              </w:rPr>
              <w:t>uye</w:t>
            </w:r>
            <w:r>
              <w:rPr>
                <w:rFonts w:hint="default"/>
                <w:sz w:val="20"/>
                <w:szCs w:val="20"/>
                <w:lang w:val="en-US"/>
              </w:rPr>
              <w:t>r</w:t>
            </w:r>
            <w:r>
              <w:rPr>
                <w:rFonts w:hint="default"/>
                <w:lang w:val="en-US"/>
              </w:rPr>
              <w:t>, FK</w:t>
            </w:r>
          </w:p>
        </w:tc>
        <w:tc>
          <w:tcPr>
            <w:tcW w:w="2302" w:type="dxa"/>
          </w:tcPr>
          <w:p>
            <w:pPr>
              <w:pStyle w:val="3"/>
              <w:rPr>
                <w:rFonts w:hint="default"/>
                <w:lang w:val="en-US"/>
              </w:rPr>
            </w:pPr>
            <w:r>
              <w:rPr>
                <w:rFonts w:hint="default"/>
                <w:lang w:val="en-US"/>
              </w:rPr>
              <w:t>INT</w:t>
            </w:r>
          </w:p>
        </w:tc>
      </w:tr>
    </w:tbl>
    <w:p>
      <w:pPr>
        <w:pStyle w:val="3"/>
        <w:rPr>
          <w:rFonts w:hint="default"/>
          <w:sz w:val="20"/>
          <w:szCs w:val="20"/>
        </w:rPr>
      </w:pPr>
    </w:p>
    <w:tbl>
      <w:tblPr>
        <w:tblStyle w:val="7"/>
        <w:tblW w:w="9216"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384"/>
        <w:gridCol w:w="1406"/>
        <w:gridCol w:w="1361"/>
        <w:gridCol w:w="1852"/>
        <w:gridCol w:w="1714"/>
        <w:gridCol w:w="1499"/>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395" w:hRule="atLeast"/>
        </w:trPr>
        <w:tc>
          <w:tcPr>
            <w:tcW w:w="1384"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lot_id</w:t>
            </w:r>
          </w:p>
        </w:tc>
        <w:tc>
          <w:tcPr>
            <w:tcW w:w="140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item_id</w:t>
            </w:r>
          </w:p>
        </w:tc>
        <w:tc>
          <w:tcPr>
            <w:tcW w:w="1361"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auction_id</w:t>
            </w:r>
          </w:p>
        </w:tc>
        <w:tc>
          <w:tcPr>
            <w:tcW w:w="1852" w:type="dxa"/>
            <w:shd w:val="clear" w:color="auto" w:fill="76CDD8"/>
          </w:tcPr>
          <w:p>
            <w:pPr>
              <w:pStyle w:val="3"/>
              <w:widowControl w:val="0"/>
              <w:spacing w:line="360" w:lineRule="auto"/>
              <w:jc w:val="center"/>
              <w:rPr>
                <w:rFonts w:hint="default"/>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lot_number</w:t>
            </w:r>
          </w:p>
        </w:tc>
        <w:tc>
          <w:tcPr>
            <w:tcW w:w="1714" w:type="dxa"/>
            <w:shd w:val="clear" w:color="auto" w:fill="76CDD8"/>
          </w:tcPr>
          <w:p>
            <w:pPr>
              <w:pStyle w:val="3"/>
              <w:widowControl w:val="0"/>
              <w:spacing w:line="360" w:lineRule="auto"/>
              <w:jc w:val="center"/>
              <w:rPr>
                <w:rFonts w:hint="default"/>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claimed_price</w:t>
            </w:r>
          </w:p>
        </w:tc>
        <w:tc>
          <w:tcPr>
            <w:tcW w:w="1499" w:type="dxa"/>
            <w:shd w:val="clear" w:color="auto" w:fill="76CDD8"/>
          </w:tcPr>
          <w:p>
            <w:pPr>
              <w:pStyle w:val="3"/>
              <w:widowControl w:val="0"/>
              <w:spacing w:line="360" w:lineRule="auto"/>
              <w:jc w:val="center"/>
              <w:rPr>
                <w:rFonts w:hint="default"/>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buyer_id</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7" w:hRule="atLeast"/>
        </w:trPr>
        <w:tc>
          <w:tcPr>
            <w:tcW w:w="1384" w:type="dxa"/>
          </w:tcPr>
          <w:p>
            <w:pPr>
              <w:pStyle w:val="3"/>
            </w:pPr>
            <w:r>
              <w:t xml:space="preserve"> 1</w:t>
            </w:r>
          </w:p>
        </w:tc>
        <w:tc>
          <w:tcPr>
            <w:tcW w:w="1406" w:type="dxa"/>
          </w:tcPr>
          <w:p>
            <w:pPr>
              <w:pStyle w:val="3"/>
              <w:rPr>
                <w:rFonts w:hint="default"/>
                <w:lang w:val="en-US"/>
              </w:rPr>
            </w:pPr>
            <w:r>
              <w:rPr>
                <w:rFonts w:hint="default"/>
                <w:lang w:val="en-US"/>
              </w:rPr>
              <w:t>2</w:t>
            </w:r>
          </w:p>
        </w:tc>
        <w:tc>
          <w:tcPr>
            <w:tcW w:w="1361" w:type="dxa"/>
          </w:tcPr>
          <w:p>
            <w:pPr>
              <w:pStyle w:val="3"/>
              <w:rPr>
                <w:rFonts w:hint="default"/>
                <w:lang w:val="ru-RU"/>
              </w:rPr>
            </w:pPr>
            <w:r>
              <w:rPr>
                <w:rFonts w:hint="default"/>
                <w:lang w:val="en-US"/>
              </w:rPr>
              <w:t>3</w:t>
            </w:r>
          </w:p>
        </w:tc>
        <w:tc>
          <w:tcPr>
            <w:tcW w:w="1852" w:type="dxa"/>
          </w:tcPr>
          <w:p>
            <w:pPr>
              <w:pStyle w:val="3"/>
              <w:rPr>
                <w:rFonts w:hint="default"/>
                <w:lang w:val="en-US"/>
              </w:rPr>
            </w:pPr>
            <w:r>
              <w:rPr>
                <w:rFonts w:hint="default"/>
                <w:lang w:val="en-US"/>
              </w:rPr>
              <w:t xml:space="preserve">23 </w:t>
            </w:r>
          </w:p>
        </w:tc>
        <w:tc>
          <w:tcPr>
            <w:tcW w:w="1714" w:type="dxa"/>
          </w:tcPr>
          <w:p>
            <w:pPr>
              <w:pStyle w:val="3"/>
              <w:rPr>
                <w:rFonts w:hint="default"/>
                <w:lang w:val="en-US"/>
              </w:rPr>
            </w:pPr>
            <w:r>
              <w:rPr>
                <w:rFonts w:hint="default"/>
                <w:lang w:val="en-US"/>
              </w:rPr>
              <w:t>100.23</w:t>
            </w:r>
          </w:p>
        </w:tc>
        <w:tc>
          <w:tcPr>
            <w:tcW w:w="1499" w:type="dxa"/>
          </w:tcPr>
          <w:p>
            <w:pPr>
              <w:pStyle w:val="3"/>
              <w:rPr>
                <w:rFonts w:hint="default"/>
                <w:lang w:val="en-US"/>
              </w:rPr>
            </w:pPr>
            <w:r>
              <w:rPr>
                <w:rFonts w:hint="default"/>
                <w:lang w:val="en-US"/>
              </w:rPr>
              <w:t>25</w:t>
            </w:r>
          </w:p>
        </w:tc>
      </w:tr>
    </w:tbl>
    <w:p>
      <w:pPr>
        <w:pStyle w:val="3"/>
        <w:rPr>
          <w:sz w:val="20"/>
          <w:szCs w:val="20"/>
        </w:rPr>
      </w:pPr>
    </w:p>
    <w:p>
      <w:pPr>
        <w:pStyle w:val="3"/>
        <w:rPr>
          <w:sz w:val="20"/>
          <w:szCs w:val="20"/>
        </w:rPr>
      </w:pPr>
    </w:p>
    <w:p>
      <w:pPr>
        <w:pStyle w:val="3"/>
        <w:numPr>
          <w:ilvl w:val="0"/>
          <w:numId w:val="4"/>
        </w:numPr>
        <w:ind w:left="0" w:leftChars="0" w:firstLine="0" w:firstLineChars="0"/>
        <w:rPr>
          <w:sz w:val="28"/>
          <w:szCs w:val="28"/>
        </w:rPr>
      </w:pPr>
      <w:r>
        <w:rPr>
          <w:rFonts w:hint="default"/>
          <w:sz w:val="28"/>
          <w:szCs w:val="28"/>
        </w:rPr>
        <w:t>Item_Sellers</w:t>
      </w:r>
    </w:p>
    <w:p>
      <w:pPr>
        <w:pStyle w:val="3"/>
        <w:rPr>
          <w:rFonts w:hint="default"/>
          <w:sz w:val="20"/>
          <w:szCs w:val="20"/>
        </w:rPr>
      </w:pPr>
      <w:r>
        <w:rPr>
          <w:rFonts w:hint="default"/>
          <w:sz w:val="20"/>
          <w:szCs w:val="20"/>
        </w:rPr>
        <w:t>Links items to the sellers who provided them. This is important for tracking the source of each item and managing consignments.</w:t>
      </w:r>
    </w:p>
    <w:p>
      <w:pPr>
        <w:pStyle w:val="3"/>
        <w:rPr>
          <w:rFonts w:hint="default"/>
          <w:sz w:val="20"/>
          <w:szCs w:val="20"/>
        </w:rPr>
      </w:pPr>
    </w:p>
    <w:tbl>
      <w:tblPr>
        <w:tblStyle w:val="7"/>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tcPr>
          <w:p>
            <w:pPr>
              <w:pStyle w:val="3"/>
              <w:rPr/>
            </w:pPr>
            <w:r>
              <w:rPr>
                <w:rFonts w:hint="default"/>
              </w:rPr>
              <w:t>Item_Sellers</w:t>
            </w:r>
          </w:p>
          <w:p>
            <w:pPr>
              <w:pStyle w:val="3"/>
            </w:pPr>
          </w:p>
        </w:tc>
        <w:tc>
          <w:tcPr>
            <w:tcW w:w="2302" w:type="dxa"/>
          </w:tcPr>
          <w:p>
            <w:pPr>
              <w:pStyle w:val="3"/>
            </w:pPr>
            <w:r>
              <w:rPr>
                <w:rFonts w:hint="default"/>
                <w:sz w:val="20"/>
                <w:szCs w:val="20"/>
              </w:rPr>
              <w:t>item</w:t>
            </w:r>
            <w:r>
              <w:t>_id</w:t>
            </w:r>
          </w:p>
        </w:tc>
        <w:tc>
          <w:tcPr>
            <w:tcW w:w="2302" w:type="dxa"/>
          </w:tcPr>
          <w:p>
            <w:pPr>
              <w:pStyle w:val="3"/>
            </w:pPr>
            <w:r>
              <w:t xml:space="preserve">Reference to Items, </w:t>
            </w:r>
            <w:r>
              <w:rPr>
                <w:rFonts w:hint="default"/>
                <w:lang w:val="en-US"/>
              </w:rPr>
              <w:t>F</w:t>
            </w:r>
            <w:r>
              <w:t>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Pr>
          <w:p>
            <w:pPr>
              <w:pStyle w:val="3"/>
            </w:pPr>
          </w:p>
        </w:tc>
        <w:tc>
          <w:tcPr>
            <w:tcW w:w="2302" w:type="dxa"/>
          </w:tcPr>
          <w:p>
            <w:pPr>
              <w:pStyle w:val="3"/>
              <w:rPr>
                <w:rFonts w:hint="default"/>
                <w:lang w:val="en-US"/>
              </w:rPr>
            </w:pPr>
            <w:r>
              <w:rPr>
                <w:rFonts w:hint="default"/>
                <w:sz w:val="20"/>
                <w:szCs w:val="20"/>
              </w:rPr>
              <w:t>seller</w:t>
            </w:r>
            <w:r>
              <w:t>_</w:t>
            </w:r>
            <w:r>
              <w:rPr>
                <w:rFonts w:hint="default"/>
                <w:lang w:val="en-US"/>
              </w:rPr>
              <w:t>id</w:t>
            </w:r>
          </w:p>
        </w:tc>
        <w:tc>
          <w:tcPr>
            <w:tcW w:w="2302" w:type="dxa"/>
          </w:tcPr>
          <w:p>
            <w:pPr>
              <w:pStyle w:val="3"/>
              <w:rPr>
                <w:rFonts w:hint="default"/>
                <w:lang w:val="en-US"/>
              </w:rPr>
            </w:pPr>
            <w:r>
              <w:t>Reference to People</w:t>
            </w:r>
            <w:r>
              <w:rPr>
                <w:rFonts w:hint="default"/>
                <w:lang w:val="en-US"/>
              </w:rPr>
              <w:t>, FK</w:t>
            </w:r>
          </w:p>
        </w:tc>
        <w:tc>
          <w:tcPr>
            <w:tcW w:w="2302" w:type="dxa"/>
          </w:tcPr>
          <w:p>
            <w:pPr>
              <w:pStyle w:val="3"/>
              <w:rPr>
                <w:rFonts w:hint="default"/>
                <w:lang w:val="en-US"/>
              </w:rPr>
            </w:pPr>
            <w:r>
              <w:rPr>
                <w:rFonts w:hint="default"/>
                <w:lang w:val="en-US"/>
              </w:rPr>
              <w:t>INT</w:t>
            </w:r>
          </w:p>
        </w:tc>
      </w:tr>
    </w:tbl>
    <w:p>
      <w:pPr>
        <w:pStyle w:val="3"/>
        <w:rPr>
          <w:rFonts w:hint="default"/>
          <w:sz w:val="20"/>
          <w:szCs w:val="20"/>
        </w:rPr>
      </w:pPr>
    </w:p>
    <w:p>
      <w:pPr>
        <w:pStyle w:val="3"/>
        <w:rPr>
          <w:rFonts w:hint="default"/>
          <w:sz w:val="20"/>
          <w:szCs w:val="20"/>
        </w:rPr>
      </w:pPr>
      <w:r>
        <w:rPr>
          <w:rFonts w:hint="default"/>
          <w:sz w:val="20"/>
          <w:szCs w:val="20"/>
        </w:rPr>
        <w:t>This table represents which seller provided which item.</w:t>
      </w:r>
    </w:p>
    <w:p>
      <w:pPr>
        <w:pStyle w:val="3"/>
        <w:rPr>
          <w:rFonts w:hint="default"/>
          <w:sz w:val="20"/>
          <w:szCs w:val="20"/>
        </w:rPr>
      </w:pPr>
    </w:p>
    <w:tbl>
      <w:tblPr>
        <w:tblStyle w:val="7"/>
        <w:tblW w:w="372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613"/>
        <w:gridCol w:w="2115"/>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1613"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rFonts w:hint="default"/>
                <w:color w:val="FFFFFF" w:themeColor="background1"/>
                <w:sz w:val="18"/>
                <w:szCs w:val="18"/>
                <w:lang w:val="en-US"/>
                <w14:textFill>
                  <w14:solidFill>
                    <w14:schemeClr w14:val="bg1"/>
                  </w14:solidFill>
                </w14:textFill>
              </w:rPr>
              <w:t>item</w:t>
            </w:r>
            <w:r>
              <w:rPr>
                <w:color w:val="FFFFFF" w:themeColor="background1"/>
                <w:sz w:val="18"/>
                <w:szCs w:val="18"/>
                <w14:textFill>
                  <w14:solidFill>
                    <w14:schemeClr w14:val="bg1"/>
                  </w14:solidFill>
                </w14:textFill>
              </w:rPr>
              <w:t>_id</w:t>
            </w:r>
          </w:p>
        </w:tc>
        <w:tc>
          <w:tcPr>
            <w:tcW w:w="211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14:textFill>
                  <w14:solidFill>
                    <w14:schemeClr w14:val="bg1"/>
                  </w14:solidFill>
                </w14:textFill>
              </w:rPr>
              <w:t>seller</w:t>
            </w:r>
            <w:r>
              <w:rPr>
                <w:color w:val="FFFFFF" w:themeColor="background1"/>
                <w:sz w:val="18"/>
                <w:szCs w:val="18"/>
                <w14:textFill>
                  <w14:solidFill>
                    <w14:schemeClr w14:val="bg1"/>
                  </w14:solidFill>
                </w14:textFill>
              </w:rPr>
              <w:t>_</w:t>
            </w:r>
            <w:r>
              <w:rPr>
                <w:rFonts w:hint="default"/>
                <w:color w:val="FFFFFF" w:themeColor="background1"/>
                <w:sz w:val="18"/>
                <w:szCs w:val="18"/>
                <w:lang w:val="en-US"/>
                <w14:textFill>
                  <w14:solidFill>
                    <w14:schemeClr w14:val="bg1"/>
                  </w14:solidFill>
                </w14:textFill>
              </w:rPr>
              <w:t>id</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1613" w:type="dxa"/>
          </w:tcPr>
          <w:p>
            <w:pPr>
              <w:pStyle w:val="3"/>
            </w:pPr>
            <w:r>
              <w:t xml:space="preserve"> 1</w:t>
            </w:r>
          </w:p>
        </w:tc>
        <w:tc>
          <w:tcPr>
            <w:tcW w:w="2115" w:type="dxa"/>
          </w:tcPr>
          <w:p>
            <w:pPr>
              <w:pStyle w:val="3"/>
              <w:rPr>
                <w:rFonts w:hint="default"/>
                <w:lang w:val="en-US"/>
              </w:rPr>
            </w:pPr>
            <w:r>
              <w:rPr>
                <w:rFonts w:hint="default"/>
                <w:lang w:val="en-US"/>
              </w:rPr>
              <w:t>13</w:t>
            </w:r>
          </w:p>
        </w:tc>
      </w:tr>
    </w:tbl>
    <w:p>
      <w:pPr>
        <w:pStyle w:val="3"/>
        <w:rPr>
          <w:sz w:val="20"/>
          <w:szCs w:val="20"/>
        </w:rPr>
      </w:pPr>
    </w:p>
    <w:p>
      <w:pPr>
        <w:pStyle w:val="3"/>
        <w:numPr>
          <w:ilvl w:val="0"/>
          <w:numId w:val="4"/>
        </w:numPr>
        <w:ind w:left="0" w:leftChars="0" w:firstLine="0" w:firstLineChars="0"/>
        <w:rPr>
          <w:sz w:val="20"/>
          <w:szCs w:val="20"/>
        </w:rPr>
      </w:pPr>
      <w:r>
        <w:rPr>
          <w:rFonts w:hint="default"/>
          <w:sz w:val="28"/>
          <w:szCs w:val="28"/>
        </w:rPr>
        <w:t>Sales</w:t>
      </w:r>
    </w:p>
    <w:p>
      <w:pPr>
        <w:pStyle w:val="3"/>
        <w:rPr>
          <w:rFonts w:hint="default"/>
          <w:sz w:val="20"/>
          <w:szCs w:val="20"/>
        </w:rPr>
      </w:pPr>
      <w:r>
        <w:rPr>
          <w:rFonts w:hint="default"/>
          <w:sz w:val="20"/>
          <w:szCs w:val="20"/>
        </w:rPr>
        <w:t>Records details of each sale transaction, including the actual price paid and the date of sale. It links items to the buyers and captures the financial outcome of the auction.</w:t>
      </w:r>
    </w:p>
    <w:p>
      <w:pPr>
        <w:pStyle w:val="3"/>
        <w:rPr>
          <w:rFonts w:hint="default"/>
          <w:sz w:val="20"/>
          <w:szCs w:val="20"/>
        </w:rPr>
      </w:pPr>
    </w:p>
    <w:tbl>
      <w:tblPr>
        <w:tblStyle w:val="7"/>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tcPr>
          <w:p>
            <w:pPr>
              <w:pStyle w:val="3"/>
            </w:pPr>
            <w:r>
              <w:rPr>
                <w:rFonts w:hint="default"/>
              </w:rPr>
              <w:t>Sales</w:t>
            </w:r>
          </w:p>
        </w:tc>
        <w:tc>
          <w:tcPr>
            <w:tcW w:w="2302" w:type="dxa"/>
          </w:tcPr>
          <w:p>
            <w:pPr>
              <w:pStyle w:val="3"/>
            </w:pPr>
            <w:r>
              <w:rPr>
                <w:rFonts w:hint="default"/>
                <w:sz w:val="20"/>
                <w:szCs w:val="20"/>
              </w:rPr>
              <w:t>sale</w:t>
            </w:r>
            <w:r>
              <w:t>_id</w:t>
            </w:r>
          </w:p>
        </w:tc>
        <w:tc>
          <w:tcPr>
            <w:tcW w:w="2302" w:type="dxa"/>
          </w:tcPr>
          <w:p>
            <w:pPr>
              <w:pStyle w:val="3"/>
            </w:pPr>
            <w:r>
              <w:t xml:space="preserve">Unique identifier for each sale, </w:t>
            </w:r>
            <w:r>
              <w:rPr>
                <w:rFonts w:hint="default"/>
                <w:lang w:val="en-US"/>
              </w:rPr>
              <w:t>P</w:t>
            </w:r>
            <w:r>
              <w:t>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lang w:val="en-US"/>
              </w:rPr>
            </w:pPr>
            <w:r>
              <w:rPr>
                <w:rFonts w:hint="default"/>
                <w:sz w:val="20"/>
                <w:szCs w:val="20"/>
              </w:rPr>
              <w:t>item</w:t>
            </w:r>
            <w:r>
              <w:t>_</w:t>
            </w:r>
            <w:r>
              <w:rPr>
                <w:rFonts w:hint="default"/>
                <w:lang w:val="en-US"/>
              </w:rPr>
              <w:t>id</w:t>
            </w:r>
          </w:p>
        </w:tc>
        <w:tc>
          <w:tcPr>
            <w:tcW w:w="2302" w:type="dxa"/>
          </w:tcPr>
          <w:p>
            <w:pPr>
              <w:pStyle w:val="3"/>
              <w:rPr>
                <w:rFonts w:hint="default"/>
                <w:lang w:val="en-US"/>
              </w:rPr>
            </w:pPr>
            <w:r>
              <w:rPr>
                <w:rFonts w:hint="default"/>
                <w:lang w:val="en-US"/>
              </w:rPr>
              <w:t>Reference to Items</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rPr>
            </w:pPr>
            <w:r>
              <w:rPr>
                <w:rFonts w:hint="default"/>
                <w:sz w:val="20"/>
                <w:szCs w:val="20"/>
              </w:rPr>
              <w:t>buyer_id</w:t>
            </w:r>
          </w:p>
        </w:tc>
        <w:tc>
          <w:tcPr>
            <w:tcW w:w="2302" w:type="dxa"/>
          </w:tcPr>
          <w:p>
            <w:pPr>
              <w:pStyle w:val="3"/>
            </w:pPr>
            <w:r>
              <w:t>Reference to People</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rPr>
            </w:pPr>
            <w:r>
              <w:rPr>
                <w:rFonts w:hint="default"/>
                <w:sz w:val="20"/>
                <w:szCs w:val="20"/>
              </w:rPr>
              <w:t>actual_price</w:t>
            </w:r>
          </w:p>
        </w:tc>
        <w:tc>
          <w:tcPr>
            <w:tcW w:w="2302" w:type="dxa"/>
          </w:tcPr>
          <w:p>
            <w:pPr>
              <w:pStyle w:val="3"/>
            </w:pPr>
            <w:r>
              <w:t>The actual price paid for the item</w:t>
            </w:r>
          </w:p>
        </w:tc>
        <w:tc>
          <w:tcPr>
            <w:tcW w:w="2302" w:type="dxa"/>
          </w:tcPr>
          <w:p>
            <w:pPr>
              <w:pStyle w:val="3"/>
              <w:rPr>
                <w:rFonts w:hint="default"/>
                <w:lang w:val="en-US"/>
              </w:rPr>
            </w:pPr>
            <w:r>
              <w:rPr>
                <w:rFonts w:hint="default"/>
                <w:lang w:val="en-US"/>
              </w:rPr>
              <w:t>DECIMAL(10,2)</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Borders/>
          </w:tcPr>
          <w:p>
            <w:pPr>
              <w:pStyle w:val="3"/>
            </w:pPr>
          </w:p>
        </w:tc>
        <w:tc>
          <w:tcPr>
            <w:tcW w:w="2302" w:type="dxa"/>
          </w:tcPr>
          <w:p>
            <w:pPr>
              <w:pStyle w:val="3"/>
              <w:rPr>
                <w:rFonts w:hint="default"/>
                <w:sz w:val="20"/>
                <w:szCs w:val="20"/>
              </w:rPr>
            </w:pPr>
            <w:r>
              <w:rPr>
                <w:rFonts w:hint="default"/>
                <w:sz w:val="20"/>
                <w:szCs w:val="20"/>
              </w:rPr>
              <w:t>date_of_sale</w:t>
            </w:r>
          </w:p>
        </w:tc>
        <w:tc>
          <w:tcPr>
            <w:tcW w:w="2302" w:type="dxa"/>
          </w:tcPr>
          <w:p>
            <w:pPr>
              <w:pStyle w:val="3"/>
            </w:pPr>
            <w:r>
              <w:t>The date when the sale was completed</w:t>
            </w:r>
          </w:p>
        </w:tc>
        <w:tc>
          <w:tcPr>
            <w:tcW w:w="2302" w:type="dxa"/>
          </w:tcPr>
          <w:p>
            <w:pPr>
              <w:pStyle w:val="3"/>
              <w:rPr>
                <w:rFonts w:hint="default"/>
                <w:lang w:val="en-US"/>
              </w:rPr>
            </w:pPr>
            <w:r>
              <w:rPr>
                <w:rFonts w:hint="default"/>
                <w:lang w:val="en-US"/>
              </w:rPr>
              <w:t>DATE</w:t>
            </w:r>
          </w:p>
        </w:tc>
      </w:tr>
    </w:tbl>
    <w:p>
      <w:pPr>
        <w:pStyle w:val="3"/>
        <w:rPr>
          <w:rFonts w:hint="default"/>
          <w:sz w:val="20"/>
          <w:szCs w:val="20"/>
        </w:rPr>
      </w:pPr>
    </w:p>
    <w:tbl>
      <w:tblPr>
        <w:tblStyle w:val="7"/>
        <w:tblW w:w="9197"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907"/>
        <w:gridCol w:w="1739"/>
        <w:gridCol w:w="1579"/>
        <w:gridCol w:w="1853"/>
        <w:gridCol w:w="2119"/>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1907"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sale</w:t>
            </w:r>
            <w:r>
              <w:rPr>
                <w:color w:val="FFFFFF" w:themeColor="background1"/>
                <w:sz w:val="18"/>
                <w:szCs w:val="18"/>
                <w14:textFill>
                  <w14:solidFill>
                    <w14:schemeClr w14:val="bg1"/>
                  </w14:solidFill>
                </w14:textFill>
              </w:rPr>
              <w:t>_id</w:t>
            </w:r>
          </w:p>
        </w:tc>
        <w:tc>
          <w:tcPr>
            <w:tcW w:w="1739"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14:textFill>
                  <w14:solidFill>
                    <w14:schemeClr w14:val="bg1"/>
                  </w14:solidFill>
                </w14:textFill>
              </w:rPr>
              <w:t>item</w:t>
            </w:r>
            <w:r>
              <w:rPr>
                <w:color w:val="FFFFFF" w:themeColor="background1"/>
                <w:sz w:val="18"/>
                <w:szCs w:val="18"/>
                <w14:textFill>
                  <w14:solidFill>
                    <w14:schemeClr w14:val="bg1"/>
                  </w14:solidFill>
                </w14:textFill>
              </w:rPr>
              <w:t>_</w:t>
            </w:r>
            <w:r>
              <w:rPr>
                <w:rFonts w:hint="default"/>
                <w:color w:val="FFFFFF" w:themeColor="background1"/>
                <w:sz w:val="18"/>
                <w:szCs w:val="18"/>
                <w:lang w:val="en-US"/>
                <w14:textFill>
                  <w14:solidFill>
                    <w14:schemeClr w14:val="bg1"/>
                  </w14:solidFill>
                </w14:textFill>
              </w:rPr>
              <w:t>id</w:t>
            </w:r>
          </w:p>
        </w:tc>
        <w:tc>
          <w:tcPr>
            <w:tcW w:w="1579" w:type="dxa"/>
            <w:shd w:val="clear" w:color="auto" w:fill="76CDD8"/>
          </w:tcPr>
          <w:p>
            <w:pPr>
              <w:pStyle w:val="3"/>
              <w:widowControl w:val="0"/>
              <w:spacing w:line="360" w:lineRule="auto"/>
              <w:jc w:val="center"/>
              <w:rPr>
                <w:rFonts w:hint="default"/>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buyer_id</w:t>
            </w:r>
          </w:p>
        </w:tc>
        <w:tc>
          <w:tcPr>
            <w:tcW w:w="1853" w:type="dxa"/>
            <w:shd w:val="clear" w:color="auto" w:fill="76CDD8"/>
          </w:tcPr>
          <w:p>
            <w:pPr>
              <w:pStyle w:val="3"/>
              <w:widowControl w:val="0"/>
              <w:spacing w:line="360" w:lineRule="auto"/>
              <w:jc w:val="center"/>
              <w:rPr>
                <w:rFonts w:hint="default"/>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actual_price</w:t>
            </w:r>
          </w:p>
        </w:tc>
        <w:tc>
          <w:tcPr>
            <w:tcW w:w="2119" w:type="dxa"/>
            <w:shd w:val="clear" w:color="auto" w:fill="76CDD8"/>
          </w:tcPr>
          <w:p>
            <w:pPr>
              <w:pStyle w:val="3"/>
              <w:widowControl w:val="0"/>
              <w:spacing w:line="360" w:lineRule="auto"/>
              <w:jc w:val="center"/>
              <w:rPr>
                <w:rFonts w:hint="default"/>
                <w:color w:val="FFFFFF" w:themeColor="background1"/>
                <w:sz w:val="18"/>
                <w:szCs w:val="18"/>
                <w14:textFill>
                  <w14:solidFill>
                    <w14:schemeClr w14:val="bg1"/>
                  </w14:solidFill>
                </w14:textFill>
              </w:rPr>
            </w:pPr>
            <w:r>
              <w:rPr>
                <w:rFonts w:hint="default"/>
                <w:color w:val="FFFFFF" w:themeColor="background1"/>
                <w:sz w:val="18"/>
                <w:szCs w:val="18"/>
                <w14:textFill>
                  <w14:solidFill>
                    <w14:schemeClr w14:val="bg1"/>
                  </w14:solidFill>
                </w14:textFill>
              </w:rPr>
              <w:t>date_of_sale</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1907" w:type="dxa"/>
          </w:tcPr>
          <w:p>
            <w:pPr>
              <w:pStyle w:val="3"/>
            </w:pPr>
            <w:r>
              <w:t xml:space="preserve"> 1</w:t>
            </w:r>
          </w:p>
        </w:tc>
        <w:tc>
          <w:tcPr>
            <w:tcW w:w="1739" w:type="dxa"/>
          </w:tcPr>
          <w:p>
            <w:pPr>
              <w:pStyle w:val="3"/>
              <w:rPr>
                <w:rFonts w:hint="default"/>
                <w:lang w:val="en-US"/>
              </w:rPr>
            </w:pPr>
            <w:r>
              <w:rPr>
                <w:rFonts w:hint="default"/>
                <w:lang w:val="en-US"/>
              </w:rPr>
              <w:t>13</w:t>
            </w:r>
          </w:p>
        </w:tc>
        <w:tc>
          <w:tcPr>
            <w:tcW w:w="1579" w:type="dxa"/>
          </w:tcPr>
          <w:p>
            <w:pPr>
              <w:pStyle w:val="3"/>
              <w:rPr>
                <w:rFonts w:hint="default"/>
                <w:lang w:val="en-US"/>
              </w:rPr>
            </w:pPr>
            <w:r>
              <w:rPr>
                <w:rFonts w:hint="default"/>
                <w:lang w:val="en-US"/>
              </w:rPr>
              <w:t>12</w:t>
            </w:r>
          </w:p>
        </w:tc>
        <w:tc>
          <w:tcPr>
            <w:tcW w:w="1853" w:type="dxa"/>
          </w:tcPr>
          <w:p>
            <w:pPr>
              <w:pStyle w:val="3"/>
              <w:rPr>
                <w:rFonts w:hint="default"/>
                <w:lang w:val="en-US"/>
              </w:rPr>
            </w:pPr>
            <w:r>
              <w:rPr>
                <w:rFonts w:hint="default"/>
                <w:lang w:val="en-US"/>
              </w:rPr>
              <w:t>13.66</w:t>
            </w:r>
          </w:p>
        </w:tc>
        <w:tc>
          <w:tcPr>
            <w:tcW w:w="2119" w:type="dxa"/>
          </w:tcPr>
          <w:p>
            <w:pPr>
              <w:pStyle w:val="3"/>
              <w:rPr>
                <w:rFonts w:hint="default"/>
                <w:lang w:val="en-US"/>
              </w:rPr>
            </w:pPr>
            <w:r>
              <w:rPr>
                <w:rFonts w:hint="default"/>
                <w:lang w:val="en-US"/>
              </w:rPr>
              <w:t>2023-12-01</w:t>
            </w:r>
          </w:p>
        </w:tc>
      </w:tr>
    </w:tbl>
    <w:p>
      <w:pPr>
        <w:pStyle w:val="3"/>
        <w:rPr>
          <w:sz w:val="20"/>
          <w:szCs w:val="20"/>
        </w:rPr>
      </w:pPr>
      <w:bookmarkStart w:id="21" w:name="_GoBack"/>
      <w:bookmarkEnd w:id="21"/>
    </w:p>
    <w:p>
      <w:pPr>
        <w:pStyle w:val="3"/>
        <w:numPr>
          <w:ilvl w:val="0"/>
          <w:numId w:val="4"/>
        </w:numPr>
        <w:ind w:left="0" w:leftChars="0" w:firstLine="0" w:firstLineChars="0"/>
        <w:rPr>
          <w:sz w:val="20"/>
          <w:szCs w:val="20"/>
        </w:rPr>
      </w:pPr>
      <w:r>
        <w:rPr>
          <w:rFonts w:hint="default"/>
          <w:sz w:val="28"/>
          <w:szCs w:val="28"/>
        </w:rPr>
        <w:t>Employee</w:t>
      </w:r>
    </w:p>
    <w:p>
      <w:pPr>
        <w:pStyle w:val="3"/>
        <w:rPr>
          <w:rFonts w:hint="default"/>
          <w:sz w:val="20"/>
          <w:szCs w:val="20"/>
        </w:rPr>
      </w:pPr>
      <w:r>
        <w:rPr>
          <w:rFonts w:hint="default"/>
          <w:sz w:val="20"/>
          <w:szCs w:val="20"/>
        </w:rPr>
        <w:t>Keeps track of individuals who are employees of the auction house. This table links employees to their personal details in the People table.</w:t>
      </w:r>
    </w:p>
    <w:p>
      <w:pPr>
        <w:pStyle w:val="3"/>
        <w:rPr>
          <w:rFonts w:hint="default"/>
          <w:sz w:val="20"/>
          <w:szCs w:val="20"/>
        </w:rPr>
      </w:pPr>
    </w:p>
    <w:p>
      <w:pPr>
        <w:pStyle w:val="3"/>
        <w:rPr>
          <w:rFonts w:hint="default"/>
          <w:sz w:val="20"/>
          <w:szCs w:val="20"/>
        </w:rPr>
      </w:pPr>
    </w:p>
    <w:p>
      <w:pPr>
        <w:pStyle w:val="3"/>
        <w:rPr>
          <w:rFonts w:hint="default"/>
          <w:sz w:val="20"/>
          <w:szCs w:val="20"/>
        </w:rPr>
      </w:pPr>
    </w:p>
    <w:p>
      <w:pPr>
        <w:pStyle w:val="3"/>
        <w:rPr>
          <w:rFonts w:hint="default"/>
          <w:sz w:val="20"/>
          <w:szCs w:val="20"/>
        </w:rPr>
      </w:pPr>
    </w:p>
    <w:tbl>
      <w:tblPr>
        <w:tblStyle w:val="7"/>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tcPr>
          <w:p>
            <w:pPr>
              <w:pStyle w:val="3"/>
            </w:pPr>
            <w:r>
              <w:rPr>
                <w:rFonts w:hint="default"/>
              </w:rPr>
              <w:t>Employee</w:t>
            </w:r>
          </w:p>
        </w:tc>
        <w:tc>
          <w:tcPr>
            <w:tcW w:w="2302" w:type="dxa"/>
          </w:tcPr>
          <w:p>
            <w:pPr>
              <w:pStyle w:val="3"/>
            </w:pPr>
            <w:r>
              <w:t>employee_id</w:t>
            </w:r>
          </w:p>
        </w:tc>
        <w:tc>
          <w:tcPr>
            <w:tcW w:w="2302" w:type="dxa"/>
          </w:tcPr>
          <w:p>
            <w:pPr>
              <w:pStyle w:val="3"/>
            </w:pPr>
            <w:r>
              <w:t xml:space="preserve">Unique identifier for each employee, </w:t>
            </w:r>
            <w:r>
              <w:rPr>
                <w:rFonts w:hint="default"/>
                <w:lang w:val="en-US"/>
              </w:rPr>
              <w:t>P</w:t>
            </w:r>
            <w:r>
              <w:t>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person_id</w:t>
            </w:r>
          </w:p>
        </w:tc>
        <w:tc>
          <w:tcPr>
            <w:tcW w:w="2302" w:type="dxa"/>
          </w:tcPr>
          <w:p>
            <w:pPr>
              <w:pStyle w:val="3"/>
              <w:rPr>
                <w:rFonts w:hint="default"/>
                <w:lang w:val="en-US"/>
              </w:rPr>
            </w:pPr>
            <w:r>
              <w:t>Reference to People</w:t>
            </w:r>
            <w:r>
              <w:rPr>
                <w:rFonts w:hint="default"/>
                <w:lang w:val="en-US"/>
              </w:rPr>
              <w:t>, FK</w:t>
            </w:r>
          </w:p>
        </w:tc>
        <w:tc>
          <w:tcPr>
            <w:tcW w:w="2302" w:type="dxa"/>
          </w:tcPr>
          <w:p>
            <w:pPr>
              <w:pStyle w:val="3"/>
              <w:rPr>
                <w:rFonts w:hint="default"/>
                <w:lang w:val="en-US"/>
              </w:rPr>
            </w:pPr>
            <w:r>
              <w:rPr>
                <w:rFonts w:hint="default"/>
                <w:lang w:val="en-US"/>
              </w:rPr>
              <w:t>INT</w:t>
            </w:r>
          </w:p>
        </w:tc>
      </w:tr>
    </w:tbl>
    <w:p>
      <w:pPr>
        <w:pStyle w:val="3"/>
        <w:rPr>
          <w:rFonts w:hint="default"/>
          <w:sz w:val="20"/>
          <w:szCs w:val="20"/>
        </w:rPr>
      </w:pPr>
    </w:p>
    <w:tbl>
      <w:tblPr>
        <w:tblStyle w:val="7"/>
        <w:tblW w:w="372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613"/>
        <w:gridCol w:w="2115"/>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1613"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employee_id</w:t>
            </w:r>
          </w:p>
        </w:tc>
        <w:tc>
          <w:tcPr>
            <w:tcW w:w="211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person</w:t>
            </w:r>
            <w:r>
              <w:rPr>
                <w:color w:val="FFFFFF" w:themeColor="background1"/>
                <w:sz w:val="18"/>
                <w:szCs w:val="18"/>
                <w14:textFill>
                  <w14:solidFill>
                    <w14:schemeClr w14:val="bg1"/>
                  </w14:solidFill>
                </w14:textFill>
              </w:rPr>
              <w:t>_</w:t>
            </w:r>
            <w:r>
              <w:rPr>
                <w:rFonts w:hint="default"/>
                <w:color w:val="FFFFFF" w:themeColor="background1"/>
                <w:sz w:val="18"/>
                <w:szCs w:val="18"/>
                <w:lang w:val="en-US"/>
                <w14:textFill>
                  <w14:solidFill>
                    <w14:schemeClr w14:val="bg1"/>
                  </w14:solidFill>
                </w14:textFill>
              </w:rPr>
              <w:t>id</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1613" w:type="dxa"/>
          </w:tcPr>
          <w:p>
            <w:pPr>
              <w:pStyle w:val="3"/>
            </w:pPr>
            <w:r>
              <w:t xml:space="preserve"> 1</w:t>
            </w:r>
          </w:p>
        </w:tc>
        <w:tc>
          <w:tcPr>
            <w:tcW w:w="2115" w:type="dxa"/>
          </w:tcPr>
          <w:p>
            <w:pPr>
              <w:pStyle w:val="3"/>
              <w:rPr>
                <w:rFonts w:hint="default"/>
                <w:lang w:val="en-US"/>
              </w:rPr>
            </w:pPr>
            <w:r>
              <w:rPr>
                <w:rFonts w:hint="default"/>
                <w:lang w:val="en-US"/>
              </w:rPr>
              <w:t>13</w:t>
            </w:r>
          </w:p>
        </w:tc>
      </w:tr>
    </w:tbl>
    <w:p>
      <w:pPr>
        <w:pStyle w:val="3"/>
        <w:rPr>
          <w:sz w:val="20"/>
          <w:szCs w:val="20"/>
        </w:rPr>
      </w:pPr>
    </w:p>
    <w:p>
      <w:pPr>
        <w:pStyle w:val="3"/>
        <w:numPr>
          <w:ilvl w:val="0"/>
          <w:numId w:val="4"/>
        </w:numPr>
        <w:ind w:left="0" w:leftChars="0" w:firstLine="0" w:firstLineChars="0"/>
        <w:rPr>
          <w:sz w:val="28"/>
          <w:szCs w:val="28"/>
        </w:rPr>
      </w:pPr>
      <w:r>
        <w:rPr>
          <w:rFonts w:hint="default"/>
          <w:sz w:val="28"/>
          <w:szCs w:val="28"/>
        </w:rPr>
        <w:t>Employee_Auctions</w:t>
      </w:r>
    </w:p>
    <w:p>
      <w:pPr>
        <w:pStyle w:val="3"/>
        <w:rPr>
          <w:rFonts w:hint="default"/>
          <w:sz w:val="20"/>
          <w:szCs w:val="20"/>
        </w:rPr>
      </w:pPr>
      <w:r>
        <w:rPr>
          <w:rFonts w:hint="default"/>
          <w:sz w:val="20"/>
          <w:szCs w:val="20"/>
        </w:rPr>
        <w:t>Manages the assignments of employees to different auctions, ensuring that each event is adequately staffed and overseen by the auction house personnel.</w:t>
      </w:r>
    </w:p>
    <w:p>
      <w:pPr>
        <w:pStyle w:val="3"/>
        <w:rPr>
          <w:rFonts w:hint="default"/>
          <w:sz w:val="20"/>
          <w:szCs w:val="20"/>
        </w:rPr>
      </w:pPr>
    </w:p>
    <w:tbl>
      <w:tblPr>
        <w:tblStyle w:val="7"/>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restart"/>
          </w:tcPr>
          <w:p>
            <w:pPr>
              <w:pStyle w:val="3"/>
              <w:rPr/>
            </w:pPr>
            <w:r>
              <w:rPr>
                <w:rFonts w:hint="default"/>
              </w:rPr>
              <w:t>Employee_Auctions</w:t>
            </w:r>
          </w:p>
          <w:p>
            <w:pPr>
              <w:pStyle w:val="3"/>
            </w:pPr>
          </w:p>
        </w:tc>
        <w:tc>
          <w:tcPr>
            <w:tcW w:w="2302" w:type="dxa"/>
          </w:tcPr>
          <w:p>
            <w:pPr>
              <w:pStyle w:val="3"/>
            </w:pPr>
            <w:r>
              <w:t>employee_id</w:t>
            </w:r>
          </w:p>
        </w:tc>
        <w:tc>
          <w:tcPr>
            <w:tcW w:w="2302" w:type="dxa"/>
          </w:tcPr>
          <w:p>
            <w:pPr>
              <w:pStyle w:val="3"/>
            </w:pPr>
            <w:r>
              <w:t xml:space="preserve">Reference to Employee, </w:t>
            </w:r>
            <w:r>
              <w:rPr>
                <w:rFonts w:hint="default"/>
                <w:lang w:val="en-US"/>
              </w:rPr>
              <w:t>F</w:t>
            </w:r>
            <w:r>
              <w:t>K</w:t>
            </w:r>
          </w:p>
        </w:tc>
        <w:tc>
          <w:tcPr>
            <w:tcW w:w="2302" w:type="dxa"/>
          </w:tcPr>
          <w:p>
            <w:pPr>
              <w:pStyle w:val="3"/>
              <w:rPr>
                <w:rFonts w:hint="default"/>
                <w:lang w:val="en-US"/>
              </w:rPr>
            </w:pPr>
            <w:r>
              <w:rPr>
                <w:rFonts w:hint="default"/>
                <w:lang w:val="en-US"/>
              </w:rPr>
              <w:t>INT</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auction_id</w:t>
            </w:r>
          </w:p>
        </w:tc>
        <w:tc>
          <w:tcPr>
            <w:tcW w:w="2302" w:type="dxa"/>
          </w:tcPr>
          <w:p>
            <w:pPr>
              <w:pStyle w:val="3"/>
              <w:rPr>
                <w:rFonts w:hint="default"/>
                <w:lang w:val="en-US"/>
              </w:rPr>
            </w:pPr>
            <w:r>
              <w:rPr>
                <w:rFonts w:hint="default"/>
                <w:lang w:val="en-US"/>
              </w:rPr>
              <w:t>Reference to Auctions, FK</w:t>
            </w:r>
          </w:p>
        </w:tc>
        <w:tc>
          <w:tcPr>
            <w:tcW w:w="2302" w:type="dxa"/>
          </w:tcPr>
          <w:p>
            <w:pPr>
              <w:pStyle w:val="3"/>
              <w:rPr>
                <w:rFonts w:hint="default"/>
                <w:lang w:val="en-US"/>
              </w:rPr>
            </w:pPr>
            <w:r>
              <w:rPr>
                <w:rFonts w:hint="default"/>
                <w:lang w:val="en-US"/>
              </w:rPr>
              <w:t>INT</w:t>
            </w:r>
          </w:p>
        </w:tc>
      </w:tr>
    </w:tbl>
    <w:p>
      <w:pPr>
        <w:pStyle w:val="3"/>
        <w:rPr>
          <w:rFonts w:hint="default"/>
          <w:sz w:val="20"/>
          <w:szCs w:val="20"/>
        </w:rPr>
      </w:pPr>
    </w:p>
    <w:p>
      <w:pPr>
        <w:pStyle w:val="3"/>
        <w:rPr>
          <w:rFonts w:hint="default"/>
          <w:sz w:val="20"/>
          <w:szCs w:val="20"/>
          <w:lang w:val="en-US"/>
        </w:rPr>
      </w:pPr>
      <w:r>
        <w:rPr>
          <w:rFonts w:hint="default"/>
          <w:sz w:val="20"/>
          <w:szCs w:val="20"/>
        </w:rPr>
        <w:t>This table manages which employee is managing which auction</w:t>
      </w:r>
      <w:r>
        <w:rPr>
          <w:rFonts w:hint="default"/>
          <w:sz w:val="20"/>
          <w:szCs w:val="20"/>
          <w:lang w:val="en-US"/>
        </w:rPr>
        <w:t>.</w:t>
      </w:r>
    </w:p>
    <w:p>
      <w:pPr>
        <w:pStyle w:val="3"/>
        <w:rPr>
          <w:rFonts w:hint="default"/>
          <w:sz w:val="20"/>
          <w:szCs w:val="20"/>
        </w:rPr>
      </w:pPr>
    </w:p>
    <w:tbl>
      <w:tblPr>
        <w:tblStyle w:val="7"/>
        <w:tblW w:w="372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613"/>
        <w:gridCol w:w="2115"/>
      </w:tblGrid>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292" w:hRule="atLeast"/>
        </w:trPr>
        <w:tc>
          <w:tcPr>
            <w:tcW w:w="1613"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employee_id</w:t>
            </w:r>
          </w:p>
        </w:tc>
        <w:tc>
          <w:tcPr>
            <w:tcW w:w="211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color w:val="FFFFFF" w:themeColor="background1"/>
                <w:sz w:val="18"/>
                <w:szCs w:val="18"/>
                <w14:textFill>
                  <w14:solidFill>
                    <w14:schemeClr w14:val="bg1"/>
                  </w14:solidFill>
                </w14:textFill>
              </w:rPr>
              <w:t>auction_</w:t>
            </w:r>
            <w:r>
              <w:rPr>
                <w:rFonts w:hint="default"/>
                <w:color w:val="FFFFFF" w:themeColor="background1"/>
                <w:sz w:val="18"/>
                <w:szCs w:val="18"/>
                <w:lang w:val="en-US"/>
                <w14:textFill>
                  <w14:solidFill>
                    <w14:schemeClr w14:val="bg1"/>
                  </w14:solidFill>
                </w14:textFill>
              </w:rPr>
              <w:t>id</w:t>
            </w:r>
          </w:p>
        </w:tc>
      </w:tr>
      <w:tr>
        <w:tblPrEx>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CellMar>
            <w:top w:w="0" w:type="dxa"/>
            <w:left w:w="108" w:type="dxa"/>
            <w:bottom w:w="0" w:type="dxa"/>
            <w:right w:w="108" w:type="dxa"/>
          </w:tblCellMar>
        </w:tblPrEx>
        <w:trPr>
          <w:trHeight w:val="432" w:hRule="atLeast"/>
        </w:trPr>
        <w:tc>
          <w:tcPr>
            <w:tcW w:w="1613" w:type="dxa"/>
          </w:tcPr>
          <w:p>
            <w:pPr>
              <w:pStyle w:val="3"/>
            </w:pPr>
            <w:r>
              <w:t xml:space="preserve"> 1</w:t>
            </w:r>
          </w:p>
        </w:tc>
        <w:tc>
          <w:tcPr>
            <w:tcW w:w="2115" w:type="dxa"/>
          </w:tcPr>
          <w:p>
            <w:pPr>
              <w:pStyle w:val="3"/>
              <w:rPr>
                <w:rFonts w:hint="default"/>
                <w:lang w:val="en-US"/>
              </w:rPr>
            </w:pPr>
            <w:r>
              <w:rPr>
                <w:rFonts w:hint="default"/>
                <w:lang w:val="en-US"/>
              </w:rPr>
              <w:t>13</w:t>
            </w:r>
          </w:p>
        </w:tc>
      </w:tr>
    </w:tbl>
    <w:p>
      <w:pPr>
        <w:pStyle w:val="3"/>
        <w:rPr>
          <w:rFonts w:hint="default"/>
          <w:sz w:val="20"/>
          <w:szCs w:val="20"/>
        </w:rPr>
      </w:pPr>
    </w:p>
    <w:p>
      <w:pPr>
        <w:rPr>
          <w:color w:val="2B579A"/>
          <w:shd w:val="clear" w:color="auto" w:fill="E6E6E6"/>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CC"/>
    <w:family w:val="swiss"/>
    <w:pitch w:val="default"/>
    <w:sig w:usb0="A00002AF" w:usb1="400078FB" w:usb2="00000000" w:usb3="00000000" w:csb0="6000009F" w:csb1="DFD70000"/>
  </w:font>
  <w:font w:name="Trebuchet MS">
    <w:panose1 w:val="020B0603020202020204"/>
    <w:charset w:val="CC"/>
    <w:family w:val="swiss"/>
    <w:pitch w:val="default"/>
    <w:sig w:usb0="00000687" w:usb1="00000000" w:usb2="00000000" w:usb3="00000000" w:csb0="2000009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EDF741"/>
    <w:multiLevelType w:val="singleLevel"/>
    <w:tmpl w:val="A8EDF7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3D79A6"/>
    <w:multiLevelType w:val="singleLevel"/>
    <w:tmpl w:val="D73D79A6"/>
    <w:lvl w:ilvl="0" w:tentative="0">
      <w:start w:val="1"/>
      <w:numFmt w:val="decimal"/>
      <w:suff w:val="space"/>
      <w:lvlText w:val="%1."/>
      <w:lvlJc w:val="left"/>
      <w:rPr>
        <w:rFonts w:hint="default"/>
        <w:sz w:val="28"/>
        <w:szCs w:val="28"/>
      </w:rPr>
    </w:lvl>
  </w:abstractNum>
  <w:abstractNum w:abstractNumId="2">
    <w:nsid w:val="195D43B9"/>
    <w:multiLevelType w:val="multilevel"/>
    <w:tmpl w:val="195D43B9"/>
    <w:lvl w:ilvl="0" w:tentative="0">
      <w:start w:val="1"/>
      <w:numFmt w:val="decimal"/>
      <w:pStyle w:val="2"/>
      <w:lvlText w:val="%1"/>
      <w:lvlJc w:val="left"/>
      <w:pPr>
        <w:ind w:left="2160" w:hanging="720"/>
      </w:pPr>
      <w:rPr>
        <w:rFonts w:hint="default" w:ascii="Arial Black" w:hAnsi="Arial Black"/>
        <w:b w:val="0"/>
        <w:i w:val="0"/>
        <w:color w:val="464547"/>
        <w:sz w:val="28"/>
      </w:rPr>
    </w:lvl>
    <w:lvl w:ilvl="1" w:tentative="0">
      <w:start w:val="1"/>
      <w:numFmt w:val="decimal"/>
      <w:pStyle w:val="4"/>
      <w:lvlText w:val="%1.%2"/>
      <w:lvlJc w:val="left"/>
      <w:pPr>
        <w:ind w:left="2160" w:hanging="720"/>
      </w:pPr>
      <w:rPr>
        <w:rFonts w:hint="default" w:ascii="Arial Black" w:hAnsi="Arial Black"/>
        <w:b w:val="0"/>
        <w:i w:val="0"/>
        <w:caps/>
        <w:color w:val="1A9CB0"/>
        <w:sz w:val="24"/>
      </w:rPr>
    </w:lvl>
    <w:lvl w:ilvl="2" w:tentative="0">
      <w:start w:val="1"/>
      <w:numFmt w:val="decimal"/>
      <w:lvlText w:val="%1.%2.%3"/>
      <w:lvlJc w:val="left"/>
      <w:pPr>
        <w:ind w:left="2160" w:hanging="720"/>
      </w:pPr>
      <w:rPr>
        <w:rFonts w:hint="default" w:ascii="Arial Black" w:hAnsi="Arial Black"/>
        <w:b w:val="0"/>
        <w:i w:val="0"/>
        <w:color w:val="1A9CB0"/>
        <w:sz w:val="24"/>
      </w:rPr>
    </w:lvl>
    <w:lvl w:ilvl="3" w:tentative="0">
      <w:start w:val="1"/>
      <w:numFmt w:val="decimal"/>
      <w:lvlText w:val="%1.%2.%3.%4"/>
      <w:lvlJc w:val="left"/>
      <w:pPr>
        <w:ind w:left="2517" w:hanging="1077"/>
      </w:pPr>
      <w:rPr>
        <w:rFonts w:hint="default" w:ascii="Arial Black" w:hAnsi="Arial Black"/>
        <w:b w:val="0"/>
        <w:i w:val="0"/>
        <w:color w:val="1A9CB0"/>
        <w:sz w:val="22"/>
      </w:rPr>
    </w:lvl>
    <w:lvl w:ilvl="4" w:tentative="0">
      <w:start w:val="1"/>
      <w:numFmt w:val="decimal"/>
      <w:lvlText w:val="%1.%2.%3.%4.%5"/>
      <w:lvlJc w:val="left"/>
      <w:pPr>
        <w:ind w:left="2448" w:hanging="1008"/>
      </w:pPr>
      <w:rPr>
        <w:rFonts w:hint="default"/>
      </w:rPr>
    </w:lvl>
    <w:lvl w:ilvl="5" w:tentative="0">
      <w:start w:val="1"/>
      <w:numFmt w:val="decimal"/>
      <w:lvlText w:val="%1.%2.%3.%4.%5.%6"/>
      <w:lvlJc w:val="left"/>
      <w:pPr>
        <w:ind w:left="2592" w:hanging="1152"/>
      </w:pPr>
      <w:rPr>
        <w:rFonts w:hint="default"/>
      </w:rPr>
    </w:lvl>
    <w:lvl w:ilvl="6" w:tentative="0">
      <w:start w:val="1"/>
      <w:numFmt w:val="decimal"/>
      <w:lvlText w:val="%1.%2.%3.%4.%5.%6.%7"/>
      <w:lvlJc w:val="left"/>
      <w:pPr>
        <w:ind w:left="2736" w:hanging="1296"/>
      </w:pPr>
      <w:rPr>
        <w:rFonts w:hint="default"/>
      </w:rPr>
    </w:lvl>
    <w:lvl w:ilvl="7" w:tentative="0">
      <w:start w:val="1"/>
      <w:numFmt w:val="decimal"/>
      <w:lvlText w:val="%1.%2.%3.%4.%5.%6.%7.%8"/>
      <w:lvlJc w:val="left"/>
      <w:pPr>
        <w:ind w:left="2880" w:hanging="1440"/>
      </w:pPr>
      <w:rPr>
        <w:rFonts w:hint="default"/>
      </w:rPr>
    </w:lvl>
    <w:lvl w:ilvl="8" w:tentative="0">
      <w:start w:val="1"/>
      <w:numFmt w:val="decimal"/>
      <w:lvlText w:val="%1.%2.%3.%4.%5.%6.%7.%8.%9"/>
      <w:lvlJc w:val="left"/>
      <w:pPr>
        <w:ind w:left="3024" w:hanging="1584"/>
      </w:pPr>
      <w:rPr>
        <w:rFonts w:hint="default"/>
      </w:rPr>
    </w:lvl>
  </w:abstractNum>
  <w:abstractNum w:abstractNumId="3">
    <w:nsid w:val="72BCA3B8"/>
    <w:multiLevelType w:val="singleLevel"/>
    <w:tmpl w:val="72BCA3B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B158CE"/>
    <w:rsid w:val="61344DB2"/>
    <w:rsid w:val="65656967"/>
    <w:rsid w:val="7C06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iPriority="3"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nhideWhenUsed/>
    <w:uiPriority w:val="3"/>
    <w:pPr>
      <w:widowControl w:val="0"/>
      <w:spacing w:after="0" w:line="240" w:lineRule="atLeast"/>
    </w:pPr>
    <w:rPr>
      <w:rFonts w:ascii="Times New Roman" w:hAnsi="Times New Roman" w:eastAsia="Times New Roman" w:cs="Times New Roman"/>
      <w:sz w:val="20"/>
      <w:szCs w:val="20"/>
      <w:lang w:val="en-US" w:eastAsia="en-US" w:bidi="ar-SA"/>
    </w:rPr>
  </w:style>
  <w:style w:type="paragraph" w:styleId="2">
    <w:name w:val="heading 1"/>
    <w:next w:val="3"/>
    <w:qFormat/>
    <w:uiPriority w:val="0"/>
    <w:pPr>
      <w:keepNext/>
      <w:numPr>
        <w:ilvl w:val="0"/>
        <w:numId w:val="1"/>
      </w:numPr>
      <w:spacing w:before="240" w:after="120" w:line="240" w:lineRule="auto"/>
      <w:outlineLvl w:val="0"/>
    </w:pPr>
    <w:rPr>
      <w:rFonts w:ascii="Arial Black" w:hAnsi="Arial Black" w:eastAsia="Times New Roman" w:cs="Times New Roman"/>
      <w:caps/>
      <w:color w:val="464547"/>
      <w:sz w:val="28"/>
      <w:szCs w:val="20"/>
      <w:lang w:val="en-US" w:eastAsia="en-US" w:bidi="ar-SA"/>
    </w:rPr>
  </w:style>
  <w:style w:type="paragraph" w:styleId="4">
    <w:name w:val="heading 2"/>
    <w:next w:val="3"/>
    <w:qFormat/>
    <w:uiPriority w:val="0"/>
    <w:pPr>
      <w:keepNext/>
      <w:numPr>
        <w:ilvl w:val="1"/>
        <w:numId w:val="1"/>
      </w:numPr>
      <w:spacing w:before="200" w:after="160" w:line="240" w:lineRule="auto"/>
      <w:outlineLvl w:val="1"/>
    </w:pPr>
    <w:rPr>
      <w:rFonts w:ascii="Arial Black" w:hAnsi="Arial Black" w:eastAsia="Times New Roman" w:cs="Times New Roman"/>
      <w:caps/>
      <w:color w:val="1A9CB0"/>
      <w:sz w:val="24"/>
      <w:szCs w:val="20"/>
      <w:lang w:val="en-US" w:eastAsia="en-US" w:bidi="ar-SA"/>
    </w:rPr>
  </w:style>
  <w:style w:type="paragraph" w:styleId="5">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qFormat/>
    <w:uiPriority w:val="0"/>
    <w:pPr>
      <w:keepLines/>
      <w:spacing w:before="120" w:after="0" w:line="240" w:lineRule="auto"/>
    </w:pPr>
    <w:rPr>
      <w:rFonts w:ascii="Trebuchet MS" w:hAnsi="Trebuchet MS" w:eastAsia="Times New Roman" w:cs="Times New Roman"/>
      <w:color w:val="464547"/>
      <w:sz w:val="20"/>
      <w:szCs w:val="20"/>
      <w:lang w:val="en-US" w:eastAsia="en-US" w:bidi="ar-SA"/>
    </w:rPr>
  </w:style>
  <w:style w:type="character" w:styleId="8">
    <w:name w:val="Hyperlink"/>
    <w:basedOn w:val="6"/>
    <w:qFormat/>
    <w:uiPriority w:val="99"/>
    <w:rPr>
      <w:rFonts w:ascii="Trebuchet MS" w:hAnsi="Trebuchet MS"/>
      <w:color w:val="1A9CB0"/>
      <w:sz w:val="20"/>
      <w:u w:val="single"/>
    </w:rPr>
  </w:style>
  <w:style w:type="character" w:styleId="9">
    <w:name w:val="HTML Code"/>
    <w:basedOn w:val="6"/>
    <w:uiPriority w:val="0"/>
    <w:rPr>
      <w:rFonts w:ascii="Courier New" w:hAnsi="Courier New" w:cs="Courier New"/>
      <w:sz w:val="20"/>
      <w:szCs w:val="20"/>
    </w:rPr>
  </w:style>
  <w:style w:type="character" w:styleId="10">
    <w:name w:val="Strong"/>
    <w:basedOn w:val="6"/>
    <w:qFormat/>
    <w:uiPriority w:val="0"/>
    <w:rPr>
      <w:b/>
      <w:bCs/>
    </w:rPr>
  </w:style>
  <w:style w:type="paragraph" w:styleId="11">
    <w:name w:val="annotation subject"/>
    <w:qFormat/>
    <w:uiPriority w:val="0"/>
    <w:pPr>
      <w:spacing w:before="120" w:after="120" w:line="240" w:lineRule="auto"/>
    </w:pPr>
    <w:rPr>
      <w:rFonts w:ascii="Arial Black" w:hAnsi="Arial Black" w:eastAsia="Times New Roman" w:cs="Times New Roman"/>
      <w:bCs/>
      <w:color w:val="464547"/>
      <w:sz w:val="28"/>
      <w:szCs w:val="20"/>
      <w:lang w:val="en-US" w:eastAsia="en-US" w:bidi="ar-SA"/>
    </w:rPr>
  </w:style>
  <w:style w:type="paragraph" w:styleId="12">
    <w:name w:val="toc 1"/>
    <w:next w:val="3"/>
    <w:qFormat/>
    <w:uiPriority w:val="39"/>
    <w:pPr>
      <w:spacing w:after="0" w:line="240" w:lineRule="auto"/>
    </w:pPr>
    <w:rPr>
      <w:rFonts w:ascii="Trebuchet MS" w:hAnsi="Trebuchet MS" w:eastAsia="Times New Roman" w:cs="Times New Roman"/>
      <w:bCs/>
      <w:caps/>
      <w:color w:val="3B3838" w:themeColor="background2" w:themeShade="40"/>
      <w:sz w:val="20"/>
      <w:szCs w:val="24"/>
      <w:lang w:val="en-US" w:eastAsia="en-US" w:bidi="ar-SA"/>
    </w:rPr>
  </w:style>
  <w:style w:type="paragraph" w:styleId="13">
    <w:name w:val="toc 2"/>
    <w:basedOn w:val="1"/>
    <w:next w:val="1"/>
    <w:unhideWhenUsed/>
    <w:qFormat/>
    <w:uiPriority w:val="39"/>
    <w:pPr>
      <w:spacing w:after="100"/>
      <w:ind w:left="200"/>
    </w:p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15">
    <w:name w:val="TOC Heading"/>
    <w:next w:val="3"/>
    <w:unhideWhenUsed/>
    <w:qFormat/>
    <w:uiPriority w:val="39"/>
    <w:pPr>
      <w:keepLines/>
      <w:spacing w:after="0" w:line="240" w:lineRule="auto"/>
      <w:jc w:val="center"/>
    </w:pPr>
    <w:rPr>
      <w:rFonts w:ascii="Arial Black" w:hAnsi="Arial Black" w:eastAsiaTheme="majorEastAsia" w:cstheme="majorBidi"/>
      <w:b/>
      <w:caps/>
      <w:color w:val="464547"/>
      <w:sz w:val="28"/>
      <w:szCs w:val="3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2024-04-17T11:46:00Z</dcterms:created>
  <dc:creator>Asus</dc:creator>
  <cp:lastModifiedBy>Ivan Kuleshov</cp:lastModifiedBy>
  <dcterms:modified xsi:type="dcterms:W3CDTF">2024-04-20T21:17:04Z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1049-12.2.0.13472</vt:lpwstr>
  </property>
  <property fmtid="{D5CDD505-2E9C-101B-9397-08002B2CF9AE}" pid="3" name="ICV">
    <vt:lpwstr>68127AF5A8EA4D3F96B576F0D05C8A53_12</vt:lpwstr>
  </property>
</Properties>
</file>