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Литература: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https://oracle-patches.com/db/mysql/3814-tranzaktsii-v-baze-dannyh-mysql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(или любая другая статья по теме «уровни изоляции транзакций» и «ACID»)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hyperlink r:id="rId7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https://zen.yandex.ru/media/id/5aef49c279885e47d5eb6199/o-bazah-dannyh-prosto-razlichiia-olap-i-oltp-5bf5557e5184cc00a99028ff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(или любая другая статья по теме «OLAP и OLTP»)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Порассуждать после прочтения литературы: чем грозит отсутствие ACID?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БД не предоставляет гарантий ACID, то их стоило бы реализовать в самом приложении, ведь если транзакция не атомарна, то высок риск выпадения в race condition вследствие попыток одновременного доступа. Я так поняла, примерно тем же опасны и несогласованность, и неизолированность процессов, если система будет использовать промежуточные результаты для параллельных операций.  Если база не гарантирует долговечность/надёжность, возможно, это значило бы отсутствие резервных копий данных/метаданных, и при сбое системы/оборудования выполнение транзакции могло быть прервано, вследствие чего очень вероятно нарушение консистентности базы. Однако, в статье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https://habr.com/ru/post/535616/</w:t>
        </w:r>
      </w:hyperlink>
      <w:r w:rsidDel="00000000" w:rsidR="00000000" w:rsidRPr="00000000">
        <w:rPr>
          <w:sz w:val="24"/>
          <w:szCs w:val="24"/>
          <w:rtl w:val="0"/>
        </w:rPr>
        <w:t xml:space="preserve"> приводятся и NoSQL БД, которые могут существовать и приносить пользу и без принципов ACID, предлагая «согласованность в конечном счете» или eventual consistency (из BASE). Надеюсь услышать по этому поводу какие-то пояснения человека из среды, насколько это нужная технология, используют ли её и сильно ли на деле страдает надёжность транзакций.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Учитывая информацию о OLAP и OLTP, для каких бизнес задач подходит Hadoop, для каких нет и почему?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Hadoop, как инструмент анализа больших данных, разумно было бы использовать для маркетинговых типов бизнес-задач, когда нужно проанализировать поведение пользователя и сделать какие-либо материально-значимые/конвертируемые выводы. Я в бизнесе полный ноль, но гугл подсказывает, что моделирование (прогнозирование) отлично подходит для эффективного планирования и учёта, контроля и управления бизнес-процессами, что звучит логично. Сюда же можно отнести управление производством/закупочным сектором, где построение модели на уже имеющихся данных предоставит возможность более грамотно распределять ресурсы в будущем. Одёрните, если что не так.</w:t>
        <w:br w:type="textWrapping"/>
        <w:t xml:space="preserve">Очевидно, hadoop никак не подойдет для тех задач, которые подразумевают insert’ы и update’ы в БД, онлайн-обработку транзакций.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Получить у меня доступы и зайти на кластер. Выполнить hdfs dfs -ls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bookmarkStart w:colFirst="0" w:colLast="0" w:name="_h38rvzfyzpls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Инструкция по доступу в Ambari на учебном кластере.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Пройти по ссылке http://37.139.32.56:8080/#/login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Вести имя/пароль student/v3rVyK8AVgAgWfy</w:t>
      </w:r>
    </w:p>
    <w:p w:rsidR="00000000" w:rsidDel="00000000" w:rsidP="00000000" w:rsidRDefault="00000000" w:rsidRPr="00000000" w14:paraId="00000012">
      <w:pPr>
        <w:spacing w:after="160"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Наслаждаться непонятными графиками :)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наслаждаюсь изо всех сил :)</w:t>
      </w:r>
    </w:p>
    <w:p w:rsidR="00000000" w:rsidDel="00000000" w:rsidP="00000000" w:rsidRDefault="00000000" w:rsidRPr="00000000" w14:paraId="00000014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56.18110236220446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racle-patches.com/db/mysql/3814-tranzaktsii-v-baze-dannyh-mysql" TargetMode="External"/><Relationship Id="rId7" Type="http://schemas.openxmlformats.org/officeDocument/2006/relationships/hyperlink" Target="https://zen.yandex.ru/media/id/5aef49c279885e47d5eb6199/o-bazah-dannyh-prosto-razlichiia-olap-i-oltp-5bf5557e5184cc00a99028ff" TargetMode="External"/><Relationship Id="rId8" Type="http://schemas.openxmlformats.org/officeDocument/2006/relationships/hyperlink" Target="https://habr.com/ru/post/5356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